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E02BB0" w14:textId="48BA73C7" w:rsidR="00922C0F" w:rsidRDefault="00922C0F" w:rsidP="00922C0F">
      <w:pPr>
        <w:jc w:val="center"/>
        <w:rPr>
          <w:b/>
          <w:sz w:val="144"/>
          <w:szCs w:val="144"/>
        </w:rPr>
      </w:pPr>
      <w:bookmarkStart w:id="0" w:name="_GoBack"/>
      <w:bookmarkEnd w:id="0"/>
      <w:r w:rsidRPr="00922C0F">
        <w:rPr>
          <w:b/>
          <w:sz w:val="144"/>
          <w:szCs w:val="144"/>
        </w:rPr>
        <w:t>SHOW ME THE MONEY!</w:t>
      </w:r>
    </w:p>
    <w:p w14:paraId="5F9917AD" w14:textId="77777777" w:rsidR="00F3753A" w:rsidRDefault="00F3753A" w:rsidP="00F3753A">
      <w:pPr>
        <w:autoSpaceDE w:val="0"/>
        <w:autoSpaceDN w:val="0"/>
        <w:adjustRightInd w:val="0"/>
        <w:spacing w:after="0" w:line="480" w:lineRule="auto"/>
        <w:ind w:left="-567" w:right="-613"/>
        <w:jc w:val="center"/>
        <w:rPr>
          <w:rFonts w:ascii="Century Gothic" w:hAnsi="Century Gothic"/>
          <w:iCs/>
          <w:sz w:val="32"/>
          <w:szCs w:val="32"/>
        </w:rPr>
      </w:pPr>
    </w:p>
    <w:p w14:paraId="78EE8DE6" w14:textId="0F2E1F24" w:rsidR="00F3753A" w:rsidRDefault="00F3753A" w:rsidP="00F3753A">
      <w:pPr>
        <w:autoSpaceDE w:val="0"/>
        <w:autoSpaceDN w:val="0"/>
        <w:adjustRightInd w:val="0"/>
        <w:spacing w:after="0" w:line="480" w:lineRule="auto"/>
        <w:ind w:left="-567" w:right="-613"/>
        <w:jc w:val="center"/>
        <w:rPr>
          <w:rFonts w:ascii="Century Gothic" w:hAnsi="Century Gothic"/>
          <w:iCs/>
          <w:sz w:val="32"/>
          <w:szCs w:val="32"/>
        </w:rPr>
      </w:pPr>
      <w:r w:rsidRPr="004E20D7">
        <w:rPr>
          <w:rFonts w:ascii="Century Gothic" w:hAnsi="Century Gothic"/>
          <w:iCs/>
          <w:sz w:val="32"/>
          <w:szCs w:val="32"/>
        </w:rPr>
        <w:t>An exploration of how Enterprise Skills are embedded within curricula across The Liverpool Institute for Performing Arts, with specific concentration on the teaching of Budgeting and Cash Flow Forecasting.</w:t>
      </w:r>
    </w:p>
    <w:p w14:paraId="776D7301" w14:textId="3CE1DFC8" w:rsidR="00F3753A" w:rsidRDefault="00F3753A" w:rsidP="00F3753A">
      <w:pPr>
        <w:autoSpaceDE w:val="0"/>
        <w:autoSpaceDN w:val="0"/>
        <w:adjustRightInd w:val="0"/>
        <w:spacing w:after="0" w:line="480" w:lineRule="auto"/>
        <w:ind w:left="-567" w:right="-613"/>
        <w:jc w:val="center"/>
        <w:rPr>
          <w:rFonts w:ascii="Century Gothic" w:hAnsi="Century Gothic"/>
          <w:iCs/>
          <w:sz w:val="32"/>
          <w:szCs w:val="32"/>
        </w:rPr>
      </w:pPr>
    </w:p>
    <w:p w14:paraId="676A0E73" w14:textId="529A84E2" w:rsidR="00F3753A" w:rsidRDefault="00F3753A" w:rsidP="00F3753A">
      <w:pPr>
        <w:rPr>
          <w:rFonts w:ascii="Century Gothic" w:hAnsi="Century Gothic"/>
          <w:iCs/>
          <w:sz w:val="24"/>
          <w:szCs w:val="24"/>
        </w:rPr>
      </w:pPr>
      <w:r w:rsidRPr="004E20D7">
        <w:rPr>
          <w:rFonts w:ascii="Century Gothic" w:hAnsi="Century Gothic"/>
          <w:iCs/>
          <w:sz w:val="24"/>
          <w:szCs w:val="24"/>
        </w:rPr>
        <w:t>P</w:t>
      </w:r>
      <w:r>
        <w:rPr>
          <w:rFonts w:ascii="Century Gothic" w:hAnsi="Century Gothic"/>
          <w:iCs/>
          <w:sz w:val="24"/>
          <w:szCs w:val="24"/>
        </w:rPr>
        <w:t xml:space="preserve">ost </w:t>
      </w:r>
      <w:r w:rsidRPr="004E20D7">
        <w:rPr>
          <w:rFonts w:ascii="Century Gothic" w:hAnsi="Century Gothic"/>
          <w:iCs/>
          <w:sz w:val="24"/>
          <w:szCs w:val="24"/>
        </w:rPr>
        <w:t>G</w:t>
      </w:r>
      <w:r>
        <w:rPr>
          <w:rFonts w:ascii="Century Gothic" w:hAnsi="Century Gothic"/>
          <w:iCs/>
          <w:sz w:val="24"/>
          <w:szCs w:val="24"/>
        </w:rPr>
        <w:t>raduate</w:t>
      </w:r>
      <w:r w:rsidRPr="004E20D7">
        <w:rPr>
          <w:rFonts w:ascii="Century Gothic" w:hAnsi="Century Gothic"/>
          <w:iCs/>
          <w:sz w:val="24"/>
          <w:szCs w:val="24"/>
        </w:rPr>
        <w:t xml:space="preserve"> Cert</w:t>
      </w:r>
      <w:r>
        <w:rPr>
          <w:rFonts w:ascii="Century Gothic" w:hAnsi="Century Gothic"/>
          <w:iCs/>
          <w:sz w:val="24"/>
          <w:szCs w:val="24"/>
        </w:rPr>
        <w:t>ificate in</w:t>
      </w:r>
      <w:r w:rsidRPr="004E20D7">
        <w:rPr>
          <w:rFonts w:ascii="Century Gothic" w:hAnsi="Century Gothic"/>
          <w:iCs/>
          <w:sz w:val="24"/>
          <w:szCs w:val="24"/>
        </w:rPr>
        <w:t xml:space="preserve"> Teaching and Learning in Higher Education: Theatre and Performin</w:t>
      </w:r>
      <w:r>
        <w:rPr>
          <w:rFonts w:ascii="Century Gothic" w:hAnsi="Century Gothic"/>
          <w:iCs/>
          <w:sz w:val="24"/>
          <w:szCs w:val="24"/>
        </w:rPr>
        <w:t>g</w:t>
      </w:r>
      <w:r w:rsidRPr="004E20D7">
        <w:rPr>
          <w:rFonts w:ascii="Century Gothic" w:hAnsi="Century Gothic"/>
          <w:iCs/>
          <w:sz w:val="24"/>
          <w:szCs w:val="24"/>
        </w:rPr>
        <w:t xml:space="preserve"> Arts</w:t>
      </w:r>
    </w:p>
    <w:p w14:paraId="0CE8AB45" w14:textId="54FF2F63" w:rsidR="00F3753A" w:rsidRDefault="00F3753A" w:rsidP="00F3753A">
      <w:pPr>
        <w:rPr>
          <w:rFonts w:ascii="Century Gothic" w:hAnsi="Century Gothic"/>
          <w:iCs/>
          <w:sz w:val="24"/>
          <w:szCs w:val="24"/>
        </w:rPr>
      </w:pPr>
    </w:p>
    <w:p w14:paraId="5CC9C114" w14:textId="50B9A9B4" w:rsidR="00F3753A" w:rsidRPr="00B300F0" w:rsidRDefault="00F3753A" w:rsidP="00E65FAA">
      <w:pPr>
        <w:rPr>
          <w:rFonts w:ascii="Century Gothic" w:hAnsi="Century Gothic"/>
          <w:b/>
          <w:iCs/>
          <w:sz w:val="24"/>
          <w:szCs w:val="24"/>
        </w:rPr>
      </w:pPr>
      <w:r w:rsidRPr="00B300F0">
        <w:rPr>
          <w:rFonts w:ascii="Century Gothic" w:hAnsi="Century Gothic"/>
          <w:b/>
          <w:iCs/>
          <w:sz w:val="24"/>
          <w:szCs w:val="24"/>
        </w:rPr>
        <w:t>Action Research Report</w:t>
      </w:r>
    </w:p>
    <w:p w14:paraId="6AB93BF3" w14:textId="77777777" w:rsidR="00F3753A" w:rsidRDefault="00F3753A" w:rsidP="00F3753A">
      <w:pPr>
        <w:rPr>
          <w:rFonts w:ascii="Century Gothic" w:hAnsi="Century Gothic"/>
          <w:b/>
          <w:iCs/>
          <w:sz w:val="24"/>
          <w:szCs w:val="24"/>
        </w:rPr>
      </w:pPr>
    </w:p>
    <w:p w14:paraId="5F3DC1E0" w14:textId="0C5496EF" w:rsidR="00F3753A" w:rsidRDefault="00F3753A" w:rsidP="00F3753A">
      <w:pPr>
        <w:rPr>
          <w:rFonts w:ascii="Century Gothic" w:hAnsi="Century Gothic"/>
          <w:b/>
          <w:iCs/>
          <w:sz w:val="24"/>
          <w:szCs w:val="24"/>
        </w:rPr>
      </w:pPr>
      <w:r>
        <w:rPr>
          <w:rFonts w:ascii="Century Gothic" w:hAnsi="Century Gothic"/>
          <w:b/>
          <w:iCs/>
          <w:sz w:val="24"/>
          <w:szCs w:val="24"/>
        </w:rPr>
        <w:t>WORD COUNT: 5495</w:t>
      </w:r>
    </w:p>
    <w:p w14:paraId="5F439E17" w14:textId="77777777" w:rsidR="00F3753A" w:rsidRDefault="00F3753A" w:rsidP="00F3753A">
      <w:pPr>
        <w:rPr>
          <w:rFonts w:ascii="Century Gothic" w:hAnsi="Century Gothic"/>
          <w:b/>
          <w:iCs/>
          <w:sz w:val="24"/>
          <w:szCs w:val="24"/>
        </w:rPr>
      </w:pPr>
    </w:p>
    <w:p w14:paraId="4014D1E4" w14:textId="77777777" w:rsidR="00F3753A" w:rsidRDefault="00F3753A" w:rsidP="00F3753A">
      <w:pPr>
        <w:rPr>
          <w:rFonts w:ascii="Century Gothic" w:hAnsi="Century Gothic"/>
          <w:b/>
          <w:iCs/>
          <w:sz w:val="24"/>
          <w:szCs w:val="24"/>
        </w:rPr>
      </w:pPr>
      <w:r>
        <w:rPr>
          <w:rFonts w:ascii="Century Gothic" w:hAnsi="Century Gothic"/>
          <w:b/>
          <w:iCs/>
          <w:sz w:val="24"/>
          <w:szCs w:val="24"/>
        </w:rPr>
        <w:t>Liz Carlisle 1800330</w:t>
      </w:r>
    </w:p>
    <w:p w14:paraId="79C4E321" w14:textId="77777777" w:rsidR="00F3753A" w:rsidRDefault="00F3753A" w:rsidP="00F3753A">
      <w:pPr>
        <w:rPr>
          <w:rFonts w:ascii="Century Gothic" w:hAnsi="Century Gothic"/>
          <w:b/>
          <w:iCs/>
          <w:sz w:val="24"/>
          <w:szCs w:val="24"/>
        </w:rPr>
      </w:pPr>
    </w:p>
    <w:p w14:paraId="114A57E3" w14:textId="1C5376E8" w:rsidR="00F3753A" w:rsidRDefault="00F3753A" w:rsidP="00F3753A">
      <w:pPr>
        <w:rPr>
          <w:rFonts w:ascii="Century Gothic" w:hAnsi="Century Gothic"/>
          <w:b/>
          <w:iCs/>
          <w:sz w:val="24"/>
          <w:szCs w:val="24"/>
        </w:rPr>
      </w:pPr>
      <w:r>
        <w:rPr>
          <w:rFonts w:ascii="Century Gothic" w:hAnsi="Century Gothic"/>
          <w:b/>
          <w:iCs/>
          <w:sz w:val="24"/>
          <w:szCs w:val="24"/>
        </w:rPr>
        <w:t>15</w:t>
      </w:r>
      <w:r>
        <w:rPr>
          <w:rFonts w:ascii="Century Gothic" w:hAnsi="Century Gothic"/>
          <w:b/>
          <w:iCs/>
          <w:sz w:val="24"/>
          <w:szCs w:val="24"/>
          <w:vertAlign w:val="superscript"/>
        </w:rPr>
        <w:t xml:space="preserve">th </w:t>
      </w:r>
      <w:r>
        <w:rPr>
          <w:rFonts w:ascii="Century Gothic" w:hAnsi="Century Gothic"/>
          <w:b/>
          <w:iCs/>
          <w:sz w:val="24"/>
          <w:szCs w:val="24"/>
        </w:rPr>
        <w:t>October 2018</w:t>
      </w:r>
    </w:p>
    <w:p w14:paraId="47CC2761" w14:textId="77777777" w:rsidR="000F58B6" w:rsidRDefault="000F58B6" w:rsidP="00B47415">
      <w:pPr>
        <w:rPr>
          <w:rFonts w:ascii="Century Gothic" w:hAnsi="Century Gothic"/>
          <w:iCs/>
          <w:sz w:val="32"/>
          <w:szCs w:val="32"/>
        </w:rPr>
        <w:sectPr w:rsidR="000F58B6" w:rsidSect="000F58B6">
          <w:footerReference w:type="default" r:id="rId8"/>
          <w:footerReference w:type="first" r:id="rId9"/>
          <w:pgSz w:w="11906" w:h="16838"/>
          <w:pgMar w:top="1418" w:right="1440" w:bottom="1276" w:left="1440" w:header="708" w:footer="154" w:gutter="0"/>
          <w:pgNumType w:fmt="lowerRoman" w:start="1"/>
          <w:cols w:space="708"/>
          <w:titlePg/>
          <w:docGrid w:linePitch="360"/>
        </w:sectPr>
      </w:pPr>
    </w:p>
    <w:p w14:paraId="41579A3C" w14:textId="18224378" w:rsidR="00F3753A" w:rsidRPr="006C03B8" w:rsidRDefault="00F3753A" w:rsidP="00B47415">
      <w:pPr>
        <w:rPr>
          <w:rFonts w:ascii="Century Gothic" w:hAnsi="Century Gothic"/>
          <w:b/>
          <w:sz w:val="24"/>
          <w:szCs w:val="24"/>
        </w:rPr>
      </w:pPr>
      <w:r w:rsidRPr="006C03B8">
        <w:rPr>
          <w:rFonts w:ascii="Century Gothic" w:hAnsi="Century Gothic"/>
          <w:b/>
          <w:sz w:val="24"/>
          <w:szCs w:val="24"/>
        </w:rPr>
        <w:lastRenderedPageBreak/>
        <w:t>Acknowledgements</w:t>
      </w:r>
    </w:p>
    <w:p w14:paraId="653BE58B" w14:textId="74F27294" w:rsidR="00F3753A" w:rsidRPr="006C03B8" w:rsidRDefault="00F3753A" w:rsidP="00B47415">
      <w:pPr>
        <w:rPr>
          <w:rFonts w:ascii="Century Gothic" w:hAnsi="Century Gothic"/>
          <w:sz w:val="24"/>
          <w:szCs w:val="24"/>
        </w:rPr>
      </w:pPr>
    </w:p>
    <w:p w14:paraId="14228F5B" w14:textId="33B8B62A" w:rsidR="00F3753A" w:rsidRPr="006C03B8" w:rsidRDefault="00F3753A" w:rsidP="00B47415">
      <w:pPr>
        <w:rPr>
          <w:rFonts w:ascii="Century Gothic" w:hAnsi="Century Gothic"/>
          <w:sz w:val="24"/>
          <w:szCs w:val="24"/>
        </w:rPr>
      </w:pPr>
      <w:r w:rsidRPr="006C03B8">
        <w:rPr>
          <w:rFonts w:ascii="Century Gothic" w:hAnsi="Century Gothic"/>
          <w:sz w:val="24"/>
          <w:szCs w:val="24"/>
        </w:rPr>
        <w:t xml:space="preserve">It has been over 30 years since I last engaged in academic </w:t>
      </w:r>
      <w:r w:rsidR="003B3AFB" w:rsidRPr="006C03B8">
        <w:rPr>
          <w:rFonts w:ascii="Century Gothic" w:hAnsi="Century Gothic"/>
          <w:sz w:val="24"/>
          <w:szCs w:val="24"/>
        </w:rPr>
        <w:t>study and</w:t>
      </w:r>
      <w:r w:rsidRPr="006C03B8">
        <w:rPr>
          <w:rFonts w:ascii="Century Gothic" w:hAnsi="Century Gothic"/>
          <w:sz w:val="24"/>
          <w:szCs w:val="24"/>
        </w:rPr>
        <w:t xml:space="preserve"> </w:t>
      </w:r>
      <w:r w:rsidR="001D053E">
        <w:rPr>
          <w:rFonts w:ascii="Century Gothic" w:hAnsi="Century Gothic"/>
          <w:sz w:val="24"/>
          <w:szCs w:val="24"/>
        </w:rPr>
        <w:t xml:space="preserve">I </w:t>
      </w:r>
      <w:r w:rsidRPr="006C03B8">
        <w:rPr>
          <w:rFonts w:ascii="Century Gothic" w:hAnsi="Century Gothic"/>
          <w:sz w:val="24"/>
          <w:szCs w:val="24"/>
        </w:rPr>
        <w:t>entered this process with considerable trepidation. The path was smoothed every step of the way by Carol Maynard. My thanks</w:t>
      </w:r>
      <w:r w:rsidR="00E65FAA">
        <w:rPr>
          <w:rFonts w:ascii="Century Gothic" w:hAnsi="Century Gothic"/>
          <w:sz w:val="24"/>
          <w:szCs w:val="24"/>
        </w:rPr>
        <w:t xml:space="preserve"> </w:t>
      </w:r>
      <w:r w:rsidRPr="006C03B8">
        <w:rPr>
          <w:rFonts w:ascii="Century Gothic" w:hAnsi="Century Gothic"/>
          <w:sz w:val="24"/>
          <w:szCs w:val="24"/>
        </w:rPr>
        <w:t xml:space="preserve">cannot be </w:t>
      </w:r>
      <w:r w:rsidR="00F82DE8">
        <w:rPr>
          <w:rFonts w:ascii="Century Gothic" w:hAnsi="Century Gothic"/>
          <w:sz w:val="24"/>
          <w:szCs w:val="24"/>
        </w:rPr>
        <w:t>shouted loudly</w:t>
      </w:r>
      <w:r w:rsidRPr="006C03B8">
        <w:rPr>
          <w:rFonts w:ascii="Century Gothic" w:hAnsi="Century Gothic"/>
          <w:sz w:val="24"/>
          <w:szCs w:val="24"/>
        </w:rPr>
        <w:t xml:space="preserve"> enough</w:t>
      </w:r>
      <w:r w:rsidR="003B3AFB" w:rsidRPr="006C03B8">
        <w:rPr>
          <w:rFonts w:ascii="Century Gothic" w:hAnsi="Century Gothic"/>
          <w:sz w:val="24"/>
          <w:szCs w:val="24"/>
        </w:rPr>
        <w:t>.</w:t>
      </w:r>
    </w:p>
    <w:p w14:paraId="037F504F" w14:textId="463899BA" w:rsidR="003B3AFB" w:rsidRPr="006C03B8" w:rsidRDefault="003B3AFB" w:rsidP="00B47415">
      <w:pPr>
        <w:rPr>
          <w:rFonts w:ascii="Century Gothic" w:hAnsi="Century Gothic"/>
          <w:sz w:val="24"/>
          <w:szCs w:val="24"/>
        </w:rPr>
      </w:pPr>
    </w:p>
    <w:p w14:paraId="046E42CD" w14:textId="1701DA52" w:rsidR="003B3AFB" w:rsidRPr="006C03B8" w:rsidRDefault="003B3AFB" w:rsidP="00B47415">
      <w:pPr>
        <w:rPr>
          <w:rFonts w:ascii="Century Gothic" w:hAnsi="Century Gothic"/>
          <w:sz w:val="24"/>
          <w:szCs w:val="24"/>
        </w:rPr>
      </w:pPr>
      <w:r w:rsidRPr="006C03B8">
        <w:rPr>
          <w:rFonts w:ascii="Century Gothic" w:hAnsi="Century Gothic"/>
          <w:sz w:val="24"/>
          <w:szCs w:val="24"/>
        </w:rPr>
        <w:t xml:space="preserve">Thanks to my </w:t>
      </w:r>
      <w:r w:rsidR="00FD17B8" w:rsidRPr="006C03B8">
        <w:rPr>
          <w:rFonts w:ascii="Century Gothic" w:hAnsi="Century Gothic"/>
          <w:sz w:val="24"/>
          <w:szCs w:val="24"/>
        </w:rPr>
        <w:t xml:space="preserve">PGCert </w:t>
      </w:r>
      <w:r w:rsidRPr="006C03B8">
        <w:rPr>
          <w:rFonts w:ascii="Century Gothic" w:hAnsi="Century Gothic"/>
          <w:sz w:val="24"/>
          <w:szCs w:val="24"/>
        </w:rPr>
        <w:t xml:space="preserve">peers at LIPA – </w:t>
      </w:r>
      <w:r w:rsidR="00FD17B8" w:rsidRPr="006C03B8">
        <w:rPr>
          <w:rFonts w:ascii="Century Gothic" w:hAnsi="Century Gothic"/>
          <w:sz w:val="24"/>
          <w:szCs w:val="24"/>
        </w:rPr>
        <w:t xml:space="preserve">Lauren, Simeon, Vidar, Jake, Ann - </w:t>
      </w:r>
      <w:r w:rsidRPr="006C03B8">
        <w:rPr>
          <w:rFonts w:ascii="Century Gothic" w:hAnsi="Century Gothic"/>
          <w:sz w:val="24"/>
          <w:szCs w:val="24"/>
        </w:rPr>
        <w:t xml:space="preserve">it’s been great getting to understand what you do, watch you teach, marvel at your </w:t>
      </w:r>
      <w:r w:rsidR="00FD17B8" w:rsidRPr="006C03B8">
        <w:rPr>
          <w:rFonts w:ascii="Century Gothic" w:hAnsi="Century Gothic"/>
          <w:sz w:val="24"/>
          <w:szCs w:val="24"/>
        </w:rPr>
        <w:t>research,</w:t>
      </w:r>
      <w:r w:rsidRPr="006C03B8">
        <w:rPr>
          <w:rFonts w:ascii="Century Gothic" w:hAnsi="Century Gothic"/>
          <w:sz w:val="24"/>
          <w:szCs w:val="24"/>
        </w:rPr>
        <w:t xml:space="preserve"> share your journey. Thanks too to Onur Orkut for being there</w:t>
      </w:r>
      <w:r w:rsidR="00FD17B8" w:rsidRPr="006C03B8">
        <w:rPr>
          <w:rFonts w:ascii="Century Gothic" w:hAnsi="Century Gothic"/>
          <w:sz w:val="24"/>
          <w:szCs w:val="24"/>
        </w:rPr>
        <w:t xml:space="preserve"> and sharing your research prowess, and to the rest of the PGCert cohort</w:t>
      </w:r>
      <w:r w:rsidR="00E65FAA">
        <w:rPr>
          <w:rFonts w:ascii="Century Gothic" w:hAnsi="Century Gothic"/>
          <w:sz w:val="24"/>
          <w:szCs w:val="24"/>
        </w:rPr>
        <w:t xml:space="preserve"> </w:t>
      </w:r>
      <w:r w:rsidR="00FD17B8" w:rsidRPr="006C03B8">
        <w:rPr>
          <w:rFonts w:ascii="Century Gothic" w:hAnsi="Century Gothic"/>
          <w:sz w:val="24"/>
          <w:szCs w:val="24"/>
        </w:rPr>
        <w:t>whose contributions across continents via the VLE has been astonishing.  My respect is due to Cordelia Bryan who pulls everything together, guiding our learning without us being in the same place at the same time</w:t>
      </w:r>
      <w:r w:rsidR="00F82DE8">
        <w:rPr>
          <w:rFonts w:ascii="Century Gothic" w:hAnsi="Century Gothic"/>
          <w:sz w:val="24"/>
          <w:szCs w:val="24"/>
        </w:rPr>
        <w:t xml:space="preserve"> – </w:t>
      </w:r>
      <w:r w:rsidR="00E65FAA">
        <w:rPr>
          <w:rFonts w:ascii="Century Gothic" w:hAnsi="Century Gothic"/>
          <w:sz w:val="24"/>
          <w:szCs w:val="24"/>
        </w:rPr>
        <w:t xml:space="preserve">this is </w:t>
      </w:r>
      <w:r w:rsidR="00F82DE8">
        <w:rPr>
          <w:rFonts w:ascii="Century Gothic" w:hAnsi="Century Gothic"/>
          <w:sz w:val="24"/>
          <w:szCs w:val="24"/>
        </w:rPr>
        <w:t>no mean feat.</w:t>
      </w:r>
    </w:p>
    <w:p w14:paraId="58AAB889" w14:textId="2876417A" w:rsidR="003B3AFB" w:rsidRPr="006C03B8" w:rsidRDefault="003B3AFB" w:rsidP="00B47415">
      <w:pPr>
        <w:rPr>
          <w:rFonts w:ascii="Century Gothic" w:hAnsi="Century Gothic"/>
          <w:sz w:val="24"/>
          <w:szCs w:val="24"/>
        </w:rPr>
      </w:pPr>
    </w:p>
    <w:p w14:paraId="5BBAB9C3" w14:textId="3D2142F9" w:rsidR="003B3AFB" w:rsidRPr="006C03B8" w:rsidRDefault="003B3AFB" w:rsidP="00B47415">
      <w:pPr>
        <w:rPr>
          <w:rFonts w:ascii="Century Gothic" w:hAnsi="Century Gothic"/>
          <w:sz w:val="24"/>
          <w:szCs w:val="24"/>
        </w:rPr>
      </w:pPr>
      <w:r w:rsidRPr="006C03B8">
        <w:rPr>
          <w:rFonts w:ascii="Century Gothic" w:hAnsi="Century Gothic"/>
          <w:sz w:val="24"/>
          <w:szCs w:val="24"/>
        </w:rPr>
        <w:t xml:space="preserve">To Dr Maria Barrett and Susanne Burns for being inspirational, and even though </w:t>
      </w:r>
      <w:r w:rsidR="00E65FAA">
        <w:rPr>
          <w:rFonts w:ascii="Century Gothic" w:hAnsi="Century Gothic"/>
          <w:sz w:val="24"/>
          <w:szCs w:val="24"/>
        </w:rPr>
        <w:t>you</w:t>
      </w:r>
      <w:r w:rsidRPr="006C03B8">
        <w:rPr>
          <w:rFonts w:ascii="Century Gothic" w:hAnsi="Century Gothic"/>
          <w:sz w:val="24"/>
          <w:szCs w:val="24"/>
        </w:rPr>
        <w:t xml:space="preserve"> don’t know it</w:t>
      </w:r>
      <w:r w:rsidR="00E65FAA">
        <w:rPr>
          <w:rFonts w:ascii="Century Gothic" w:hAnsi="Century Gothic"/>
          <w:sz w:val="24"/>
          <w:szCs w:val="24"/>
        </w:rPr>
        <w:t>,</w:t>
      </w:r>
      <w:r w:rsidRPr="006C03B8">
        <w:rPr>
          <w:rFonts w:ascii="Century Gothic" w:hAnsi="Century Gothic"/>
          <w:sz w:val="24"/>
          <w:szCs w:val="24"/>
        </w:rPr>
        <w:t xml:space="preserve"> </w:t>
      </w:r>
      <w:r w:rsidR="00E65FAA">
        <w:rPr>
          <w:rFonts w:ascii="Century Gothic" w:hAnsi="Century Gothic"/>
          <w:sz w:val="24"/>
          <w:szCs w:val="24"/>
        </w:rPr>
        <w:t>you</w:t>
      </w:r>
      <w:r w:rsidRPr="006C03B8">
        <w:rPr>
          <w:rFonts w:ascii="Century Gothic" w:hAnsi="Century Gothic"/>
          <w:sz w:val="24"/>
          <w:szCs w:val="24"/>
        </w:rPr>
        <w:t xml:space="preserve"> have helped me reach this point.</w:t>
      </w:r>
    </w:p>
    <w:p w14:paraId="59E619B5" w14:textId="6B751D94" w:rsidR="003B3AFB" w:rsidRPr="006C03B8" w:rsidRDefault="003B3AFB" w:rsidP="00B47415">
      <w:pPr>
        <w:rPr>
          <w:rFonts w:ascii="Century Gothic" w:hAnsi="Century Gothic"/>
          <w:sz w:val="24"/>
          <w:szCs w:val="24"/>
        </w:rPr>
      </w:pPr>
    </w:p>
    <w:p w14:paraId="06FC9507" w14:textId="1EC22366" w:rsidR="003B3AFB" w:rsidRPr="006C03B8" w:rsidRDefault="006C03B8" w:rsidP="00B47415">
      <w:pPr>
        <w:rPr>
          <w:rFonts w:ascii="Century Gothic" w:hAnsi="Century Gothic"/>
          <w:sz w:val="24"/>
          <w:szCs w:val="24"/>
        </w:rPr>
      </w:pPr>
      <w:r w:rsidRPr="006C03B8">
        <w:rPr>
          <w:rFonts w:ascii="Century Gothic" w:hAnsi="Century Gothic"/>
          <w:sz w:val="24"/>
          <w:szCs w:val="24"/>
        </w:rPr>
        <w:t>And finally, t</w:t>
      </w:r>
      <w:r w:rsidR="003B3AFB" w:rsidRPr="006C03B8">
        <w:rPr>
          <w:rFonts w:ascii="Century Gothic" w:hAnsi="Century Gothic"/>
          <w:sz w:val="24"/>
          <w:szCs w:val="24"/>
        </w:rPr>
        <w:t xml:space="preserve">o Mark Featherstone-Witty for </w:t>
      </w:r>
      <w:r w:rsidR="00E65FAA">
        <w:rPr>
          <w:rFonts w:ascii="Century Gothic" w:hAnsi="Century Gothic"/>
          <w:sz w:val="24"/>
          <w:szCs w:val="24"/>
        </w:rPr>
        <w:t>your</w:t>
      </w:r>
      <w:r w:rsidR="003B3AFB" w:rsidRPr="006C03B8">
        <w:rPr>
          <w:rFonts w:ascii="Century Gothic" w:hAnsi="Century Gothic"/>
          <w:sz w:val="24"/>
          <w:szCs w:val="24"/>
        </w:rPr>
        <w:t xml:space="preserve"> support and enthusiasm for this research,</w:t>
      </w:r>
      <w:r w:rsidR="00B300F0">
        <w:rPr>
          <w:rFonts w:ascii="Century Gothic" w:hAnsi="Century Gothic"/>
          <w:sz w:val="24"/>
          <w:szCs w:val="24"/>
        </w:rPr>
        <w:t xml:space="preserve"> to the students who participated,</w:t>
      </w:r>
      <w:r w:rsidR="003B3AFB" w:rsidRPr="006C03B8">
        <w:rPr>
          <w:rFonts w:ascii="Century Gothic" w:hAnsi="Century Gothic"/>
          <w:sz w:val="24"/>
          <w:szCs w:val="24"/>
        </w:rPr>
        <w:t xml:space="preserve"> and to my colleagues </w:t>
      </w:r>
      <w:r w:rsidRPr="006C03B8">
        <w:rPr>
          <w:rFonts w:ascii="Century Gothic" w:hAnsi="Century Gothic"/>
          <w:sz w:val="24"/>
          <w:szCs w:val="24"/>
        </w:rPr>
        <w:t xml:space="preserve">Gillian, John, Dave, Dawn, Phil and Jeremy </w:t>
      </w:r>
      <w:r w:rsidR="003B3AFB" w:rsidRPr="006C03B8">
        <w:rPr>
          <w:rFonts w:ascii="Century Gothic" w:hAnsi="Century Gothic"/>
          <w:sz w:val="24"/>
          <w:szCs w:val="24"/>
        </w:rPr>
        <w:t xml:space="preserve">in the Management department at LIPA for </w:t>
      </w:r>
      <w:r w:rsidR="00E65FAA">
        <w:rPr>
          <w:rFonts w:ascii="Century Gothic" w:hAnsi="Century Gothic"/>
          <w:sz w:val="24"/>
          <w:szCs w:val="24"/>
        </w:rPr>
        <w:t>your</w:t>
      </w:r>
      <w:r w:rsidR="003B3AFB" w:rsidRPr="006C03B8">
        <w:rPr>
          <w:rFonts w:ascii="Century Gothic" w:hAnsi="Century Gothic"/>
          <w:sz w:val="24"/>
          <w:szCs w:val="24"/>
        </w:rPr>
        <w:t xml:space="preserve"> understanding, </w:t>
      </w:r>
      <w:r w:rsidR="00FD17B8" w:rsidRPr="006C03B8">
        <w:rPr>
          <w:rFonts w:ascii="Century Gothic" w:hAnsi="Century Gothic"/>
          <w:sz w:val="24"/>
          <w:szCs w:val="24"/>
        </w:rPr>
        <w:t>wit,</w:t>
      </w:r>
      <w:r w:rsidR="003B3AFB" w:rsidRPr="006C03B8">
        <w:rPr>
          <w:rFonts w:ascii="Century Gothic" w:hAnsi="Century Gothic"/>
          <w:sz w:val="24"/>
          <w:szCs w:val="24"/>
        </w:rPr>
        <w:t xml:space="preserve"> and encouragement. </w:t>
      </w:r>
    </w:p>
    <w:p w14:paraId="07ABBC1D" w14:textId="625C53E3" w:rsidR="00F3753A" w:rsidRDefault="00F3753A" w:rsidP="00B47415"/>
    <w:p w14:paraId="0B0B23E1" w14:textId="456C1E3E" w:rsidR="00F3753A" w:rsidRDefault="00F3753A" w:rsidP="00B47415"/>
    <w:p w14:paraId="5FD11081" w14:textId="63E9944D" w:rsidR="00F3753A" w:rsidRDefault="00F3753A" w:rsidP="00B47415"/>
    <w:p w14:paraId="12EB397F" w14:textId="650989B6" w:rsidR="006C03B8" w:rsidRDefault="006C03B8">
      <w:r>
        <w:br w:type="page"/>
      </w:r>
    </w:p>
    <w:sdt>
      <w:sdtPr>
        <w:id w:val="2052033460"/>
        <w:docPartObj>
          <w:docPartGallery w:val="Table of Contents"/>
          <w:docPartUnique/>
        </w:docPartObj>
      </w:sdtPr>
      <w:sdtEndPr>
        <w:rPr>
          <w:b/>
          <w:bCs/>
          <w:noProof/>
        </w:rPr>
      </w:sdtEndPr>
      <w:sdtContent>
        <w:p w14:paraId="24C93493" w14:textId="41B113F6" w:rsidR="00905B2A" w:rsidRPr="00B20499" w:rsidRDefault="00905B2A" w:rsidP="00B47415">
          <w:pPr>
            <w:rPr>
              <w:rFonts w:ascii="Century Gothic" w:eastAsiaTheme="majorEastAsia" w:hAnsi="Century Gothic" w:cstheme="majorBidi"/>
              <w:color w:val="2F5496" w:themeColor="accent1" w:themeShade="BF"/>
              <w:sz w:val="32"/>
              <w:szCs w:val="32"/>
              <w:lang w:val="en-US"/>
            </w:rPr>
          </w:pPr>
          <w:r w:rsidRPr="00B20499">
            <w:rPr>
              <w:rFonts w:ascii="Century Gothic" w:eastAsiaTheme="majorEastAsia" w:hAnsi="Century Gothic" w:cstheme="majorBidi"/>
              <w:color w:val="2F5496" w:themeColor="accent1" w:themeShade="BF"/>
              <w:sz w:val="32"/>
              <w:szCs w:val="32"/>
              <w:lang w:val="en-US"/>
            </w:rPr>
            <w:t>Contents</w:t>
          </w:r>
        </w:p>
        <w:p w14:paraId="198976F2" w14:textId="41A95B48" w:rsidR="00B709F7" w:rsidRPr="004260FA" w:rsidRDefault="00905B2A">
          <w:pPr>
            <w:pStyle w:val="TOC1"/>
            <w:tabs>
              <w:tab w:val="right" w:leader="dot" w:pos="9016"/>
            </w:tabs>
            <w:rPr>
              <w:rFonts w:ascii="Century Gothic" w:hAnsi="Century Gothic" w:cstheme="minorBidi"/>
              <w:noProof/>
              <w:sz w:val="24"/>
              <w:szCs w:val="24"/>
              <w:lang w:val="en-GB" w:eastAsia="en-GB"/>
            </w:rPr>
          </w:pPr>
          <w:r>
            <w:fldChar w:fldCharType="begin"/>
          </w:r>
          <w:r>
            <w:instrText xml:space="preserve"> TOC \o "1-3" \h \z \u </w:instrText>
          </w:r>
          <w:r>
            <w:fldChar w:fldCharType="separate"/>
          </w:r>
          <w:hyperlink w:anchor="_Toc526697234" w:history="1">
            <w:r w:rsidR="00B709F7" w:rsidRPr="004260FA">
              <w:rPr>
                <w:rStyle w:val="Hyperlink"/>
                <w:rFonts w:ascii="Century Gothic" w:hAnsi="Century Gothic"/>
                <w:noProof/>
                <w:sz w:val="24"/>
                <w:szCs w:val="24"/>
              </w:rPr>
              <w:t>Introduction</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_Toc526697234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1</w:t>
            </w:r>
            <w:r w:rsidR="00B709F7" w:rsidRPr="004260FA">
              <w:rPr>
                <w:rFonts w:ascii="Century Gothic" w:hAnsi="Century Gothic"/>
                <w:noProof/>
                <w:webHidden/>
                <w:sz w:val="24"/>
                <w:szCs w:val="24"/>
              </w:rPr>
              <w:fldChar w:fldCharType="end"/>
            </w:r>
          </w:hyperlink>
        </w:p>
        <w:p w14:paraId="49A4F42F" w14:textId="510A9C71"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35" w:history="1">
            <w:r w:rsidR="00B709F7" w:rsidRPr="004260FA">
              <w:rPr>
                <w:rStyle w:val="Hyperlink"/>
                <w:rFonts w:ascii="Century Gothic" w:hAnsi="Century Gothic"/>
                <w:noProof/>
                <w:sz w:val="24"/>
                <w:szCs w:val="24"/>
              </w:rPr>
              <w:t>Literature Review</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_Toc526697235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3</w:t>
            </w:r>
            <w:r w:rsidR="00B709F7" w:rsidRPr="004260FA">
              <w:rPr>
                <w:rFonts w:ascii="Century Gothic" w:hAnsi="Century Gothic"/>
                <w:noProof/>
                <w:webHidden/>
                <w:sz w:val="24"/>
                <w:szCs w:val="24"/>
              </w:rPr>
              <w:fldChar w:fldCharType="end"/>
            </w:r>
          </w:hyperlink>
        </w:p>
        <w:p w14:paraId="583899D9" w14:textId="5A5666A6"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36" w:history="1">
            <w:r w:rsidR="00B709F7" w:rsidRPr="004260FA">
              <w:rPr>
                <w:rStyle w:val="Hyperlink"/>
                <w:rFonts w:ascii="Century Gothic" w:hAnsi="Century Gothic"/>
                <w:noProof/>
                <w:sz w:val="24"/>
                <w:szCs w:val="24"/>
              </w:rPr>
              <w:t>Methodology</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_Toc526697236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10</w:t>
            </w:r>
            <w:r w:rsidR="00B709F7" w:rsidRPr="004260FA">
              <w:rPr>
                <w:rFonts w:ascii="Century Gothic" w:hAnsi="Century Gothic"/>
                <w:noProof/>
                <w:webHidden/>
                <w:sz w:val="24"/>
                <w:szCs w:val="24"/>
              </w:rPr>
              <w:fldChar w:fldCharType="end"/>
            </w:r>
          </w:hyperlink>
        </w:p>
        <w:p w14:paraId="0E72ED75" w14:textId="54A70FA4" w:rsidR="00B709F7" w:rsidRPr="004260FA" w:rsidRDefault="00E43031">
          <w:pPr>
            <w:pStyle w:val="TOC2"/>
            <w:rPr>
              <w:rFonts w:ascii="Century Gothic" w:hAnsi="Century Gothic" w:cstheme="minorBidi"/>
              <w:noProof/>
              <w:sz w:val="24"/>
              <w:szCs w:val="24"/>
              <w:lang w:val="en-GB" w:eastAsia="en-GB"/>
            </w:rPr>
          </w:pPr>
          <w:hyperlink w:anchor="_Toc526697237" w:history="1">
            <w:r w:rsidR="00B709F7" w:rsidRPr="004260FA">
              <w:rPr>
                <w:rStyle w:val="Hyperlink"/>
                <w:rFonts w:ascii="Century Gothic" w:hAnsi="Century Gothic"/>
                <w:noProof/>
                <w:sz w:val="24"/>
                <w:szCs w:val="24"/>
              </w:rPr>
              <w:t>Limitations</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_Toc526697237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11</w:t>
            </w:r>
            <w:r w:rsidR="00B709F7" w:rsidRPr="004260FA">
              <w:rPr>
                <w:rFonts w:ascii="Century Gothic" w:hAnsi="Century Gothic"/>
                <w:noProof/>
                <w:webHidden/>
                <w:sz w:val="24"/>
                <w:szCs w:val="24"/>
              </w:rPr>
              <w:fldChar w:fldCharType="end"/>
            </w:r>
          </w:hyperlink>
        </w:p>
        <w:p w14:paraId="6A0C49E3" w14:textId="11A98A5C"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38" w:history="1">
            <w:r w:rsidR="00B709F7" w:rsidRPr="004260FA">
              <w:rPr>
                <w:rStyle w:val="Hyperlink"/>
                <w:rFonts w:ascii="Century Gothic" w:hAnsi="Century Gothic"/>
                <w:noProof/>
                <w:sz w:val="24"/>
                <w:szCs w:val="24"/>
              </w:rPr>
              <w:t>Findings and Analysis</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_Toc526697238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13</w:t>
            </w:r>
            <w:r w:rsidR="00B709F7" w:rsidRPr="004260FA">
              <w:rPr>
                <w:rFonts w:ascii="Century Gothic" w:hAnsi="Century Gothic"/>
                <w:noProof/>
                <w:webHidden/>
                <w:sz w:val="24"/>
                <w:szCs w:val="24"/>
              </w:rPr>
              <w:fldChar w:fldCharType="end"/>
            </w:r>
          </w:hyperlink>
        </w:p>
        <w:p w14:paraId="747B85FE" w14:textId="462EF4C1" w:rsidR="00B709F7" w:rsidRPr="004260FA" w:rsidRDefault="00E43031">
          <w:pPr>
            <w:pStyle w:val="TOC2"/>
            <w:rPr>
              <w:rFonts w:ascii="Century Gothic" w:hAnsi="Century Gothic" w:cstheme="minorBidi"/>
              <w:noProof/>
              <w:sz w:val="24"/>
              <w:szCs w:val="24"/>
              <w:lang w:val="en-GB" w:eastAsia="en-GB"/>
            </w:rPr>
          </w:pPr>
          <w:hyperlink w:anchor="_Toc526697239" w:history="1">
            <w:r w:rsidR="00B709F7" w:rsidRPr="004260FA">
              <w:rPr>
                <w:rStyle w:val="Hyperlink"/>
                <w:rFonts w:ascii="Century Gothic" w:hAnsi="Century Gothic"/>
                <w:noProof/>
                <w:sz w:val="24"/>
                <w:szCs w:val="24"/>
              </w:rPr>
              <w:t>Applications to LIPA Enterprise</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_Toc526697239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13</w:t>
            </w:r>
            <w:r w:rsidR="00B709F7" w:rsidRPr="004260FA">
              <w:rPr>
                <w:rFonts w:ascii="Century Gothic" w:hAnsi="Century Gothic"/>
                <w:noProof/>
                <w:webHidden/>
                <w:sz w:val="24"/>
                <w:szCs w:val="24"/>
              </w:rPr>
              <w:fldChar w:fldCharType="end"/>
            </w:r>
          </w:hyperlink>
        </w:p>
        <w:p w14:paraId="41D05D21" w14:textId="54A8C0E3" w:rsidR="00B709F7" w:rsidRPr="004260FA" w:rsidRDefault="00E43031">
          <w:pPr>
            <w:pStyle w:val="TOC2"/>
            <w:rPr>
              <w:rFonts w:ascii="Century Gothic" w:hAnsi="Century Gothic" w:cstheme="minorBidi"/>
              <w:noProof/>
              <w:sz w:val="24"/>
              <w:szCs w:val="24"/>
              <w:lang w:val="en-GB" w:eastAsia="en-GB"/>
            </w:rPr>
          </w:pPr>
          <w:hyperlink w:anchor="_Toc526697240" w:history="1">
            <w:r w:rsidR="00B709F7" w:rsidRPr="004260FA">
              <w:rPr>
                <w:rStyle w:val="Hyperlink"/>
                <w:rFonts w:ascii="Century Gothic" w:hAnsi="Century Gothic"/>
                <w:noProof/>
                <w:sz w:val="24"/>
                <w:szCs w:val="24"/>
              </w:rPr>
              <w:t>The LIPA Curriculum</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_Toc526697240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15</w:t>
            </w:r>
            <w:r w:rsidR="00B709F7" w:rsidRPr="004260FA">
              <w:rPr>
                <w:rFonts w:ascii="Century Gothic" w:hAnsi="Century Gothic"/>
                <w:noProof/>
                <w:webHidden/>
                <w:sz w:val="24"/>
                <w:szCs w:val="24"/>
              </w:rPr>
              <w:fldChar w:fldCharType="end"/>
            </w:r>
          </w:hyperlink>
        </w:p>
        <w:p w14:paraId="71919E91" w14:textId="2831E026"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41" w:history="1">
            <w:r w:rsidR="00B709F7" w:rsidRPr="004260FA">
              <w:rPr>
                <w:rStyle w:val="Hyperlink"/>
                <w:rFonts w:ascii="Century Gothic" w:hAnsi="Century Gothic"/>
                <w:noProof/>
                <w:sz w:val="24"/>
                <w:szCs w:val="24"/>
              </w:rPr>
              <w:t>Conclusion</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_Toc526697241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29</w:t>
            </w:r>
            <w:r w:rsidR="00B709F7" w:rsidRPr="004260FA">
              <w:rPr>
                <w:rFonts w:ascii="Century Gothic" w:hAnsi="Century Gothic"/>
                <w:noProof/>
                <w:webHidden/>
                <w:sz w:val="24"/>
                <w:szCs w:val="24"/>
              </w:rPr>
              <w:fldChar w:fldCharType="end"/>
            </w:r>
          </w:hyperlink>
        </w:p>
        <w:p w14:paraId="7A7D09DF" w14:textId="11B07F89"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42" w:history="1">
            <w:r w:rsidR="00B709F7" w:rsidRPr="004260FA">
              <w:rPr>
                <w:rStyle w:val="Hyperlink"/>
                <w:rFonts w:ascii="Century Gothic" w:hAnsi="Century Gothic"/>
                <w:noProof/>
                <w:sz w:val="24"/>
                <w:szCs w:val="24"/>
              </w:rPr>
              <w:t>Recommendations</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_Toc526697242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31</w:t>
            </w:r>
            <w:r w:rsidR="00B709F7" w:rsidRPr="004260FA">
              <w:rPr>
                <w:rFonts w:ascii="Century Gothic" w:hAnsi="Century Gothic"/>
                <w:noProof/>
                <w:webHidden/>
                <w:sz w:val="24"/>
                <w:szCs w:val="24"/>
              </w:rPr>
              <w:fldChar w:fldCharType="end"/>
            </w:r>
          </w:hyperlink>
        </w:p>
        <w:p w14:paraId="29F0B11D" w14:textId="4C224BD7"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43" w:history="1">
            <w:r w:rsidR="00B709F7" w:rsidRPr="004260FA">
              <w:rPr>
                <w:rStyle w:val="Hyperlink"/>
                <w:rFonts w:ascii="Century Gothic" w:hAnsi="Century Gothic"/>
                <w:noProof/>
                <w:sz w:val="24"/>
                <w:szCs w:val="24"/>
              </w:rPr>
              <w:t>Bibliography</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_Toc526697243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34</w:t>
            </w:r>
            <w:r w:rsidR="00B709F7" w:rsidRPr="004260FA">
              <w:rPr>
                <w:rFonts w:ascii="Century Gothic" w:hAnsi="Century Gothic"/>
                <w:noProof/>
                <w:webHidden/>
                <w:sz w:val="24"/>
                <w:szCs w:val="24"/>
              </w:rPr>
              <w:fldChar w:fldCharType="end"/>
            </w:r>
          </w:hyperlink>
        </w:p>
        <w:p w14:paraId="11C77E2E" w14:textId="4FA8D656" w:rsidR="00B709F7" w:rsidRPr="004260FA" w:rsidRDefault="00E43031">
          <w:pPr>
            <w:pStyle w:val="TOC1"/>
            <w:tabs>
              <w:tab w:val="right" w:leader="dot" w:pos="9016"/>
            </w:tabs>
            <w:rPr>
              <w:rFonts w:ascii="Century Gothic" w:hAnsi="Century Gothic" w:cstheme="minorBidi"/>
              <w:noProof/>
              <w:sz w:val="24"/>
              <w:szCs w:val="24"/>
              <w:lang w:val="en-GB" w:eastAsia="en-GB"/>
            </w:rPr>
          </w:pPr>
          <w:hyperlink w:anchor="_Toc526697244" w:history="1">
            <w:r w:rsidR="00B709F7" w:rsidRPr="004260FA">
              <w:rPr>
                <w:rStyle w:val="Hyperlink"/>
                <w:rFonts w:ascii="Century Gothic" w:hAnsi="Century Gothic"/>
                <w:noProof/>
                <w:sz w:val="24"/>
                <w:szCs w:val="24"/>
              </w:rPr>
              <w:t>Appendices</w:t>
            </w:r>
            <w:r w:rsidR="00B709F7" w:rsidRPr="004260FA">
              <w:rPr>
                <w:rFonts w:ascii="Century Gothic" w:hAnsi="Century Gothic"/>
                <w:noProof/>
                <w:webHidden/>
                <w:sz w:val="24"/>
                <w:szCs w:val="24"/>
              </w:rPr>
              <w:tab/>
            </w:r>
            <w:r w:rsidR="00B709F7" w:rsidRPr="004260FA">
              <w:rPr>
                <w:rFonts w:ascii="Century Gothic" w:hAnsi="Century Gothic"/>
                <w:noProof/>
                <w:webHidden/>
                <w:sz w:val="24"/>
                <w:szCs w:val="24"/>
              </w:rPr>
              <w:fldChar w:fldCharType="begin"/>
            </w:r>
            <w:r w:rsidR="00B709F7" w:rsidRPr="004260FA">
              <w:rPr>
                <w:rFonts w:ascii="Century Gothic" w:hAnsi="Century Gothic"/>
                <w:noProof/>
                <w:webHidden/>
                <w:sz w:val="24"/>
                <w:szCs w:val="24"/>
              </w:rPr>
              <w:instrText xml:space="preserve"> PAGEREF _Toc526697244 \h </w:instrText>
            </w:r>
            <w:r w:rsidR="00B709F7" w:rsidRPr="004260FA">
              <w:rPr>
                <w:rFonts w:ascii="Century Gothic" w:hAnsi="Century Gothic"/>
                <w:noProof/>
                <w:webHidden/>
                <w:sz w:val="24"/>
                <w:szCs w:val="24"/>
              </w:rPr>
            </w:r>
            <w:r w:rsidR="00B709F7" w:rsidRPr="004260FA">
              <w:rPr>
                <w:rFonts w:ascii="Century Gothic" w:hAnsi="Century Gothic"/>
                <w:noProof/>
                <w:webHidden/>
                <w:sz w:val="24"/>
                <w:szCs w:val="24"/>
              </w:rPr>
              <w:fldChar w:fldCharType="separate"/>
            </w:r>
            <w:r w:rsidR="00251298">
              <w:rPr>
                <w:rFonts w:ascii="Century Gothic" w:hAnsi="Century Gothic"/>
                <w:noProof/>
                <w:webHidden/>
                <w:sz w:val="24"/>
                <w:szCs w:val="24"/>
              </w:rPr>
              <w:t>38</w:t>
            </w:r>
            <w:r w:rsidR="00B709F7" w:rsidRPr="004260FA">
              <w:rPr>
                <w:rFonts w:ascii="Century Gothic" w:hAnsi="Century Gothic"/>
                <w:noProof/>
                <w:webHidden/>
                <w:sz w:val="24"/>
                <w:szCs w:val="24"/>
              </w:rPr>
              <w:fldChar w:fldCharType="end"/>
            </w:r>
          </w:hyperlink>
        </w:p>
        <w:p w14:paraId="55F2ABB1" w14:textId="0FED3150" w:rsidR="00905B2A" w:rsidRDefault="00905B2A">
          <w:r>
            <w:rPr>
              <w:b/>
              <w:bCs/>
              <w:noProof/>
            </w:rPr>
            <w:fldChar w:fldCharType="end"/>
          </w:r>
        </w:p>
      </w:sdtContent>
    </w:sdt>
    <w:p w14:paraId="077F90EE" w14:textId="7107EB93" w:rsidR="00A01259" w:rsidRPr="00A01259" w:rsidRDefault="00260327" w:rsidP="00A01259">
      <w:pPr>
        <w:pStyle w:val="TableofFigures"/>
        <w:tabs>
          <w:tab w:val="right" w:leader="dot" w:pos="9016"/>
        </w:tabs>
        <w:spacing w:after="120"/>
        <w:rPr>
          <w:rFonts w:ascii="Century Gothic" w:eastAsiaTheme="minorEastAsia" w:hAnsi="Century Gothic"/>
          <w:noProof/>
          <w:sz w:val="24"/>
          <w:szCs w:val="24"/>
          <w:lang w:eastAsia="en-GB"/>
        </w:rPr>
      </w:pPr>
      <w:r>
        <w:rPr>
          <w:rFonts w:ascii="Century Gothic" w:hAnsi="Century Gothic"/>
          <w:iCs/>
        </w:rPr>
        <w:fldChar w:fldCharType="begin"/>
      </w:r>
      <w:r>
        <w:rPr>
          <w:rFonts w:ascii="Century Gothic" w:hAnsi="Century Gothic"/>
          <w:iCs/>
        </w:rPr>
        <w:instrText xml:space="preserve"> TOC \h \z \c "Table" </w:instrText>
      </w:r>
      <w:r>
        <w:rPr>
          <w:rFonts w:ascii="Century Gothic" w:hAnsi="Century Gothic"/>
          <w:iCs/>
        </w:rPr>
        <w:fldChar w:fldCharType="separate"/>
      </w:r>
      <w:hyperlink w:anchor="_Toc526697263" w:history="1">
        <w:r w:rsidR="00A01259" w:rsidRPr="00A01259">
          <w:rPr>
            <w:rStyle w:val="Hyperlink"/>
            <w:rFonts w:ascii="Century Gothic" w:hAnsi="Century Gothic"/>
            <w:noProof/>
            <w:sz w:val="24"/>
            <w:szCs w:val="24"/>
          </w:rPr>
          <w:t>Table 1 Enterprise Education Methods</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_Toc526697263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9</w:t>
        </w:r>
        <w:r w:rsidR="00A01259" w:rsidRPr="00A01259">
          <w:rPr>
            <w:rFonts w:ascii="Century Gothic" w:hAnsi="Century Gothic"/>
            <w:noProof/>
            <w:webHidden/>
            <w:sz w:val="24"/>
            <w:szCs w:val="24"/>
          </w:rPr>
          <w:fldChar w:fldCharType="end"/>
        </w:r>
      </w:hyperlink>
    </w:p>
    <w:p w14:paraId="43E7C1CB" w14:textId="13C6195A"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64" w:history="1">
        <w:r w:rsidR="00A01259" w:rsidRPr="00A01259">
          <w:rPr>
            <w:rStyle w:val="Hyperlink"/>
            <w:rFonts w:ascii="Century Gothic" w:hAnsi="Century Gothic"/>
            <w:noProof/>
            <w:sz w:val="24"/>
            <w:szCs w:val="24"/>
          </w:rPr>
          <w:t>Table 2 LIPA Enterprise Allocations 2004 to 2018</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_Toc526697264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13</w:t>
        </w:r>
        <w:r w:rsidR="00A01259" w:rsidRPr="00A01259">
          <w:rPr>
            <w:rFonts w:ascii="Century Gothic" w:hAnsi="Century Gothic"/>
            <w:noProof/>
            <w:webHidden/>
            <w:sz w:val="24"/>
            <w:szCs w:val="24"/>
          </w:rPr>
          <w:fldChar w:fldCharType="end"/>
        </w:r>
      </w:hyperlink>
    </w:p>
    <w:p w14:paraId="2D025F97" w14:textId="7CA6E1A6"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65" w:history="1">
        <w:r w:rsidR="00A01259" w:rsidRPr="00A01259">
          <w:rPr>
            <w:rStyle w:val="Hyperlink"/>
            <w:rFonts w:ascii="Century Gothic" w:hAnsi="Century Gothic"/>
            <w:noProof/>
            <w:sz w:val="24"/>
            <w:szCs w:val="24"/>
          </w:rPr>
          <w:t>Table 3 Enterprise and Employability in LIPA Modules</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_Toc526697265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17</w:t>
        </w:r>
        <w:r w:rsidR="00A01259" w:rsidRPr="00A01259">
          <w:rPr>
            <w:rFonts w:ascii="Century Gothic" w:hAnsi="Century Gothic"/>
            <w:noProof/>
            <w:webHidden/>
            <w:sz w:val="24"/>
            <w:szCs w:val="24"/>
          </w:rPr>
          <w:fldChar w:fldCharType="end"/>
        </w:r>
      </w:hyperlink>
    </w:p>
    <w:p w14:paraId="4F19EB56" w14:textId="68982ABA"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66" w:history="1">
        <w:r w:rsidR="00A01259" w:rsidRPr="00A01259">
          <w:rPr>
            <w:rStyle w:val="Hyperlink"/>
            <w:rFonts w:ascii="Century Gothic" w:hAnsi="Century Gothic"/>
            <w:noProof/>
            <w:sz w:val="24"/>
            <w:szCs w:val="24"/>
          </w:rPr>
          <w:t>Table 4 Do you know what a Budget is?</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_Toc526697266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21</w:t>
        </w:r>
        <w:r w:rsidR="00A01259" w:rsidRPr="00A01259">
          <w:rPr>
            <w:rFonts w:ascii="Century Gothic" w:hAnsi="Century Gothic"/>
            <w:noProof/>
            <w:webHidden/>
            <w:sz w:val="24"/>
            <w:szCs w:val="24"/>
          </w:rPr>
          <w:fldChar w:fldCharType="end"/>
        </w:r>
      </w:hyperlink>
    </w:p>
    <w:p w14:paraId="30662706" w14:textId="0FAD878C"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67" w:history="1">
        <w:r w:rsidR="00A01259" w:rsidRPr="00A01259">
          <w:rPr>
            <w:rStyle w:val="Hyperlink"/>
            <w:rFonts w:ascii="Century Gothic" w:hAnsi="Century Gothic"/>
            <w:noProof/>
            <w:sz w:val="24"/>
            <w:szCs w:val="24"/>
          </w:rPr>
          <w:t>Table 5 Do you know what a Cashflow Forecast is?</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_Toc526697267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21</w:t>
        </w:r>
        <w:r w:rsidR="00A01259" w:rsidRPr="00A01259">
          <w:rPr>
            <w:rFonts w:ascii="Century Gothic" w:hAnsi="Century Gothic"/>
            <w:noProof/>
            <w:webHidden/>
            <w:sz w:val="24"/>
            <w:szCs w:val="24"/>
          </w:rPr>
          <w:fldChar w:fldCharType="end"/>
        </w:r>
      </w:hyperlink>
    </w:p>
    <w:p w14:paraId="59F3D06B" w14:textId="19093373"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68" w:history="1">
        <w:r w:rsidR="00A01259" w:rsidRPr="00A01259">
          <w:rPr>
            <w:rStyle w:val="Hyperlink"/>
            <w:rFonts w:ascii="Century Gothic" w:hAnsi="Century Gothic"/>
            <w:noProof/>
            <w:sz w:val="24"/>
            <w:szCs w:val="24"/>
          </w:rPr>
          <w:t>Table 6 Please use a few words to describe a Cashflow Forecast</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_Toc526697268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22</w:t>
        </w:r>
        <w:r w:rsidR="00A01259" w:rsidRPr="00A01259">
          <w:rPr>
            <w:rFonts w:ascii="Century Gothic" w:hAnsi="Century Gothic"/>
            <w:noProof/>
            <w:webHidden/>
            <w:sz w:val="24"/>
            <w:szCs w:val="24"/>
          </w:rPr>
          <w:fldChar w:fldCharType="end"/>
        </w:r>
      </w:hyperlink>
    </w:p>
    <w:p w14:paraId="798F7E65" w14:textId="71017A1B" w:rsidR="00A01259" w:rsidRPr="00A01259" w:rsidRDefault="00E43031" w:rsidP="004260FA">
      <w:pPr>
        <w:pStyle w:val="TableofFigures"/>
        <w:tabs>
          <w:tab w:val="right" w:leader="dot" w:pos="9016"/>
        </w:tabs>
        <w:spacing w:after="120"/>
        <w:ind w:left="851" w:hanging="851"/>
        <w:rPr>
          <w:rFonts w:ascii="Century Gothic" w:eastAsiaTheme="minorEastAsia" w:hAnsi="Century Gothic"/>
          <w:noProof/>
          <w:sz w:val="24"/>
          <w:szCs w:val="24"/>
          <w:lang w:eastAsia="en-GB"/>
        </w:rPr>
      </w:pPr>
      <w:hyperlink w:anchor="_Toc526697269" w:history="1">
        <w:r w:rsidR="00A01259" w:rsidRPr="00A01259">
          <w:rPr>
            <w:rStyle w:val="Hyperlink"/>
            <w:rFonts w:ascii="Century Gothic" w:hAnsi="Century Gothic"/>
            <w:noProof/>
            <w:sz w:val="24"/>
            <w:szCs w:val="24"/>
          </w:rPr>
          <w:t>Table 7 Have you studied or been taught how to CREATE a Budget and Cashflow Forecast whilst studying at LIPA?</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_Toc526697269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26</w:t>
        </w:r>
        <w:r w:rsidR="00A01259" w:rsidRPr="00A01259">
          <w:rPr>
            <w:rFonts w:ascii="Century Gothic" w:hAnsi="Century Gothic"/>
            <w:noProof/>
            <w:webHidden/>
            <w:sz w:val="24"/>
            <w:szCs w:val="24"/>
          </w:rPr>
          <w:fldChar w:fldCharType="end"/>
        </w:r>
      </w:hyperlink>
    </w:p>
    <w:p w14:paraId="10F0ED9E" w14:textId="5520931D"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70" w:history="1">
        <w:r w:rsidR="00A01259" w:rsidRPr="00A01259">
          <w:rPr>
            <w:rStyle w:val="Hyperlink"/>
            <w:rFonts w:ascii="Century Gothic" w:hAnsi="Century Gothic"/>
            <w:noProof/>
            <w:sz w:val="24"/>
            <w:szCs w:val="24"/>
          </w:rPr>
          <w:t>Table 8 Comments on creating Budgets and Cashflow Forecasts</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_Toc526697270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27</w:t>
        </w:r>
        <w:r w:rsidR="00A01259" w:rsidRPr="00A01259">
          <w:rPr>
            <w:rFonts w:ascii="Century Gothic" w:hAnsi="Century Gothic"/>
            <w:noProof/>
            <w:webHidden/>
            <w:sz w:val="24"/>
            <w:szCs w:val="24"/>
          </w:rPr>
          <w:fldChar w:fldCharType="end"/>
        </w:r>
      </w:hyperlink>
    </w:p>
    <w:p w14:paraId="05D882DF" w14:textId="77F946A6" w:rsidR="00A01259" w:rsidRPr="00A01259" w:rsidRDefault="00E43031" w:rsidP="00A01259">
      <w:pPr>
        <w:pStyle w:val="TableofFigures"/>
        <w:tabs>
          <w:tab w:val="right" w:leader="dot" w:pos="9016"/>
        </w:tabs>
        <w:spacing w:after="120"/>
        <w:rPr>
          <w:rFonts w:ascii="Century Gothic" w:eastAsiaTheme="minorEastAsia" w:hAnsi="Century Gothic"/>
          <w:noProof/>
          <w:sz w:val="24"/>
          <w:szCs w:val="24"/>
          <w:lang w:eastAsia="en-GB"/>
        </w:rPr>
      </w:pPr>
      <w:hyperlink w:anchor="_Toc526697271" w:history="1">
        <w:r w:rsidR="00A01259" w:rsidRPr="00A01259">
          <w:rPr>
            <w:rStyle w:val="Hyperlink"/>
            <w:rFonts w:ascii="Century Gothic" w:hAnsi="Century Gothic"/>
            <w:noProof/>
            <w:sz w:val="24"/>
            <w:szCs w:val="24"/>
          </w:rPr>
          <w:t>Table 9 Comments on Understanding Budgets and Cashflow Forecasts</w:t>
        </w:r>
        <w:r w:rsidR="00A01259" w:rsidRPr="00A01259">
          <w:rPr>
            <w:rFonts w:ascii="Century Gothic" w:hAnsi="Century Gothic"/>
            <w:noProof/>
            <w:webHidden/>
            <w:sz w:val="24"/>
            <w:szCs w:val="24"/>
          </w:rPr>
          <w:tab/>
        </w:r>
        <w:r w:rsidR="00A01259" w:rsidRPr="00A01259">
          <w:rPr>
            <w:rFonts w:ascii="Century Gothic" w:hAnsi="Century Gothic"/>
            <w:noProof/>
            <w:webHidden/>
            <w:sz w:val="24"/>
            <w:szCs w:val="24"/>
          </w:rPr>
          <w:fldChar w:fldCharType="begin"/>
        </w:r>
        <w:r w:rsidR="00A01259" w:rsidRPr="00A01259">
          <w:rPr>
            <w:rFonts w:ascii="Century Gothic" w:hAnsi="Century Gothic"/>
            <w:noProof/>
            <w:webHidden/>
            <w:sz w:val="24"/>
            <w:szCs w:val="24"/>
          </w:rPr>
          <w:instrText xml:space="preserve"> PAGEREF _Toc526697271 \h </w:instrText>
        </w:r>
        <w:r w:rsidR="00A01259" w:rsidRPr="00A01259">
          <w:rPr>
            <w:rFonts w:ascii="Century Gothic" w:hAnsi="Century Gothic"/>
            <w:noProof/>
            <w:webHidden/>
            <w:sz w:val="24"/>
            <w:szCs w:val="24"/>
          </w:rPr>
        </w:r>
        <w:r w:rsidR="00A01259" w:rsidRPr="00A01259">
          <w:rPr>
            <w:rFonts w:ascii="Century Gothic" w:hAnsi="Century Gothic"/>
            <w:noProof/>
            <w:webHidden/>
            <w:sz w:val="24"/>
            <w:szCs w:val="24"/>
          </w:rPr>
          <w:fldChar w:fldCharType="separate"/>
        </w:r>
        <w:r w:rsidR="00251298">
          <w:rPr>
            <w:rFonts w:ascii="Century Gothic" w:hAnsi="Century Gothic"/>
            <w:noProof/>
            <w:webHidden/>
            <w:sz w:val="24"/>
            <w:szCs w:val="24"/>
          </w:rPr>
          <w:t>27</w:t>
        </w:r>
        <w:r w:rsidR="00A01259" w:rsidRPr="00A01259">
          <w:rPr>
            <w:rFonts w:ascii="Century Gothic" w:hAnsi="Century Gothic"/>
            <w:noProof/>
            <w:webHidden/>
            <w:sz w:val="24"/>
            <w:szCs w:val="24"/>
          </w:rPr>
          <w:fldChar w:fldCharType="end"/>
        </w:r>
      </w:hyperlink>
    </w:p>
    <w:p w14:paraId="1EEC3322" w14:textId="3D733330" w:rsidR="00260327" w:rsidRDefault="00260327">
      <w:pPr>
        <w:rPr>
          <w:rFonts w:ascii="Century Gothic" w:hAnsi="Century Gothic"/>
          <w:iCs/>
        </w:rPr>
      </w:pPr>
      <w:r>
        <w:rPr>
          <w:rFonts w:ascii="Century Gothic" w:hAnsi="Century Gothic"/>
          <w:iCs/>
        </w:rPr>
        <w:fldChar w:fldCharType="end"/>
      </w:r>
    </w:p>
    <w:p w14:paraId="7FED9831" w14:textId="7ECFB8AA" w:rsidR="0030659A" w:rsidRPr="00161D2C" w:rsidRDefault="0030659A" w:rsidP="00E51272">
      <w:pPr>
        <w:pStyle w:val="TableofFigures"/>
        <w:tabs>
          <w:tab w:val="left" w:pos="1100"/>
          <w:tab w:val="right" w:leader="dot" w:pos="9016"/>
        </w:tabs>
        <w:spacing w:after="120" w:line="240" w:lineRule="auto"/>
        <w:rPr>
          <w:rStyle w:val="Hyperlink"/>
          <w:rFonts w:ascii="Century Gothic" w:hAnsi="Century Gothic"/>
          <w:noProof/>
          <w:sz w:val="24"/>
          <w:szCs w:val="24"/>
        </w:rPr>
      </w:pPr>
      <w:r w:rsidRPr="00161D2C">
        <w:rPr>
          <w:rFonts w:ascii="Century Gothic" w:hAnsi="Century Gothic"/>
          <w:iCs/>
          <w:sz w:val="24"/>
          <w:szCs w:val="24"/>
        </w:rPr>
        <w:fldChar w:fldCharType="begin"/>
      </w:r>
      <w:r w:rsidRPr="00161D2C">
        <w:rPr>
          <w:rFonts w:ascii="Century Gothic" w:hAnsi="Century Gothic"/>
          <w:iCs/>
          <w:sz w:val="24"/>
          <w:szCs w:val="24"/>
        </w:rPr>
        <w:instrText xml:space="preserve"> TOC \h \z \c "Figure" </w:instrText>
      </w:r>
      <w:r w:rsidRPr="00161D2C">
        <w:rPr>
          <w:rFonts w:ascii="Century Gothic" w:hAnsi="Century Gothic"/>
          <w:iCs/>
          <w:sz w:val="24"/>
          <w:szCs w:val="24"/>
        </w:rPr>
        <w:fldChar w:fldCharType="separate"/>
      </w:r>
      <w:hyperlink w:anchor="_Toc526690936" w:history="1">
        <w:r w:rsidRPr="00161D2C">
          <w:rPr>
            <w:rStyle w:val="Hyperlink"/>
            <w:rFonts w:ascii="Century Gothic" w:hAnsi="Century Gothic"/>
            <w:noProof/>
            <w:sz w:val="24"/>
            <w:szCs w:val="24"/>
          </w:rPr>
          <w:t>Figure 1</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 xml:space="preserve"> </w:t>
        </w:r>
        <w:r w:rsidRPr="00161D2C">
          <w:rPr>
            <w:rFonts w:ascii="Century Gothic" w:hAnsi="Century Gothic"/>
            <w:noProof/>
            <w:webHidden/>
            <w:sz w:val="24"/>
            <w:szCs w:val="24"/>
          </w:rPr>
          <w:fldChar w:fldCharType="begin"/>
        </w:r>
        <w:r w:rsidRPr="00161D2C">
          <w:rPr>
            <w:rFonts w:ascii="Century Gothic" w:hAnsi="Century Gothic"/>
            <w:noProof/>
            <w:webHidden/>
            <w:sz w:val="24"/>
            <w:szCs w:val="24"/>
          </w:rPr>
          <w:instrText xml:space="preserve"> PAGEREF _Toc526690936 \h </w:instrText>
        </w:r>
        <w:r w:rsidRPr="00161D2C">
          <w:rPr>
            <w:rFonts w:ascii="Century Gothic" w:hAnsi="Century Gothic"/>
            <w:noProof/>
            <w:webHidden/>
            <w:sz w:val="24"/>
            <w:szCs w:val="24"/>
          </w:rPr>
        </w:r>
        <w:r w:rsidRPr="00161D2C">
          <w:rPr>
            <w:rFonts w:ascii="Century Gothic" w:hAnsi="Century Gothic"/>
            <w:noProof/>
            <w:webHidden/>
            <w:sz w:val="24"/>
            <w:szCs w:val="24"/>
          </w:rPr>
          <w:fldChar w:fldCharType="separate"/>
        </w:r>
        <w:r w:rsidR="00251298">
          <w:rPr>
            <w:rFonts w:ascii="Century Gothic" w:hAnsi="Century Gothic"/>
            <w:noProof/>
            <w:webHidden/>
            <w:sz w:val="24"/>
            <w:szCs w:val="24"/>
          </w:rPr>
          <w:t>19</w:t>
        </w:r>
        <w:r w:rsidRPr="00161D2C">
          <w:rPr>
            <w:rFonts w:ascii="Century Gothic" w:hAnsi="Century Gothic"/>
            <w:noProof/>
            <w:webHidden/>
            <w:sz w:val="24"/>
            <w:szCs w:val="24"/>
          </w:rPr>
          <w:fldChar w:fldCharType="end"/>
        </w:r>
      </w:hyperlink>
    </w:p>
    <w:p w14:paraId="05077AF9" w14:textId="55136849" w:rsidR="00E51272" w:rsidRPr="00161D2C" w:rsidRDefault="00E51272" w:rsidP="00E51272">
      <w:pPr>
        <w:tabs>
          <w:tab w:val="right" w:leader="dot" w:pos="9016"/>
        </w:tabs>
        <w:spacing w:after="120" w:line="240" w:lineRule="auto"/>
        <w:rPr>
          <w:rFonts w:ascii="Century Gothic" w:hAnsi="Century Gothic"/>
          <w:noProof/>
          <w:sz w:val="24"/>
          <w:szCs w:val="24"/>
        </w:rPr>
      </w:pPr>
      <w:r w:rsidRPr="00161D2C">
        <w:rPr>
          <w:rFonts w:ascii="Century Gothic" w:hAnsi="Century Gothic"/>
          <w:noProof/>
          <w:sz w:val="24"/>
          <w:szCs w:val="24"/>
        </w:rPr>
        <w:t>Figure 2…………………………………………………………………………………</w:t>
      </w:r>
      <w:r w:rsidR="00161D2C" w:rsidRPr="00161D2C">
        <w:rPr>
          <w:rFonts w:ascii="Century Gothic" w:hAnsi="Century Gothic"/>
          <w:noProof/>
          <w:sz w:val="24"/>
          <w:szCs w:val="24"/>
        </w:rPr>
        <w:t xml:space="preserve">… </w:t>
      </w:r>
      <w:r w:rsidRPr="00161D2C">
        <w:rPr>
          <w:rFonts w:ascii="Century Gothic" w:hAnsi="Century Gothic"/>
          <w:noProof/>
          <w:sz w:val="24"/>
          <w:szCs w:val="24"/>
        </w:rPr>
        <w:t xml:space="preserve"> 20</w:t>
      </w:r>
    </w:p>
    <w:p w14:paraId="58F48643" w14:textId="70FB95CB" w:rsidR="0030659A" w:rsidRPr="00161D2C" w:rsidRDefault="00E43031" w:rsidP="00E51272">
      <w:pPr>
        <w:pStyle w:val="TableofFigures"/>
        <w:tabs>
          <w:tab w:val="right" w:leader="dot" w:pos="9016"/>
        </w:tabs>
        <w:spacing w:after="120" w:line="240" w:lineRule="auto"/>
        <w:rPr>
          <w:rFonts w:ascii="Century Gothic" w:eastAsiaTheme="minorEastAsia" w:hAnsi="Century Gothic"/>
          <w:noProof/>
          <w:sz w:val="24"/>
          <w:szCs w:val="24"/>
          <w:lang w:eastAsia="en-GB"/>
        </w:rPr>
      </w:pPr>
      <w:hyperlink w:anchor="_Toc526690937" w:history="1">
        <w:r w:rsidR="0030659A" w:rsidRPr="00161D2C">
          <w:rPr>
            <w:rStyle w:val="Hyperlink"/>
            <w:rFonts w:ascii="Century Gothic" w:hAnsi="Century Gothic"/>
            <w:noProof/>
            <w:sz w:val="24"/>
            <w:szCs w:val="24"/>
          </w:rPr>
          <w:t>Figure 3</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 xml:space="preserve"> </w:t>
        </w:r>
        <w:r w:rsidR="0030659A" w:rsidRPr="00161D2C">
          <w:rPr>
            <w:rFonts w:ascii="Century Gothic" w:hAnsi="Century Gothic"/>
            <w:noProof/>
            <w:webHidden/>
            <w:sz w:val="24"/>
            <w:szCs w:val="24"/>
          </w:rPr>
          <w:fldChar w:fldCharType="begin"/>
        </w:r>
        <w:r w:rsidR="0030659A" w:rsidRPr="00161D2C">
          <w:rPr>
            <w:rFonts w:ascii="Century Gothic" w:hAnsi="Century Gothic"/>
            <w:noProof/>
            <w:webHidden/>
            <w:sz w:val="24"/>
            <w:szCs w:val="24"/>
          </w:rPr>
          <w:instrText xml:space="preserve"> PAGEREF _Toc526690937 \h </w:instrText>
        </w:r>
        <w:r w:rsidR="0030659A" w:rsidRPr="00161D2C">
          <w:rPr>
            <w:rFonts w:ascii="Century Gothic" w:hAnsi="Century Gothic"/>
            <w:noProof/>
            <w:webHidden/>
            <w:sz w:val="24"/>
            <w:szCs w:val="24"/>
          </w:rPr>
        </w:r>
        <w:r w:rsidR="0030659A" w:rsidRPr="00161D2C">
          <w:rPr>
            <w:rFonts w:ascii="Century Gothic" w:hAnsi="Century Gothic"/>
            <w:noProof/>
            <w:webHidden/>
            <w:sz w:val="24"/>
            <w:szCs w:val="24"/>
          </w:rPr>
          <w:fldChar w:fldCharType="separate"/>
        </w:r>
        <w:r w:rsidR="00251298">
          <w:rPr>
            <w:rFonts w:ascii="Century Gothic" w:hAnsi="Century Gothic"/>
            <w:noProof/>
            <w:webHidden/>
            <w:sz w:val="24"/>
            <w:szCs w:val="24"/>
          </w:rPr>
          <w:t>23</w:t>
        </w:r>
        <w:r w:rsidR="0030659A" w:rsidRPr="00161D2C">
          <w:rPr>
            <w:rFonts w:ascii="Century Gothic" w:hAnsi="Century Gothic"/>
            <w:noProof/>
            <w:webHidden/>
            <w:sz w:val="24"/>
            <w:szCs w:val="24"/>
          </w:rPr>
          <w:fldChar w:fldCharType="end"/>
        </w:r>
      </w:hyperlink>
    </w:p>
    <w:p w14:paraId="37CF98EC" w14:textId="427D3A68" w:rsidR="0030659A" w:rsidRPr="00161D2C" w:rsidRDefault="00E43031" w:rsidP="00E51272">
      <w:pPr>
        <w:pStyle w:val="TableofFigures"/>
        <w:tabs>
          <w:tab w:val="right" w:leader="dot" w:pos="9016"/>
        </w:tabs>
        <w:spacing w:after="120" w:line="240" w:lineRule="auto"/>
        <w:rPr>
          <w:rFonts w:ascii="Century Gothic" w:eastAsiaTheme="minorEastAsia" w:hAnsi="Century Gothic"/>
          <w:noProof/>
          <w:sz w:val="24"/>
          <w:szCs w:val="24"/>
          <w:lang w:eastAsia="en-GB"/>
        </w:rPr>
      </w:pPr>
      <w:hyperlink w:anchor="_Toc526690938" w:history="1">
        <w:r w:rsidR="0030659A" w:rsidRPr="00161D2C">
          <w:rPr>
            <w:rStyle w:val="Hyperlink"/>
            <w:rFonts w:ascii="Century Gothic" w:hAnsi="Century Gothic"/>
            <w:noProof/>
            <w:sz w:val="24"/>
            <w:szCs w:val="24"/>
          </w:rPr>
          <w:t>Figure 4</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 xml:space="preserve"> </w:t>
        </w:r>
        <w:r w:rsidR="0030659A" w:rsidRPr="00161D2C">
          <w:rPr>
            <w:rFonts w:ascii="Century Gothic" w:hAnsi="Century Gothic"/>
            <w:noProof/>
            <w:webHidden/>
            <w:sz w:val="24"/>
            <w:szCs w:val="24"/>
          </w:rPr>
          <w:fldChar w:fldCharType="begin"/>
        </w:r>
        <w:r w:rsidR="0030659A" w:rsidRPr="00161D2C">
          <w:rPr>
            <w:rFonts w:ascii="Century Gothic" w:hAnsi="Century Gothic"/>
            <w:noProof/>
            <w:webHidden/>
            <w:sz w:val="24"/>
            <w:szCs w:val="24"/>
          </w:rPr>
          <w:instrText xml:space="preserve"> PAGEREF _Toc526690938 \h </w:instrText>
        </w:r>
        <w:r w:rsidR="0030659A" w:rsidRPr="00161D2C">
          <w:rPr>
            <w:rFonts w:ascii="Century Gothic" w:hAnsi="Century Gothic"/>
            <w:noProof/>
            <w:webHidden/>
            <w:sz w:val="24"/>
            <w:szCs w:val="24"/>
          </w:rPr>
        </w:r>
        <w:r w:rsidR="0030659A" w:rsidRPr="00161D2C">
          <w:rPr>
            <w:rFonts w:ascii="Century Gothic" w:hAnsi="Century Gothic"/>
            <w:noProof/>
            <w:webHidden/>
            <w:sz w:val="24"/>
            <w:szCs w:val="24"/>
          </w:rPr>
          <w:fldChar w:fldCharType="separate"/>
        </w:r>
        <w:r w:rsidR="00251298">
          <w:rPr>
            <w:rFonts w:ascii="Century Gothic" w:hAnsi="Century Gothic"/>
            <w:noProof/>
            <w:webHidden/>
            <w:sz w:val="24"/>
            <w:szCs w:val="24"/>
          </w:rPr>
          <w:t>23</w:t>
        </w:r>
        <w:r w:rsidR="0030659A" w:rsidRPr="00161D2C">
          <w:rPr>
            <w:rFonts w:ascii="Century Gothic" w:hAnsi="Century Gothic"/>
            <w:noProof/>
            <w:webHidden/>
            <w:sz w:val="24"/>
            <w:szCs w:val="24"/>
          </w:rPr>
          <w:fldChar w:fldCharType="end"/>
        </w:r>
      </w:hyperlink>
    </w:p>
    <w:p w14:paraId="322A74BF" w14:textId="44C5DC22" w:rsidR="0030659A" w:rsidRPr="00161D2C" w:rsidRDefault="00E43031" w:rsidP="00E51272">
      <w:pPr>
        <w:pStyle w:val="TableofFigures"/>
        <w:tabs>
          <w:tab w:val="right" w:leader="dot" w:pos="9016"/>
        </w:tabs>
        <w:spacing w:after="120" w:line="240" w:lineRule="auto"/>
        <w:rPr>
          <w:rFonts w:ascii="Century Gothic" w:eastAsiaTheme="minorEastAsia" w:hAnsi="Century Gothic"/>
          <w:noProof/>
          <w:sz w:val="24"/>
          <w:szCs w:val="24"/>
          <w:lang w:eastAsia="en-GB"/>
        </w:rPr>
      </w:pPr>
      <w:hyperlink w:anchor="_Toc526690939" w:history="1">
        <w:r w:rsidR="0030659A" w:rsidRPr="00161D2C">
          <w:rPr>
            <w:rStyle w:val="Hyperlink"/>
            <w:rFonts w:ascii="Century Gothic" w:hAnsi="Century Gothic"/>
            <w:noProof/>
            <w:sz w:val="24"/>
            <w:szCs w:val="24"/>
          </w:rPr>
          <w:t>Figure 5</w:t>
        </w:r>
        <w:r w:rsidR="00E51272" w:rsidRPr="00161D2C">
          <w:rPr>
            <w:rStyle w:val="Hyperlink"/>
            <w:rFonts w:ascii="Century Gothic" w:hAnsi="Century Gothic"/>
            <w:noProof/>
            <w:sz w:val="24"/>
            <w:szCs w:val="24"/>
          </w:rPr>
          <w:t xml:space="preserve">………………………………………….………………………………………… </w:t>
        </w:r>
        <w:r w:rsidR="0030659A" w:rsidRPr="00161D2C">
          <w:rPr>
            <w:rFonts w:ascii="Century Gothic" w:hAnsi="Century Gothic"/>
            <w:noProof/>
            <w:webHidden/>
            <w:sz w:val="24"/>
            <w:szCs w:val="24"/>
          </w:rPr>
          <w:fldChar w:fldCharType="begin"/>
        </w:r>
        <w:r w:rsidR="0030659A" w:rsidRPr="00161D2C">
          <w:rPr>
            <w:rFonts w:ascii="Century Gothic" w:hAnsi="Century Gothic"/>
            <w:noProof/>
            <w:webHidden/>
            <w:sz w:val="24"/>
            <w:szCs w:val="24"/>
          </w:rPr>
          <w:instrText xml:space="preserve"> PAGEREF _Toc526690939 \h </w:instrText>
        </w:r>
        <w:r w:rsidR="0030659A" w:rsidRPr="00161D2C">
          <w:rPr>
            <w:rFonts w:ascii="Century Gothic" w:hAnsi="Century Gothic"/>
            <w:noProof/>
            <w:webHidden/>
            <w:sz w:val="24"/>
            <w:szCs w:val="24"/>
          </w:rPr>
        </w:r>
        <w:r w:rsidR="0030659A" w:rsidRPr="00161D2C">
          <w:rPr>
            <w:rFonts w:ascii="Century Gothic" w:hAnsi="Century Gothic"/>
            <w:noProof/>
            <w:webHidden/>
            <w:sz w:val="24"/>
            <w:szCs w:val="24"/>
          </w:rPr>
          <w:fldChar w:fldCharType="separate"/>
        </w:r>
        <w:r w:rsidR="00251298">
          <w:rPr>
            <w:rFonts w:ascii="Century Gothic" w:hAnsi="Century Gothic"/>
            <w:noProof/>
            <w:webHidden/>
            <w:sz w:val="24"/>
            <w:szCs w:val="24"/>
          </w:rPr>
          <w:t>23</w:t>
        </w:r>
        <w:r w:rsidR="0030659A" w:rsidRPr="00161D2C">
          <w:rPr>
            <w:rFonts w:ascii="Century Gothic" w:hAnsi="Century Gothic"/>
            <w:noProof/>
            <w:webHidden/>
            <w:sz w:val="24"/>
            <w:szCs w:val="24"/>
          </w:rPr>
          <w:fldChar w:fldCharType="end"/>
        </w:r>
      </w:hyperlink>
    </w:p>
    <w:p w14:paraId="21CD8327" w14:textId="2E52998F" w:rsidR="0030659A" w:rsidRPr="00161D2C" w:rsidRDefault="00E43031" w:rsidP="00E51272">
      <w:pPr>
        <w:pStyle w:val="TableofFigures"/>
        <w:tabs>
          <w:tab w:val="right" w:leader="dot" w:pos="9016"/>
        </w:tabs>
        <w:spacing w:after="120" w:line="240" w:lineRule="auto"/>
        <w:rPr>
          <w:rFonts w:ascii="Century Gothic" w:eastAsiaTheme="minorEastAsia" w:hAnsi="Century Gothic"/>
          <w:noProof/>
          <w:sz w:val="24"/>
          <w:szCs w:val="24"/>
          <w:lang w:eastAsia="en-GB"/>
        </w:rPr>
      </w:pPr>
      <w:hyperlink w:anchor="_Toc526690940" w:history="1">
        <w:r w:rsidR="0030659A" w:rsidRPr="00161D2C">
          <w:rPr>
            <w:rStyle w:val="Hyperlink"/>
            <w:rFonts w:ascii="Century Gothic" w:hAnsi="Century Gothic"/>
            <w:noProof/>
            <w:sz w:val="24"/>
            <w:szCs w:val="24"/>
          </w:rPr>
          <w:t>Figure 6</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 xml:space="preserve"> </w:t>
        </w:r>
        <w:r w:rsidR="0030659A" w:rsidRPr="00161D2C">
          <w:rPr>
            <w:rFonts w:ascii="Century Gothic" w:hAnsi="Century Gothic"/>
            <w:noProof/>
            <w:webHidden/>
            <w:sz w:val="24"/>
            <w:szCs w:val="24"/>
          </w:rPr>
          <w:fldChar w:fldCharType="begin"/>
        </w:r>
        <w:r w:rsidR="0030659A" w:rsidRPr="00161D2C">
          <w:rPr>
            <w:rFonts w:ascii="Century Gothic" w:hAnsi="Century Gothic"/>
            <w:noProof/>
            <w:webHidden/>
            <w:sz w:val="24"/>
            <w:szCs w:val="24"/>
          </w:rPr>
          <w:instrText xml:space="preserve"> PAGEREF _Toc526690940 \h </w:instrText>
        </w:r>
        <w:r w:rsidR="0030659A" w:rsidRPr="00161D2C">
          <w:rPr>
            <w:rFonts w:ascii="Century Gothic" w:hAnsi="Century Gothic"/>
            <w:noProof/>
            <w:webHidden/>
            <w:sz w:val="24"/>
            <w:szCs w:val="24"/>
          </w:rPr>
        </w:r>
        <w:r w:rsidR="0030659A" w:rsidRPr="00161D2C">
          <w:rPr>
            <w:rFonts w:ascii="Century Gothic" w:hAnsi="Century Gothic"/>
            <w:noProof/>
            <w:webHidden/>
            <w:sz w:val="24"/>
            <w:szCs w:val="24"/>
          </w:rPr>
          <w:fldChar w:fldCharType="separate"/>
        </w:r>
        <w:r w:rsidR="00251298">
          <w:rPr>
            <w:rFonts w:ascii="Century Gothic" w:hAnsi="Century Gothic"/>
            <w:noProof/>
            <w:webHidden/>
            <w:sz w:val="24"/>
            <w:szCs w:val="24"/>
          </w:rPr>
          <w:t>25</w:t>
        </w:r>
        <w:r w:rsidR="0030659A" w:rsidRPr="00161D2C">
          <w:rPr>
            <w:rFonts w:ascii="Century Gothic" w:hAnsi="Century Gothic"/>
            <w:noProof/>
            <w:webHidden/>
            <w:sz w:val="24"/>
            <w:szCs w:val="24"/>
          </w:rPr>
          <w:fldChar w:fldCharType="end"/>
        </w:r>
      </w:hyperlink>
    </w:p>
    <w:p w14:paraId="642D38BF" w14:textId="0A9EF366" w:rsidR="0030659A" w:rsidRPr="00161D2C" w:rsidRDefault="00E43031" w:rsidP="00E51272">
      <w:pPr>
        <w:pStyle w:val="TableofFigures"/>
        <w:tabs>
          <w:tab w:val="right" w:leader="dot" w:pos="9016"/>
        </w:tabs>
        <w:spacing w:after="120" w:line="240" w:lineRule="auto"/>
        <w:rPr>
          <w:rFonts w:ascii="Century Gothic" w:eastAsiaTheme="minorEastAsia" w:hAnsi="Century Gothic"/>
          <w:noProof/>
          <w:sz w:val="24"/>
          <w:szCs w:val="24"/>
          <w:lang w:eastAsia="en-GB"/>
        </w:rPr>
      </w:pPr>
      <w:hyperlink w:anchor="_Toc526690941" w:history="1">
        <w:r w:rsidR="0030659A" w:rsidRPr="00161D2C">
          <w:rPr>
            <w:rStyle w:val="Hyperlink"/>
            <w:rFonts w:ascii="Century Gothic" w:hAnsi="Century Gothic"/>
            <w:noProof/>
            <w:sz w:val="24"/>
            <w:szCs w:val="24"/>
          </w:rPr>
          <w:t>Figure 7</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 xml:space="preserve"> </w:t>
        </w:r>
        <w:r w:rsidR="0030659A" w:rsidRPr="00161D2C">
          <w:rPr>
            <w:rFonts w:ascii="Century Gothic" w:hAnsi="Century Gothic"/>
            <w:noProof/>
            <w:webHidden/>
            <w:sz w:val="24"/>
            <w:szCs w:val="24"/>
          </w:rPr>
          <w:fldChar w:fldCharType="begin"/>
        </w:r>
        <w:r w:rsidR="0030659A" w:rsidRPr="00161D2C">
          <w:rPr>
            <w:rFonts w:ascii="Century Gothic" w:hAnsi="Century Gothic"/>
            <w:noProof/>
            <w:webHidden/>
            <w:sz w:val="24"/>
            <w:szCs w:val="24"/>
          </w:rPr>
          <w:instrText xml:space="preserve"> PAGEREF _Toc526690941 \h </w:instrText>
        </w:r>
        <w:r w:rsidR="0030659A" w:rsidRPr="00161D2C">
          <w:rPr>
            <w:rFonts w:ascii="Century Gothic" w:hAnsi="Century Gothic"/>
            <w:noProof/>
            <w:webHidden/>
            <w:sz w:val="24"/>
            <w:szCs w:val="24"/>
          </w:rPr>
        </w:r>
        <w:r w:rsidR="0030659A" w:rsidRPr="00161D2C">
          <w:rPr>
            <w:rFonts w:ascii="Century Gothic" w:hAnsi="Century Gothic"/>
            <w:noProof/>
            <w:webHidden/>
            <w:sz w:val="24"/>
            <w:szCs w:val="24"/>
          </w:rPr>
          <w:fldChar w:fldCharType="separate"/>
        </w:r>
        <w:r w:rsidR="00251298">
          <w:rPr>
            <w:rFonts w:ascii="Century Gothic" w:hAnsi="Century Gothic"/>
            <w:noProof/>
            <w:webHidden/>
            <w:sz w:val="24"/>
            <w:szCs w:val="24"/>
          </w:rPr>
          <w:t>25</w:t>
        </w:r>
        <w:r w:rsidR="0030659A" w:rsidRPr="00161D2C">
          <w:rPr>
            <w:rFonts w:ascii="Century Gothic" w:hAnsi="Century Gothic"/>
            <w:noProof/>
            <w:webHidden/>
            <w:sz w:val="24"/>
            <w:szCs w:val="24"/>
          </w:rPr>
          <w:fldChar w:fldCharType="end"/>
        </w:r>
      </w:hyperlink>
    </w:p>
    <w:p w14:paraId="4AD20155" w14:textId="09F33737" w:rsidR="00260327" w:rsidRDefault="00E43031" w:rsidP="00B47415">
      <w:pPr>
        <w:pStyle w:val="TableofFigures"/>
        <w:tabs>
          <w:tab w:val="right" w:leader="dot" w:pos="9016"/>
        </w:tabs>
        <w:spacing w:after="120" w:line="240" w:lineRule="auto"/>
        <w:rPr>
          <w:rFonts w:ascii="Century Gothic" w:hAnsi="Century Gothic"/>
          <w:iCs/>
          <w:sz w:val="24"/>
          <w:szCs w:val="24"/>
        </w:rPr>
      </w:pPr>
      <w:hyperlink w:anchor="_Toc526690942" w:history="1">
        <w:r w:rsidR="0030659A" w:rsidRPr="00161D2C">
          <w:rPr>
            <w:rStyle w:val="Hyperlink"/>
            <w:rFonts w:ascii="Century Gothic" w:hAnsi="Century Gothic"/>
            <w:noProof/>
            <w:sz w:val="24"/>
            <w:szCs w:val="24"/>
          </w:rPr>
          <w:t>Figure 8</w:t>
        </w:r>
        <w:r w:rsidR="00E51272" w:rsidRPr="00161D2C">
          <w:rPr>
            <w:rStyle w:val="Hyperlink"/>
            <w:rFonts w:ascii="Century Gothic" w:hAnsi="Century Gothic"/>
            <w:noProof/>
            <w:sz w:val="24"/>
            <w:szCs w:val="24"/>
          </w:rPr>
          <w:t>………………………………</w:t>
        </w:r>
        <w:r w:rsidR="00161D2C" w:rsidRPr="00161D2C">
          <w:rPr>
            <w:rStyle w:val="Hyperlink"/>
            <w:rFonts w:ascii="Century Gothic" w:hAnsi="Century Gothic"/>
            <w:noProof/>
            <w:sz w:val="24"/>
            <w:szCs w:val="24"/>
          </w:rPr>
          <w:t>..</w:t>
        </w:r>
        <w:r w:rsidR="00E51272" w:rsidRPr="00161D2C">
          <w:rPr>
            <w:rStyle w:val="Hyperlink"/>
            <w:rFonts w:ascii="Century Gothic" w:hAnsi="Century Gothic"/>
            <w:noProof/>
            <w:sz w:val="24"/>
            <w:szCs w:val="24"/>
          </w:rPr>
          <w:t>……………………………………</w:t>
        </w:r>
        <w:r w:rsidR="00FA792D">
          <w:rPr>
            <w:rStyle w:val="Hyperlink"/>
            <w:rFonts w:ascii="Century Gothic" w:hAnsi="Century Gothic"/>
            <w:noProof/>
            <w:sz w:val="24"/>
            <w:szCs w:val="24"/>
          </w:rPr>
          <w:t>…………….</w:t>
        </w:r>
        <w:r w:rsidR="00A01259">
          <w:rPr>
            <w:rStyle w:val="Hyperlink"/>
            <w:rFonts w:ascii="Century Gothic" w:hAnsi="Century Gothic"/>
            <w:noProof/>
            <w:sz w:val="24"/>
            <w:szCs w:val="24"/>
          </w:rPr>
          <w:t>.</w:t>
        </w:r>
        <w:r w:rsidR="00FA792D">
          <w:rPr>
            <w:rStyle w:val="Hyperlink"/>
            <w:rFonts w:ascii="Century Gothic" w:hAnsi="Century Gothic"/>
            <w:noProof/>
            <w:sz w:val="24"/>
            <w:szCs w:val="24"/>
          </w:rPr>
          <w:t>.</w:t>
        </w:r>
        <w:r w:rsidR="00161D2C" w:rsidRPr="00161D2C">
          <w:rPr>
            <w:rStyle w:val="Hyperlink"/>
            <w:rFonts w:ascii="Century Gothic" w:hAnsi="Century Gothic"/>
            <w:noProof/>
            <w:sz w:val="24"/>
            <w:szCs w:val="24"/>
          </w:rPr>
          <w:t xml:space="preserve"> </w:t>
        </w:r>
        <w:r w:rsidR="0030659A" w:rsidRPr="00161D2C">
          <w:rPr>
            <w:rFonts w:ascii="Century Gothic" w:hAnsi="Century Gothic"/>
            <w:noProof/>
            <w:webHidden/>
            <w:sz w:val="24"/>
            <w:szCs w:val="24"/>
          </w:rPr>
          <w:fldChar w:fldCharType="begin"/>
        </w:r>
        <w:r w:rsidR="0030659A" w:rsidRPr="00161D2C">
          <w:rPr>
            <w:rFonts w:ascii="Century Gothic" w:hAnsi="Century Gothic"/>
            <w:noProof/>
            <w:webHidden/>
            <w:sz w:val="24"/>
            <w:szCs w:val="24"/>
          </w:rPr>
          <w:instrText xml:space="preserve"> PAGEREF _Toc526690942 \h </w:instrText>
        </w:r>
        <w:r w:rsidR="0030659A" w:rsidRPr="00161D2C">
          <w:rPr>
            <w:rFonts w:ascii="Century Gothic" w:hAnsi="Century Gothic"/>
            <w:noProof/>
            <w:webHidden/>
            <w:sz w:val="24"/>
            <w:szCs w:val="24"/>
          </w:rPr>
        </w:r>
        <w:r w:rsidR="0030659A" w:rsidRPr="00161D2C">
          <w:rPr>
            <w:rFonts w:ascii="Century Gothic" w:hAnsi="Century Gothic"/>
            <w:noProof/>
            <w:webHidden/>
            <w:sz w:val="24"/>
            <w:szCs w:val="24"/>
          </w:rPr>
          <w:fldChar w:fldCharType="separate"/>
        </w:r>
        <w:r w:rsidR="00251298">
          <w:rPr>
            <w:rFonts w:ascii="Century Gothic" w:hAnsi="Century Gothic"/>
            <w:noProof/>
            <w:webHidden/>
            <w:sz w:val="24"/>
            <w:szCs w:val="24"/>
          </w:rPr>
          <w:t>25</w:t>
        </w:r>
        <w:r w:rsidR="0030659A" w:rsidRPr="00161D2C">
          <w:rPr>
            <w:rFonts w:ascii="Century Gothic" w:hAnsi="Century Gothic"/>
            <w:noProof/>
            <w:webHidden/>
            <w:sz w:val="24"/>
            <w:szCs w:val="24"/>
          </w:rPr>
          <w:fldChar w:fldCharType="end"/>
        </w:r>
      </w:hyperlink>
      <w:r w:rsidR="0030659A" w:rsidRPr="00161D2C">
        <w:rPr>
          <w:rFonts w:ascii="Century Gothic" w:hAnsi="Century Gothic"/>
          <w:iCs/>
          <w:sz w:val="24"/>
          <w:szCs w:val="24"/>
        </w:rPr>
        <w:fldChar w:fldCharType="end"/>
      </w:r>
    </w:p>
    <w:p w14:paraId="37D247D9" w14:textId="77777777" w:rsidR="000F58B6" w:rsidRDefault="000F58B6" w:rsidP="000F58B6">
      <w:pPr>
        <w:sectPr w:rsidR="000F58B6" w:rsidSect="000F58B6">
          <w:footerReference w:type="first" r:id="rId10"/>
          <w:pgSz w:w="11906" w:h="16838"/>
          <w:pgMar w:top="1418" w:right="1440" w:bottom="1276" w:left="1440" w:header="708" w:footer="689" w:gutter="0"/>
          <w:pgNumType w:fmt="lowerRoman" w:start="1"/>
          <w:cols w:space="708"/>
          <w:titlePg/>
          <w:docGrid w:linePitch="360"/>
        </w:sectPr>
      </w:pPr>
    </w:p>
    <w:p w14:paraId="051EB461" w14:textId="44C98678" w:rsidR="006D7215" w:rsidRPr="00905B2A" w:rsidRDefault="006D7215" w:rsidP="00905B2A">
      <w:pPr>
        <w:pStyle w:val="Heading1"/>
        <w:rPr>
          <w:rFonts w:ascii="Century Gothic" w:hAnsi="Century Gothic"/>
        </w:rPr>
      </w:pPr>
      <w:bookmarkStart w:id="1" w:name="_Toc526697234"/>
      <w:r w:rsidRPr="00905B2A">
        <w:rPr>
          <w:rFonts w:ascii="Century Gothic" w:hAnsi="Century Gothic"/>
        </w:rPr>
        <w:lastRenderedPageBreak/>
        <w:t>Introduction</w:t>
      </w:r>
      <w:bookmarkEnd w:id="1"/>
    </w:p>
    <w:p w14:paraId="79ACACE4" w14:textId="77777777" w:rsidR="006D7215" w:rsidRDefault="006D7215" w:rsidP="001D7880">
      <w:pPr>
        <w:pStyle w:val="Default"/>
        <w:spacing w:line="480" w:lineRule="auto"/>
        <w:ind w:right="-330"/>
        <w:rPr>
          <w:rFonts w:ascii="Century Gothic" w:hAnsi="Century Gothic"/>
          <w:iCs/>
        </w:rPr>
      </w:pPr>
    </w:p>
    <w:p w14:paraId="00F0FF90" w14:textId="153866C0" w:rsidR="00D44092" w:rsidRPr="00A3759F" w:rsidRDefault="00D44092" w:rsidP="00FA792D">
      <w:pPr>
        <w:pStyle w:val="Default"/>
        <w:spacing w:line="480" w:lineRule="auto"/>
        <w:ind w:right="-329"/>
        <w:rPr>
          <w:rFonts w:ascii="Century Gothic" w:hAnsi="Century Gothic"/>
          <w:iCs/>
        </w:rPr>
      </w:pPr>
      <w:r w:rsidRPr="00A3759F">
        <w:rPr>
          <w:rFonts w:ascii="Century Gothic" w:hAnsi="Century Gothic"/>
          <w:iCs/>
        </w:rPr>
        <w:t xml:space="preserve">The Liverpool Institute for Performing Arts (LIPA) understands that </w:t>
      </w:r>
      <w:r w:rsidR="00AA2A7B">
        <w:rPr>
          <w:rFonts w:ascii="Century Gothic" w:hAnsi="Century Gothic"/>
          <w:iCs/>
        </w:rPr>
        <w:t>portfolio working</w:t>
      </w:r>
      <w:r w:rsidRPr="00A3759F">
        <w:rPr>
          <w:rFonts w:ascii="Century Gothic" w:hAnsi="Century Gothic"/>
          <w:iCs/>
        </w:rPr>
        <w:t xml:space="preserve"> </w:t>
      </w:r>
      <w:r w:rsidR="00162770">
        <w:rPr>
          <w:rFonts w:ascii="Century Gothic" w:hAnsi="Century Gothic"/>
          <w:iCs/>
        </w:rPr>
        <w:t>is</w:t>
      </w:r>
      <w:r w:rsidRPr="00A3759F">
        <w:rPr>
          <w:rFonts w:ascii="Century Gothic" w:hAnsi="Century Gothic"/>
          <w:iCs/>
        </w:rPr>
        <w:t xml:space="preserve"> </w:t>
      </w:r>
      <w:r w:rsidR="00AA2A7B">
        <w:rPr>
          <w:rFonts w:ascii="Century Gothic" w:hAnsi="Century Gothic"/>
          <w:iCs/>
        </w:rPr>
        <w:t>central to</w:t>
      </w:r>
      <w:r w:rsidRPr="00A3759F">
        <w:rPr>
          <w:rFonts w:ascii="Century Gothic" w:hAnsi="Century Gothic"/>
          <w:iCs/>
        </w:rPr>
        <w:t xml:space="preserve"> employment within the cultural </w:t>
      </w:r>
      <w:r w:rsidR="00EC5389" w:rsidRPr="00A3759F">
        <w:rPr>
          <w:rFonts w:ascii="Century Gothic" w:hAnsi="Century Gothic"/>
          <w:iCs/>
        </w:rPr>
        <w:t>industries</w:t>
      </w:r>
      <w:r w:rsidR="00AA2A7B">
        <w:rPr>
          <w:rFonts w:ascii="Century Gothic" w:hAnsi="Century Gothic"/>
          <w:iCs/>
        </w:rPr>
        <w:t>. E</w:t>
      </w:r>
      <w:r w:rsidRPr="00A3759F">
        <w:rPr>
          <w:rFonts w:ascii="Century Gothic" w:hAnsi="Century Gothic"/>
          <w:iCs/>
        </w:rPr>
        <w:t xml:space="preserve">nterprise </w:t>
      </w:r>
      <w:r w:rsidR="00AA2A7B">
        <w:rPr>
          <w:rFonts w:ascii="Century Gothic" w:hAnsi="Century Gothic"/>
          <w:iCs/>
        </w:rPr>
        <w:t>i</w:t>
      </w:r>
      <w:r w:rsidRPr="00A3759F">
        <w:rPr>
          <w:rFonts w:ascii="Century Gothic" w:hAnsi="Century Gothic"/>
          <w:iCs/>
        </w:rPr>
        <w:t>s an essential part our teaching</w:t>
      </w:r>
      <w:r w:rsidR="00AA2A7B">
        <w:rPr>
          <w:rFonts w:ascii="Century Gothic" w:hAnsi="Century Gothic"/>
          <w:iCs/>
        </w:rPr>
        <w:t xml:space="preserve"> in all disciplines </w:t>
      </w:r>
      <w:r w:rsidR="00CA5E6C">
        <w:rPr>
          <w:rFonts w:ascii="Century Gothic" w:hAnsi="Century Gothic"/>
          <w:iCs/>
        </w:rPr>
        <w:t xml:space="preserve">and funding is available to </w:t>
      </w:r>
      <w:r w:rsidR="00CA5E6C" w:rsidRPr="00A3759F">
        <w:rPr>
          <w:rFonts w:ascii="Century Gothic" w:hAnsi="Century Gothic"/>
          <w:iCs/>
        </w:rPr>
        <w:t>undergraduates and alumni</w:t>
      </w:r>
      <w:r w:rsidR="00CA5E6C">
        <w:rPr>
          <w:rFonts w:ascii="Century Gothic" w:hAnsi="Century Gothic"/>
          <w:iCs/>
        </w:rPr>
        <w:t xml:space="preserve"> through </w:t>
      </w:r>
      <w:r w:rsidR="00290B14" w:rsidRPr="00A3759F">
        <w:rPr>
          <w:rFonts w:ascii="Century Gothic" w:hAnsi="Century Gothic"/>
          <w:iCs/>
        </w:rPr>
        <w:t>the</w:t>
      </w:r>
      <w:r w:rsidR="0053362A">
        <w:rPr>
          <w:rFonts w:ascii="Century Gothic" w:hAnsi="Century Gothic"/>
          <w:iCs/>
        </w:rPr>
        <w:t xml:space="preserve"> LIPA Enterprise</w:t>
      </w:r>
      <w:r w:rsidRPr="00A3759F">
        <w:rPr>
          <w:rFonts w:ascii="Century Gothic" w:hAnsi="Century Gothic"/>
          <w:iCs/>
        </w:rPr>
        <w:t xml:space="preserve"> </w:t>
      </w:r>
      <w:r w:rsidR="00CA5E6C">
        <w:rPr>
          <w:rFonts w:ascii="Century Gothic" w:hAnsi="Century Gothic"/>
          <w:iCs/>
        </w:rPr>
        <w:t>scheme</w:t>
      </w:r>
      <w:r w:rsidRPr="00A3759F">
        <w:rPr>
          <w:rFonts w:ascii="Century Gothic" w:hAnsi="Century Gothic"/>
          <w:iCs/>
        </w:rPr>
        <w:t xml:space="preserve">. </w:t>
      </w:r>
    </w:p>
    <w:p w14:paraId="4B0CC70D" w14:textId="4CB6D371" w:rsidR="00A768A2" w:rsidRPr="00A3759F" w:rsidRDefault="00A768A2" w:rsidP="00FA792D">
      <w:pPr>
        <w:autoSpaceDE w:val="0"/>
        <w:autoSpaceDN w:val="0"/>
        <w:adjustRightInd w:val="0"/>
        <w:spacing w:after="0" w:line="480" w:lineRule="auto"/>
        <w:ind w:right="-329"/>
        <w:rPr>
          <w:rFonts w:ascii="Century Gothic" w:hAnsi="Century Gothic" w:cs="HelveticaNeue-Roman"/>
          <w:sz w:val="24"/>
          <w:szCs w:val="24"/>
        </w:rPr>
      </w:pPr>
    </w:p>
    <w:p w14:paraId="180B35A8" w14:textId="459C6E50" w:rsidR="00CA5E6C" w:rsidRDefault="00CA5E6C" w:rsidP="00FA792D">
      <w:pPr>
        <w:pStyle w:val="ListParagraph"/>
        <w:autoSpaceDE w:val="0"/>
        <w:autoSpaceDN w:val="0"/>
        <w:adjustRightInd w:val="0"/>
        <w:spacing w:after="0" w:line="480" w:lineRule="auto"/>
        <w:ind w:left="0" w:right="-329"/>
        <w:contextualSpacing w:val="0"/>
        <w:rPr>
          <w:rFonts w:ascii="Century Gothic" w:hAnsi="Century Gothic" w:cs="HelveticaNeue-Roman"/>
          <w:sz w:val="24"/>
          <w:szCs w:val="24"/>
        </w:rPr>
      </w:pPr>
      <w:r>
        <w:rPr>
          <w:rFonts w:ascii="Century Gothic" w:hAnsi="Century Gothic" w:cs="HelveticaNeue-Roman"/>
          <w:sz w:val="24"/>
          <w:szCs w:val="24"/>
        </w:rPr>
        <w:t>In my role</w:t>
      </w:r>
      <w:r w:rsidR="00225E6B" w:rsidRPr="00A3759F">
        <w:rPr>
          <w:rFonts w:ascii="Century Gothic" w:hAnsi="Century Gothic" w:cs="HelveticaNeue-Roman"/>
          <w:sz w:val="24"/>
          <w:szCs w:val="24"/>
        </w:rPr>
        <w:t xml:space="preserve"> for LIPA Enterprise I am responsible for assessing </w:t>
      </w:r>
      <w:r w:rsidR="00F5034A">
        <w:rPr>
          <w:rFonts w:ascii="Century Gothic" w:hAnsi="Century Gothic" w:cs="HelveticaNeue-Roman"/>
          <w:sz w:val="24"/>
          <w:szCs w:val="24"/>
        </w:rPr>
        <w:t xml:space="preserve">funding </w:t>
      </w:r>
      <w:r w:rsidR="00225E6B" w:rsidRPr="00A3759F">
        <w:rPr>
          <w:rFonts w:ascii="Century Gothic" w:hAnsi="Century Gothic" w:cs="HelveticaNeue-Roman"/>
          <w:sz w:val="24"/>
          <w:szCs w:val="24"/>
        </w:rPr>
        <w:t xml:space="preserve">applications </w:t>
      </w:r>
      <w:r w:rsidR="00290B14" w:rsidRPr="00A3759F">
        <w:rPr>
          <w:rFonts w:ascii="Century Gothic" w:hAnsi="Century Gothic" w:cs="HelveticaNeue-Roman"/>
          <w:sz w:val="24"/>
          <w:szCs w:val="24"/>
        </w:rPr>
        <w:t xml:space="preserve">and </w:t>
      </w:r>
      <w:r w:rsidR="00225E6B" w:rsidRPr="00A3759F">
        <w:rPr>
          <w:rFonts w:ascii="Century Gothic" w:hAnsi="Century Gothic" w:cs="HelveticaNeue-Roman"/>
          <w:sz w:val="24"/>
          <w:szCs w:val="24"/>
        </w:rPr>
        <w:t xml:space="preserve">noticed that many contain considerable weaknesses in the presentation of financial information. </w:t>
      </w:r>
    </w:p>
    <w:p w14:paraId="4CB95FBD" w14:textId="77777777" w:rsidR="00CA5E6C" w:rsidRDefault="00CA5E6C" w:rsidP="00FA792D">
      <w:pPr>
        <w:pStyle w:val="ListParagraph"/>
        <w:autoSpaceDE w:val="0"/>
        <w:autoSpaceDN w:val="0"/>
        <w:adjustRightInd w:val="0"/>
        <w:spacing w:after="0" w:line="480" w:lineRule="auto"/>
        <w:ind w:left="0" w:right="-329"/>
        <w:contextualSpacing w:val="0"/>
        <w:rPr>
          <w:rFonts w:ascii="Century Gothic" w:hAnsi="Century Gothic" w:cs="HelveticaNeue-Roman"/>
          <w:sz w:val="24"/>
          <w:szCs w:val="24"/>
        </w:rPr>
      </w:pPr>
    </w:p>
    <w:p w14:paraId="180EBC12" w14:textId="0F4AD1C0" w:rsidR="00225E6B" w:rsidRPr="00A3759F" w:rsidRDefault="00225E6B" w:rsidP="00FA792D">
      <w:pPr>
        <w:pStyle w:val="ListParagraph"/>
        <w:autoSpaceDE w:val="0"/>
        <w:autoSpaceDN w:val="0"/>
        <w:adjustRightInd w:val="0"/>
        <w:spacing w:after="0" w:line="480" w:lineRule="auto"/>
        <w:ind w:left="0" w:right="-329"/>
        <w:contextualSpacing w:val="0"/>
        <w:rPr>
          <w:rFonts w:ascii="Century Gothic" w:hAnsi="Century Gothic" w:cs="HelveticaNeue-Roman"/>
          <w:sz w:val="24"/>
          <w:szCs w:val="24"/>
        </w:rPr>
      </w:pPr>
      <w:r w:rsidRPr="00A3759F">
        <w:rPr>
          <w:rFonts w:ascii="Century Gothic" w:hAnsi="Century Gothic" w:cs="HelveticaNeue-Roman"/>
          <w:sz w:val="24"/>
          <w:szCs w:val="24"/>
        </w:rPr>
        <w:t xml:space="preserve">LIPA Enterprise </w:t>
      </w:r>
      <w:r w:rsidR="006C7968">
        <w:rPr>
          <w:rFonts w:ascii="Century Gothic" w:hAnsi="Century Gothic" w:cs="HelveticaNeue-Roman"/>
          <w:sz w:val="24"/>
          <w:szCs w:val="24"/>
        </w:rPr>
        <w:t>is</w:t>
      </w:r>
      <w:r w:rsidRPr="00A3759F">
        <w:rPr>
          <w:rFonts w:ascii="Century Gothic" w:hAnsi="Century Gothic" w:cs="HelveticaNeue-Roman"/>
          <w:sz w:val="24"/>
          <w:szCs w:val="24"/>
        </w:rPr>
        <w:t xml:space="preserve"> more flexible and supportive than </w:t>
      </w:r>
      <w:r w:rsidR="000C1ED7" w:rsidRPr="00A3759F">
        <w:rPr>
          <w:rFonts w:ascii="Century Gothic" w:hAnsi="Century Gothic" w:cs="HelveticaNeue-Roman"/>
          <w:sz w:val="24"/>
          <w:szCs w:val="24"/>
        </w:rPr>
        <w:t>most</w:t>
      </w:r>
      <w:r w:rsidRPr="00A3759F">
        <w:rPr>
          <w:rFonts w:ascii="Century Gothic" w:hAnsi="Century Gothic" w:cs="HelveticaNeue-Roman"/>
          <w:sz w:val="24"/>
          <w:szCs w:val="24"/>
        </w:rPr>
        <w:t xml:space="preserve"> other grant/loan giving bodies, </w:t>
      </w:r>
      <w:r w:rsidR="00853706">
        <w:rPr>
          <w:rFonts w:ascii="Century Gothic" w:hAnsi="Century Gothic" w:cs="HelveticaNeue-Roman"/>
          <w:sz w:val="24"/>
          <w:szCs w:val="24"/>
        </w:rPr>
        <w:t xml:space="preserve">but </w:t>
      </w:r>
      <w:r w:rsidRPr="00A3759F">
        <w:rPr>
          <w:rFonts w:ascii="Century Gothic" w:hAnsi="Century Gothic" w:cs="HelveticaNeue-Roman"/>
          <w:sz w:val="24"/>
          <w:szCs w:val="24"/>
        </w:rPr>
        <w:t>it is important for the CPD of students and alumni that applications</w:t>
      </w:r>
      <w:r w:rsidR="00F5034A">
        <w:rPr>
          <w:rFonts w:ascii="Century Gothic" w:hAnsi="Century Gothic" w:cs="HelveticaNeue-Roman"/>
          <w:sz w:val="24"/>
          <w:szCs w:val="24"/>
        </w:rPr>
        <w:t xml:space="preserve">, </w:t>
      </w:r>
      <w:r w:rsidRPr="00A3759F">
        <w:rPr>
          <w:rFonts w:ascii="Century Gothic" w:hAnsi="Century Gothic" w:cs="HelveticaNeue-Roman"/>
          <w:sz w:val="24"/>
          <w:szCs w:val="24"/>
        </w:rPr>
        <w:t>particular</w:t>
      </w:r>
      <w:r w:rsidR="00F5034A">
        <w:rPr>
          <w:rFonts w:ascii="Century Gothic" w:hAnsi="Century Gothic" w:cs="HelveticaNeue-Roman"/>
          <w:sz w:val="24"/>
          <w:szCs w:val="24"/>
        </w:rPr>
        <w:t xml:space="preserve">ly </w:t>
      </w:r>
      <w:r w:rsidR="0053362A">
        <w:rPr>
          <w:rFonts w:ascii="Century Gothic" w:hAnsi="Century Gothic" w:cs="HelveticaNeue-Roman"/>
          <w:sz w:val="24"/>
          <w:szCs w:val="24"/>
        </w:rPr>
        <w:t xml:space="preserve">the </w:t>
      </w:r>
      <w:r w:rsidRPr="00A3759F">
        <w:rPr>
          <w:rFonts w:ascii="Century Gothic" w:hAnsi="Century Gothic" w:cs="HelveticaNeue-Roman"/>
          <w:sz w:val="24"/>
          <w:szCs w:val="24"/>
        </w:rPr>
        <w:t xml:space="preserve">financial </w:t>
      </w:r>
      <w:r w:rsidR="0021660E">
        <w:rPr>
          <w:rFonts w:ascii="Century Gothic" w:hAnsi="Century Gothic" w:cs="HelveticaNeue-Roman"/>
          <w:sz w:val="24"/>
          <w:szCs w:val="24"/>
        </w:rPr>
        <w:t>forecasts</w:t>
      </w:r>
      <w:r w:rsidR="00006949">
        <w:rPr>
          <w:rFonts w:ascii="Century Gothic" w:hAnsi="Century Gothic" w:cs="HelveticaNeue-Roman"/>
          <w:sz w:val="24"/>
          <w:szCs w:val="24"/>
        </w:rPr>
        <w:t>,</w:t>
      </w:r>
      <w:r w:rsidR="00006949" w:rsidRPr="00006949">
        <w:rPr>
          <w:rFonts w:ascii="Century Gothic" w:hAnsi="Century Gothic" w:cs="HelveticaNeue-Roman"/>
          <w:sz w:val="24"/>
          <w:szCs w:val="24"/>
        </w:rPr>
        <w:t xml:space="preserve"> </w:t>
      </w:r>
      <w:r w:rsidR="00006949">
        <w:rPr>
          <w:rFonts w:ascii="Century Gothic" w:hAnsi="Century Gothic" w:cs="HelveticaNeue-Roman"/>
          <w:sz w:val="24"/>
          <w:szCs w:val="24"/>
        </w:rPr>
        <w:t>are robust</w:t>
      </w:r>
      <w:r w:rsidR="00F5034A">
        <w:rPr>
          <w:rFonts w:ascii="Century Gothic" w:hAnsi="Century Gothic" w:cs="HelveticaNeue-Roman"/>
          <w:sz w:val="24"/>
          <w:szCs w:val="24"/>
        </w:rPr>
        <w:t>.</w:t>
      </w:r>
    </w:p>
    <w:p w14:paraId="2A7C4029" w14:textId="77777777" w:rsidR="00E92314" w:rsidRPr="00A3759F" w:rsidRDefault="00E92314" w:rsidP="00FA792D">
      <w:pPr>
        <w:pStyle w:val="ListParagraph"/>
        <w:autoSpaceDE w:val="0"/>
        <w:autoSpaceDN w:val="0"/>
        <w:adjustRightInd w:val="0"/>
        <w:spacing w:after="0" w:line="480" w:lineRule="auto"/>
        <w:ind w:left="0" w:right="-329"/>
        <w:contextualSpacing w:val="0"/>
        <w:rPr>
          <w:rFonts w:ascii="Century Gothic" w:hAnsi="Century Gothic" w:cs="HelveticaNeue-Roman"/>
          <w:sz w:val="24"/>
          <w:szCs w:val="24"/>
        </w:rPr>
      </w:pPr>
    </w:p>
    <w:p w14:paraId="1717097A" w14:textId="1ECA8278" w:rsidR="00576333" w:rsidRDefault="00225E6B" w:rsidP="00FA792D">
      <w:pPr>
        <w:autoSpaceDE w:val="0"/>
        <w:autoSpaceDN w:val="0"/>
        <w:adjustRightInd w:val="0"/>
        <w:spacing w:after="0" w:line="480" w:lineRule="auto"/>
        <w:ind w:right="-329"/>
        <w:rPr>
          <w:rFonts w:ascii="Century Gothic" w:hAnsi="Century Gothic" w:cs="HelveticaNeue-Roman"/>
          <w:sz w:val="24"/>
          <w:szCs w:val="24"/>
        </w:rPr>
      </w:pPr>
      <w:r w:rsidRPr="00A3759F">
        <w:rPr>
          <w:rFonts w:ascii="Century Gothic" w:hAnsi="Century Gothic" w:cs="HelveticaNeue-Roman"/>
          <w:sz w:val="24"/>
          <w:szCs w:val="24"/>
        </w:rPr>
        <w:t>Since October 2017 I have been</w:t>
      </w:r>
      <w:r w:rsidR="008A5ED7" w:rsidRPr="00A3759F">
        <w:rPr>
          <w:rFonts w:ascii="Century Gothic" w:hAnsi="Century Gothic" w:cs="HelveticaNeue-Roman"/>
          <w:sz w:val="24"/>
          <w:szCs w:val="24"/>
        </w:rPr>
        <w:t xml:space="preserve"> </w:t>
      </w:r>
      <w:r w:rsidRPr="00A3759F">
        <w:rPr>
          <w:rFonts w:ascii="Century Gothic" w:hAnsi="Century Gothic" w:cs="HelveticaNeue-Roman"/>
          <w:sz w:val="24"/>
          <w:szCs w:val="24"/>
        </w:rPr>
        <w:t xml:space="preserve">proactive in offering direct </w:t>
      </w:r>
      <w:r w:rsidR="000C1ED7" w:rsidRPr="00A3759F">
        <w:rPr>
          <w:rFonts w:ascii="Century Gothic" w:hAnsi="Century Gothic" w:cs="HelveticaNeue-Roman"/>
          <w:sz w:val="24"/>
          <w:szCs w:val="24"/>
        </w:rPr>
        <w:t>support</w:t>
      </w:r>
      <w:r w:rsidRPr="00A3759F">
        <w:rPr>
          <w:rFonts w:ascii="Century Gothic" w:hAnsi="Century Gothic" w:cs="HelveticaNeue-Roman"/>
          <w:sz w:val="24"/>
          <w:szCs w:val="24"/>
        </w:rPr>
        <w:t xml:space="preserve"> to applicants</w:t>
      </w:r>
      <w:r w:rsidR="0021660E">
        <w:rPr>
          <w:rFonts w:ascii="Century Gothic" w:hAnsi="Century Gothic" w:cs="HelveticaNeue-Roman"/>
          <w:sz w:val="24"/>
          <w:szCs w:val="24"/>
        </w:rPr>
        <w:t xml:space="preserve">, </w:t>
      </w:r>
      <w:r w:rsidR="000C1ED7" w:rsidRPr="00A3759F">
        <w:rPr>
          <w:rFonts w:ascii="Century Gothic" w:hAnsi="Century Gothic" w:cs="HelveticaNeue-Roman"/>
          <w:sz w:val="24"/>
          <w:szCs w:val="24"/>
        </w:rPr>
        <w:t>including</w:t>
      </w:r>
      <w:r w:rsidRPr="00A3759F">
        <w:rPr>
          <w:rFonts w:ascii="Century Gothic" w:hAnsi="Century Gothic" w:cs="HelveticaNeue-Roman"/>
          <w:sz w:val="24"/>
          <w:szCs w:val="24"/>
        </w:rPr>
        <w:t xml:space="preserve"> one</w:t>
      </w:r>
      <w:r w:rsidR="00006949">
        <w:rPr>
          <w:rFonts w:ascii="Century Gothic" w:hAnsi="Century Gothic" w:cs="HelveticaNeue-Roman"/>
          <w:sz w:val="24"/>
          <w:szCs w:val="24"/>
        </w:rPr>
        <w:t>-</w:t>
      </w:r>
      <w:r w:rsidRPr="00A3759F">
        <w:rPr>
          <w:rFonts w:ascii="Century Gothic" w:hAnsi="Century Gothic" w:cs="HelveticaNeue-Roman"/>
          <w:sz w:val="24"/>
          <w:szCs w:val="24"/>
        </w:rPr>
        <w:t>to</w:t>
      </w:r>
      <w:r w:rsidR="00006949">
        <w:rPr>
          <w:rFonts w:ascii="Century Gothic" w:hAnsi="Century Gothic" w:cs="HelveticaNeue-Roman"/>
          <w:sz w:val="24"/>
          <w:szCs w:val="24"/>
        </w:rPr>
        <w:t>-</w:t>
      </w:r>
      <w:r w:rsidRPr="00A3759F">
        <w:rPr>
          <w:rFonts w:ascii="Century Gothic" w:hAnsi="Century Gothic" w:cs="HelveticaNeue-Roman"/>
          <w:sz w:val="24"/>
          <w:szCs w:val="24"/>
        </w:rPr>
        <w:t xml:space="preserve">one </w:t>
      </w:r>
      <w:r w:rsidR="0053362A">
        <w:rPr>
          <w:rFonts w:ascii="Century Gothic" w:hAnsi="Century Gothic" w:cs="HelveticaNeue-Roman"/>
          <w:sz w:val="24"/>
          <w:szCs w:val="24"/>
        </w:rPr>
        <w:t>meeting</w:t>
      </w:r>
      <w:r w:rsidR="0021660E">
        <w:rPr>
          <w:rFonts w:ascii="Century Gothic" w:hAnsi="Century Gothic" w:cs="HelveticaNeue-Roman"/>
          <w:sz w:val="24"/>
          <w:szCs w:val="24"/>
        </w:rPr>
        <w:t>s</w:t>
      </w:r>
      <w:r w:rsidRPr="00A3759F">
        <w:rPr>
          <w:rFonts w:ascii="Century Gothic" w:hAnsi="Century Gothic" w:cs="HelveticaNeue-Roman"/>
          <w:sz w:val="24"/>
          <w:szCs w:val="24"/>
        </w:rPr>
        <w:t xml:space="preserve"> </w:t>
      </w:r>
      <w:r w:rsidR="0021660E">
        <w:rPr>
          <w:rFonts w:ascii="Century Gothic" w:hAnsi="Century Gothic" w:cs="HelveticaNeue-Roman"/>
          <w:sz w:val="24"/>
          <w:szCs w:val="24"/>
        </w:rPr>
        <w:t>helping to</w:t>
      </w:r>
      <w:r w:rsidR="00674634" w:rsidRPr="00A3759F">
        <w:rPr>
          <w:rFonts w:ascii="Century Gothic" w:hAnsi="Century Gothic" w:cs="HelveticaNeue-Roman"/>
          <w:sz w:val="24"/>
          <w:szCs w:val="24"/>
        </w:rPr>
        <w:t xml:space="preserve"> develop </w:t>
      </w:r>
      <w:r w:rsidR="00F5034A">
        <w:rPr>
          <w:rFonts w:ascii="Century Gothic" w:hAnsi="Century Gothic" w:cs="HelveticaNeue-Roman"/>
          <w:sz w:val="24"/>
          <w:szCs w:val="24"/>
        </w:rPr>
        <w:t xml:space="preserve">the bid </w:t>
      </w:r>
      <w:r w:rsidR="00006949">
        <w:rPr>
          <w:rFonts w:ascii="Century Gothic" w:hAnsi="Century Gothic" w:cs="HelveticaNeue-Roman"/>
          <w:sz w:val="24"/>
          <w:szCs w:val="24"/>
        </w:rPr>
        <w:t>with</w:t>
      </w:r>
      <w:r w:rsidR="00F5034A">
        <w:rPr>
          <w:rFonts w:ascii="Century Gothic" w:hAnsi="Century Gothic" w:cs="HelveticaNeue-Roman"/>
          <w:sz w:val="24"/>
          <w:szCs w:val="24"/>
        </w:rPr>
        <w:t xml:space="preserve"> </w:t>
      </w:r>
      <w:r w:rsidR="00290B14" w:rsidRPr="00A3759F">
        <w:rPr>
          <w:rFonts w:ascii="Century Gothic" w:hAnsi="Century Gothic" w:cs="HelveticaNeue-Roman"/>
          <w:sz w:val="24"/>
          <w:szCs w:val="24"/>
        </w:rPr>
        <w:t xml:space="preserve">tutoring </w:t>
      </w:r>
      <w:r w:rsidR="00674634" w:rsidRPr="00A3759F">
        <w:rPr>
          <w:rFonts w:ascii="Century Gothic" w:hAnsi="Century Gothic" w:cs="HelveticaNeue-Roman"/>
          <w:sz w:val="24"/>
          <w:szCs w:val="24"/>
        </w:rPr>
        <w:t xml:space="preserve">to </w:t>
      </w:r>
      <w:r w:rsidRPr="00A3759F">
        <w:rPr>
          <w:rFonts w:ascii="Century Gothic" w:hAnsi="Century Gothic" w:cs="HelveticaNeue-Roman"/>
          <w:sz w:val="24"/>
          <w:szCs w:val="24"/>
        </w:rPr>
        <w:t>create balanced, workable budget</w:t>
      </w:r>
      <w:r w:rsidR="0021660E">
        <w:rPr>
          <w:rFonts w:ascii="Century Gothic" w:hAnsi="Century Gothic" w:cs="HelveticaNeue-Roman"/>
          <w:sz w:val="24"/>
          <w:szCs w:val="24"/>
        </w:rPr>
        <w:t>s</w:t>
      </w:r>
      <w:r w:rsidRPr="00A3759F">
        <w:rPr>
          <w:rFonts w:ascii="Century Gothic" w:hAnsi="Century Gothic" w:cs="HelveticaNeue-Roman"/>
          <w:sz w:val="24"/>
          <w:szCs w:val="24"/>
        </w:rPr>
        <w:t xml:space="preserve"> and cashflow</w:t>
      </w:r>
      <w:r w:rsidR="0021660E">
        <w:rPr>
          <w:rFonts w:ascii="Century Gothic" w:hAnsi="Century Gothic" w:cs="HelveticaNeue-Roman"/>
          <w:sz w:val="24"/>
          <w:szCs w:val="24"/>
        </w:rPr>
        <w:t>s</w:t>
      </w:r>
      <w:r w:rsidRPr="00A3759F">
        <w:rPr>
          <w:rFonts w:ascii="Century Gothic" w:hAnsi="Century Gothic" w:cs="HelveticaNeue-Roman"/>
          <w:sz w:val="24"/>
          <w:szCs w:val="24"/>
        </w:rPr>
        <w:t xml:space="preserve">. </w:t>
      </w:r>
      <w:r w:rsidR="00290B14" w:rsidRPr="00A3759F">
        <w:rPr>
          <w:rFonts w:ascii="Century Gothic" w:hAnsi="Century Gothic" w:cs="HelveticaNeue-Roman"/>
          <w:sz w:val="24"/>
          <w:szCs w:val="24"/>
        </w:rPr>
        <w:t>All</w:t>
      </w:r>
      <w:r w:rsidRPr="00A3759F">
        <w:rPr>
          <w:rFonts w:ascii="Century Gothic" w:hAnsi="Century Gothic" w:cs="HelveticaNeue-Roman"/>
          <w:sz w:val="24"/>
          <w:szCs w:val="24"/>
        </w:rPr>
        <w:t xml:space="preserve"> applicants </w:t>
      </w:r>
      <w:r w:rsidR="00290B14" w:rsidRPr="00A3759F">
        <w:rPr>
          <w:rFonts w:ascii="Century Gothic" w:hAnsi="Century Gothic" w:cs="HelveticaNeue-Roman"/>
          <w:sz w:val="24"/>
          <w:szCs w:val="24"/>
        </w:rPr>
        <w:t>who</w:t>
      </w:r>
      <w:r w:rsidRPr="00A3759F">
        <w:rPr>
          <w:rFonts w:ascii="Century Gothic" w:hAnsi="Century Gothic" w:cs="HelveticaNeue-Roman"/>
          <w:sz w:val="24"/>
          <w:szCs w:val="24"/>
        </w:rPr>
        <w:t xml:space="preserve"> have accessed </w:t>
      </w:r>
      <w:r w:rsidR="0021660E">
        <w:rPr>
          <w:rFonts w:ascii="Century Gothic" w:hAnsi="Century Gothic" w:cs="HelveticaNeue-Roman"/>
          <w:sz w:val="24"/>
          <w:szCs w:val="24"/>
        </w:rPr>
        <w:t>this</w:t>
      </w:r>
      <w:r w:rsidRPr="00A3759F">
        <w:rPr>
          <w:rFonts w:ascii="Century Gothic" w:hAnsi="Century Gothic" w:cs="HelveticaNeue-Roman"/>
          <w:sz w:val="24"/>
          <w:szCs w:val="24"/>
        </w:rPr>
        <w:t xml:space="preserve"> support have been successful. </w:t>
      </w:r>
      <w:r w:rsidR="00674634" w:rsidRPr="00A3759F">
        <w:rPr>
          <w:rFonts w:ascii="Century Gothic" w:hAnsi="Century Gothic" w:cs="HelveticaNeue-Roman"/>
          <w:sz w:val="24"/>
          <w:szCs w:val="24"/>
        </w:rPr>
        <w:t>Many of the a</w:t>
      </w:r>
      <w:r w:rsidRPr="00A3759F">
        <w:rPr>
          <w:rFonts w:ascii="Century Gothic" w:hAnsi="Century Gothic" w:cs="HelveticaNeue-Roman"/>
          <w:sz w:val="24"/>
          <w:szCs w:val="24"/>
        </w:rPr>
        <w:t xml:space="preserve">pplications received </w:t>
      </w:r>
      <w:r w:rsidR="00006949">
        <w:rPr>
          <w:rFonts w:ascii="Century Gothic" w:hAnsi="Century Gothic" w:cs="HelveticaNeue-Roman"/>
          <w:sz w:val="24"/>
          <w:szCs w:val="24"/>
        </w:rPr>
        <w:t>without this</w:t>
      </w:r>
      <w:r w:rsidRPr="00A3759F">
        <w:rPr>
          <w:rFonts w:ascii="Century Gothic" w:hAnsi="Century Gothic" w:cs="HelveticaNeue-Roman"/>
          <w:sz w:val="24"/>
          <w:szCs w:val="24"/>
        </w:rPr>
        <w:t xml:space="preserve"> </w:t>
      </w:r>
      <w:r w:rsidR="000C1ED7" w:rsidRPr="00A3759F">
        <w:rPr>
          <w:rFonts w:ascii="Century Gothic" w:hAnsi="Century Gothic" w:cs="HelveticaNeue-Roman"/>
          <w:sz w:val="24"/>
          <w:szCs w:val="24"/>
        </w:rPr>
        <w:t>direct</w:t>
      </w:r>
      <w:r w:rsidRPr="00A3759F">
        <w:rPr>
          <w:rFonts w:ascii="Century Gothic" w:hAnsi="Century Gothic" w:cs="HelveticaNeue-Roman"/>
          <w:sz w:val="24"/>
          <w:szCs w:val="24"/>
        </w:rPr>
        <w:t xml:space="preserve"> support have </w:t>
      </w:r>
      <w:r w:rsidR="00F5034A">
        <w:rPr>
          <w:rFonts w:ascii="Century Gothic" w:hAnsi="Century Gothic" w:cs="HelveticaNeue-Roman"/>
          <w:sz w:val="24"/>
          <w:szCs w:val="24"/>
        </w:rPr>
        <w:t>resulted in</w:t>
      </w:r>
      <w:r w:rsidRPr="00A3759F">
        <w:rPr>
          <w:rFonts w:ascii="Century Gothic" w:hAnsi="Century Gothic" w:cs="HelveticaNeue-Roman"/>
          <w:sz w:val="24"/>
          <w:szCs w:val="24"/>
        </w:rPr>
        <w:t xml:space="preserve"> requests for more </w:t>
      </w:r>
      <w:r w:rsidR="00290B14" w:rsidRPr="00A3759F">
        <w:rPr>
          <w:rFonts w:ascii="Century Gothic" w:hAnsi="Century Gothic" w:cs="HelveticaNeue-Roman"/>
          <w:sz w:val="24"/>
          <w:szCs w:val="24"/>
        </w:rPr>
        <w:t xml:space="preserve">information, </w:t>
      </w:r>
      <w:r w:rsidR="0021660E">
        <w:rPr>
          <w:rFonts w:ascii="Century Gothic" w:hAnsi="Century Gothic" w:cs="HelveticaNeue-Roman"/>
          <w:sz w:val="24"/>
          <w:szCs w:val="24"/>
        </w:rPr>
        <w:t>mainly</w:t>
      </w:r>
      <w:r w:rsidR="00290B14" w:rsidRPr="00A3759F">
        <w:rPr>
          <w:rFonts w:ascii="Century Gothic" w:hAnsi="Century Gothic" w:cs="HelveticaNeue-Roman"/>
          <w:sz w:val="24"/>
          <w:szCs w:val="24"/>
        </w:rPr>
        <w:t xml:space="preserve"> regarding financial </w:t>
      </w:r>
      <w:r w:rsidR="0053362A">
        <w:rPr>
          <w:rFonts w:ascii="Century Gothic" w:hAnsi="Century Gothic" w:cs="HelveticaNeue-Roman"/>
          <w:sz w:val="24"/>
          <w:szCs w:val="24"/>
        </w:rPr>
        <w:t>forecasts</w:t>
      </w:r>
      <w:r w:rsidR="00F5034A">
        <w:rPr>
          <w:rFonts w:ascii="Century Gothic" w:hAnsi="Century Gothic" w:cs="HelveticaNeue-Roman"/>
          <w:sz w:val="24"/>
          <w:szCs w:val="24"/>
        </w:rPr>
        <w:t>.</w:t>
      </w:r>
    </w:p>
    <w:p w14:paraId="2AF45B9C" w14:textId="77777777" w:rsidR="00B709F7" w:rsidRDefault="00B709F7" w:rsidP="00FA792D">
      <w:pPr>
        <w:autoSpaceDE w:val="0"/>
        <w:autoSpaceDN w:val="0"/>
        <w:adjustRightInd w:val="0"/>
        <w:spacing w:after="0" w:line="480" w:lineRule="auto"/>
        <w:ind w:right="-329"/>
        <w:rPr>
          <w:rFonts w:ascii="Century Gothic" w:hAnsi="Century Gothic" w:cs="HelveticaNeue-Roman"/>
          <w:sz w:val="24"/>
          <w:szCs w:val="24"/>
        </w:rPr>
      </w:pPr>
    </w:p>
    <w:p w14:paraId="20DCA703" w14:textId="0184F451" w:rsidR="00B47415" w:rsidRDefault="00225E6B" w:rsidP="00FA792D">
      <w:pPr>
        <w:autoSpaceDE w:val="0"/>
        <w:autoSpaceDN w:val="0"/>
        <w:adjustRightInd w:val="0"/>
        <w:spacing w:after="0" w:line="480" w:lineRule="auto"/>
        <w:ind w:right="-329"/>
        <w:rPr>
          <w:rFonts w:ascii="Century Gothic" w:hAnsi="Century Gothic" w:cs="HelveticaNeue-Roman"/>
          <w:sz w:val="24"/>
          <w:szCs w:val="24"/>
        </w:rPr>
      </w:pPr>
      <w:r w:rsidRPr="00A3759F">
        <w:rPr>
          <w:rFonts w:ascii="Century Gothic" w:hAnsi="Century Gothic" w:cs="HelveticaNeue-Roman"/>
          <w:sz w:val="24"/>
          <w:szCs w:val="24"/>
        </w:rPr>
        <w:t xml:space="preserve">This led me to believe that tuition in enterprise skills, specifically </w:t>
      </w:r>
      <w:r w:rsidR="00006949">
        <w:rPr>
          <w:rFonts w:ascii="Century Gothic" w:hAnsi="Century Gothic" w:cs="HelveticaNeue-Roman"/>
          <w:sz w:val="24"/>
          <w:szCs w:val="24"/>
        </w:rPr>
        <w:t>in financial forecasting</w:t>
      </w:r>
      <w:r w:rsidR="00E92314" w:rsidRPr="00A3759F">
        <w:rPr>
          <w:rFonts w:ascii="Century Gothic" w:hAnsi="Century Gothic" w:cs="HelveticaNeue-Roman"/>
          <w:sz w:val="24"/>
          <w:szCs w:val="24"/>
        </w:rPr>
        <w:t>,</w:t>
      </w:r>
      <w:r w:rsidRPr="00A3759F">
        <w:rPr>
          <w:rFonts w:ascii="Century Gothic" w:hAnsi="Century Gothic" w:cs="HelveticaNeue-Roman"/>
          <w:sz w:val="24"/>
          <w:szCs w:val="24"/>
        </w:rPr>
        <w:t xml:space="preserve"> might not be </w:t>
      </w:r>
      <w:r w:rsidR="000C176F" w:rsidRPr="00A3759F">
        <w:rPr>
          <w:rFonts w:ascii="Century Gothic" w:hAnsi="Century Gothic" w:cs="HelveticaNeue-Roman"/>
          <w:sz w:val="24"/>
          <w:szCs w:val="24"/>
        </w:rPr>
        <w:t xml:space="preserve">consistent </w:t>
      </w:r>
      <w:r w:rsidRPr="00A3759F">
        <w:rPr>
          <w:rFonts w:ascii="Century Gothic" w:hAnsi="Century Gothic" w:cs="HelveticaNeue-Roman"/>
          <w:sz w:val="24"/>
          <w:szCs w:val="24"/>
        </w:rPr>
        <w:t xml:space="preserve">across </w:t>
      </w:r>
      <w:r w:rsidR="0021660E">
        <w:rPr>
          <w:rFonts w:ascii="Century Gothic" w:hAnsi="Century Gothic" w:cs="HelveticaNeue-Roman"/>
          <w:sz w:val="24"/>
          <w:szCs w:val="24"/>
        </w:rPr>
        <w:t>LIPA</w:t>
      </w:r>
      <w:r w:rsidR="000C176F" w:rsidRPr="00A3759F">
        <w:rPr>
          <w:rFonts w:ascii="Century Gothic" w:hAnsi="Century Gothic" w:cs="HelveticaNeue-Roman"/>
          <w:sz w:val="24"/>
          <w:szCs w:val="24"/>
        </w:rPr>
        <w:t xml:space="preserve">, resulting in this </w:t>
      </w:r>
      <w:r w:rsidR="00006949">
        <w:rPr>
          <w:rFonts w:ascii="Century Gothic" w:hAnsi="Century Gothic" w:cs="HelveticaNeue-Roman"/>
          <w:sz w:val="24"/>
          <w:szCs w:val="24"/>
        </w:rPr>
        <w:t>r</w:t>
      </w:r>
      <w:r w:rsidR="000C176F" w:rsidRPr="00A3759F">
        <w:rPr>
          <w:rFonts w:ascii="Century Gothic" w:hAnsi="Century Gothic" w:cs="HelveticaNeue-Roman"/>
          <w:sz w:val="24"/>
          <w:szCs w:val="24"/>
        </w:rPr>
        <w:t xml:space="preserve">esearch.   </w:t>
      </w:r>
    </w:p>
    <w:p w14:paraId="1466E1E9" w14:textId="77777777" w:rsidR="00357614" w:rsidRDefault="00B47415" w:rsidP="00FA792D">
      <w:pPr>
        <w:autoSpaceDE w:val="0"/>
        <w:autoSpaceDN w:val="0"/>
        <w:adjustRightInd w:val="0"/>
        <w:spacing w:after="0" w:line="480" w:lineRule="auto"/>
        <w:ind w:right="-329"/>
        <w:rPr>
          <w:rFonts w:ascii="Century Gothic" w:hAnsi="Century Gothic" w:cs="HelveticaNeue-Roman"/>
          <w:sz w:val="24"/>
          <w:szCs w:val="24"/>
        </w:rPr>
      </w:pPr>
      <w:r>
        <w:rPr>
          <w:rFonts w:ascii="Century Gothic" w:hAnsi="Century Gothic" w:cs="HelveticaNeue-Roman"/>
          <w:sz w:val="24"/>
          <w:szCs w:val="24"/>
        </w:rPr>
        <w:lastRenderedPageBreak/>
        <w:t xml:space="preserve">The results show that whilst enterprise education is embedded across the curriculum, teaching of financial forecasting skills should be more comprehensive, strengthened and better aligned. </w:t>
      </w:r>
    </w:p>
    <w:p w14:paraId="676A46C4" w14:textId="77777777" w:rsidR="00357614" w:rsidRDefault="00357614" w:rsidP="00FA792D">
      <w:pPr>
        <w:autoSpaceDE w:val="0"/>
        <w:autoSpaceDN w:val="0"/>
        <w:adjustRightInd w:val="0"/>
        <w:spacing w:after="0" w:line="480" w:lineRule="auto"/>
        <w:ind w:right="-329"/>
        <w:rPr>
          <w:rFonts w:ascii="Century Gothic" w:hAnsi="Century Gothic" w:cs="HelveticaNeue-Roman"/>
          <w:sz w:val="24"/>
          <w:szCs w:val="24"/>
        </w:rPr>
      </w:pPr>
    </w:p>
    <w:p w14:paraId="45514C34" w14:textId="6F05ED21" w:rsidR="0021660E" w:rsidRDefault="00357614" w:rsidP="00FA792D">
      <w:pPr>
        <w:autoSpaceDE w:val="0"/>
        <w:autoSpaceDN w:val="0"/>
        <w:adjustRightInd w:val="0"/>
        <w:spacing w:after="0" w:line="480" w:lineRule="auto"/>
        <w:ind w:right="-329"/>
        <w:rPr>
          <w:rFonts w:ascii="Century Gothic" w:hAnsi="Century Gothic" w:cs="HelveticaNeue-Roman"/>
          <w:sz w:val="24"/>
          <w:szCs w:val="24"/>
        </w:rPr>
      </w:pPr>
      <w:r>
        <w:rPr>
          <w:rFonts w:ascii="Century Gothic" w:hAnsi="Century Gothic" w:cs="HelveticaNeue-Roman"/>
          <w:sz w:val="24"/>
          <w:szCs w:val="24"/>
        </w:rPr>
        <w:t>On the whole, t</w:t>
      </w:r>
      <w:r w:rsidR="001E57A4">
        <w:rPr>
          <w:rFonts w:ascii="Century Gothic" w:hAnsi="Century Gothic" w:cs="HelveticaNeue-Roman"/>
          <w:sz w:val="24"/>
          <w:szCs w:val="24"/>
        </w:rPr>
        <w:t>he outcomes</w:t>
      </w:r>
      <w:r>
        <w:rPr>
          <w:rFonts w:ascii="Century Gothic" w:hAnsi="Century Gothic" w:cs="HelveticaNeue-Roman"/>
          <w:sz w:val="24"/>
          <w:szCs w:val="24"/>
        </w:rPr>
        <w:t xml:space="preserve"> identified in the research proposal are met. The report recommends that financial forecasting skills are standardised within The Professional Modules and include bids to LIPA Enterprise</w:t>
      </w:r>
      <w:r w:rsidR="00703FCB">
        <w:rPr>
          <w:rFonts w:ascii="Century Gothic" w:hAnsi="Century Gothic" w:cs="HelveticaNeue-Roman"/>
          <w:sz w:val="24"/>
          <w:szCs w:val="24"/>
        </w:rPr>
        <w:t xml:space="preserve">; if possible Management department staff </w:t>
      </w:r>
      <w:r w:rsidR="000A14A7">
        <w:rPr>
          <w:rFonts w:ascii="Century Gothic" w:hAnsi="Century Gothic" w:cs="HelveticaNeue-Roman"/>
          <w:sz w:val="24"/>
          <w:szCs w:val="24"/>
        </w:rPr>
        <w:t xml:space="preserve">should deliver </w:t>
      </w:r>
      <w:r>
        <w:rPr>
          <w:rFonts w:ascii="Century Gothic" w:hAnsi="Century Gothic" w:cs="HelveticaNeue-Roman"/>
          <w:sz w:val="24"/>
          <w:szCs w:val="24"/>
        </w:rPr>
        <w:t xml:space="preserve">this element of teaching. An Enterprise page should be established on Moodle, replicated where possible on LIPA’s website so alumni can access resources for CPD purposes. There is no </w:t>
      </w:r>
      <w:r w:rsidR="00643669">
        <w:rPr>
          <w:rFonts w:ascii="Century Gothic" w:hAnsi="Century Gothic" w:cs="HelveticaNeue-Roman"/>
          <w:sz w:val="24"/>
          <w:szCs w:val="24"/>
        </w:rPr>
        <w:t>value in</w:t>
      </w:r>
      <w:r>
        <w:rPr>
          <w:rFonts w:ascii="Century Gothic" w:hAnsi="Century Gothic" w:cs="HelveticaNeue-Roman"/>
          <w:sz w:val="24"/>
          <w:szCs w:val="24"/>
        </w:rPr>
        <w:t xml:space="preserve"> introduc</w:t>
      </w:r>
      <w:r w:rsidR="00643669">
        <w:rPr>
          <w:rFonts w:ascii="Century Gothic" w:hAnsi="Century Gothic" w:cs="HelveticaNeue-Roman"/>
          <w:sz w:val="24"/>
          <w:szCs w:val="24"/>
        </w:rPr>
        <w:t>ing</w:t>
      </w:r>
      <w:r>
        <w:rPr>
          <w:rFonts w:ascii="Century Gothic" w:hAnsi="Century Gothic" w:cs="HelveticaNeue-Roman"/>
          <w:sz w:val="24"/>
          <w:szCs w:val="24"/>
        </w:rPr>
        <w:t xml:space="preserve"> elective modules, however refresher workshops could be offered for LIPA Enterprise applicants, and voluntary meetings with me should continue ahead of bids being submitted. </w:t>
      </w:r>
    </w:p>
    <w:p w14:paraId="1CE6E3BD" w14:textId="60BB95A3" w:rsidR="00357614" w:rsidRDefault="00357614" w:rsidP="00FA792D">
      <w:pPr>
        <w:autoSpaceDE w:val="0"/>
        <w:autoSpaceDN w:val="0"/>
        <w:adjustRightInd w:val="0"/>
        <w:spacing w:after="0" w:line="480" w:lineRule="auto"/>
        <w:ind w:right="-329"/>
        <w:rPr>
          <w:rFonts w:ascii="Century Gothic" w:hAnsi="Century Gothic" w:cs="HelveticaNeue-Roman"/>
          <w:sz w:val="24"/>
          <w:szCs w:val="24"/>
        </w:rPr>
      </w:pPr>
    </w:p>
    <w:p w14:paraId="17686F1A" w14:textId="77777777" w:rsidR="00357614" w:rsidRDefault="00357614" w:rsidP="00FA792D">
      <w:pPr>
        <w:autoSpaceDE w:val="0"/>
        <w:autoSpaceDN w:val="0"/>
        <w:adjustRightInd w:val="0"/>
        <w:spacing w:after="0" w:line="480" w:lineRule="auto"/>
        <w:ind w:right="-329"/>
        <w:rPr>
          <w:rFonts w:ascii="Century Gothic" w:hAnsi="Century Gothic" w:cs="HelveticaNeue-Roman"/>
          <w:sz w:val="24"/>
          <w:szCs w:val="24"/>
        </w:rPr>
      </w:pPr>
    </w:p>
    <w:p w14:paraId="260E2D56" w14:textId="7FE1B03B" w:rsidR="0025527E" w:rsidRDefault="0025527E">
      <w:pPr>
        <w:rPr>
          <w:rFonts w:ascii="Century Gothic" w:hAnsi="Century Gothic" w:cs="HelveticaNeue-Roman"/>
          <w:sz w:val="24"/>
          <w:szCs w:val="24"/>
        </w:rPr>
      </w:pPr>
      <w:r>
        <w:rPr>
          <w:rFonts w:ascii="Century Gothic" w:hAnsi="Century Gothic" w:cs="HelveticaNeue-Roman"/>
          <w:sz w:val="24"/>
          <w:szCs w:val="24"/>
        </w:rPr>
        <w:br w:type="page"/>
      </w:r>
    </w:p>
    <w:p w14:paraId="476D2C88" w14:textId="6C249265" w:rsidR="000C176F" w:rsidRPr="00905B2A" w:rsidRDefault="000C176F" w:rsidP="00905B2A">
      <w:pPr>
        <w:pStyle w:val="Heading1"/>
        <w:rPr>
          <w:rFonts w:ascii="Century Gothic" w:hAnsi="Century Gothic"/>
        </w:rPr>
      </w:pPr>
      <w:bookmarkStart w:id="2" w:name="_Toc526697235"/>
      <w:r w:rsidRPr="00905B2A">
        <w:rPr>
          <w:rFonts w:ascii="Century Gothic" w:hAnsi="Century Gothic"/>
        </w:rPr>
        <w:lastRenderedPageBreak/>
        <w:t>Literature Review</w:t>
      </w:r>
      <w:bookmarkEnd w:id="2"/>
    </w:p>
    <w:p w14:paraId="308501D8" w14:textId="77777777" w:rsidR="00A86BC1" w:rsidRDefault="00A86BC1" w:rsidP="001D7880">
      <w:pPr>
        <w:autoSpaceDE w:val="0"/>
        <w:autoSpaceDN w:val="0"/>
        <w:adjustRightInd w:val="0"/>
        <w:spacing w:after="0" w:line="480" w:lineRule="auto"/>
        <w:ind w:right="-330"/>
        <w:rPr>
          <w:rFonts w:ascii="Century Gothic" w:hAnsi="Century Gothic" w:cs="HelveticaNeue-Roman"/>
          <w:sz w:val="24"/>
          <w:szCs w:val="24"/>
        </w:rPr>
      </w:pPr>
    </w:p>
    <w:p w14:paraId="48F07F52" w14:textId="5167033F" w:rsidR="003B3CBF" w:rsidRPr="00A3759F" w:rsidRDefault="00A86BC1" w:rsidP="00FA792D">
      <w:pPr>
        <w:autoSpaceDE w:val="0"/>
        <w:autoSpaceDN w:val="0"/>
        <w:adjustRightInd w:val="0"/>
        <w:spacing w:after="0" w:line="480" w:lineRule="auto"/>
        <w:ind w:right="-330"/>
        <w:rPr>
          <w:rFonts w:ascii="Century Gothic" w:hAnsi="Century Gothic" w:cs="HelveticaNeue-Roman"/>
          <w:sz w:val="24"/>
          <w:szCs w:val="24"/>
        </w:rPr>
      </w:pPr>
      <w:r>
        <w:rPr>
          <w:rFonts w:ascii="Century Gothic" w:hAnsi="Century Gothic" w:cs="HelveticaNeue-Roman"/>
          <w:sz w:val="24"/>
          <w:szCs w:val="24"/>
        </w:rPr>
        <w:t xml:space="preserve">Within the wide range of literature regarding enterprise education in HE the </w:t>
      </w:r>
      <w:r w:rsidRPr="00A3759F">
        <w:rPr>
          <w:rFonts w:ascii="Century Gothic" w:hAnsi="Century Gothic" w:cs="HelveticaNeue-Roman"/>
          <w:sz w:val="24"/>
          <w:szCs w:val="24"/>
        </w:rPr>
        <w:t xml:space="preserve">terms enterprise, employability, career development and entrepreneurship are </w:t>
      </w:r>
      <w:r>
        <w:rPr>
          <w:rFonts w:ascii="Century Gothic" w:hAnsi="Century Gothic" w:cs="HelveticaNeue-Roman"/>
          <w:sz w:val="24"/>
          <w:szCs w:val="24"/>
        </w:rPr>
        <w:t xml:space="preserve">often </w:t>
      </w:r>
      <w:r w:rsidRPr="00A3759F">
        <w:rPr>
          <w:rFonts w:ascii="Century Gothic" w:hAnsi="Century Gothic" w:cs="HelveticaNeue-Roman"/>
          <w:sz w:val="24"/>
          <w:szCs w:val="24"/>
        </w:rPr>
        <w:t xml:space="preserve">used in similar contexts and </w:t>
      </w:r>
      <w:r>
        <w:rPr>
          <w:rFonts w:ascii="Century Gothic" w:hAnsi="Century Gothic" w:cs="HelveticaNeue-Roman"/>
          <w:sz w:val="24"/>
          <w:szCs w:val="24"/>
        </w:rPr>
        <w:t>are sometimes</w:t>
      </w:r>
      <w:r w:rsidRPr="00A3759F">
        <w:rPr>
          <w:rFonts w:ascii="Century Gothic" w:hAnsi="Century Gothic" w:cs="HelveticaNeue-Roman"/>
          <w:sz w:val="24"/>
          <w:szCs w:val="24"/>
        </w:rPr>
        <w:t xml:space="preserve"> interchangeable</w:t>
      </w:r>
      <w:r>
        <w:rPr>
          <w:rFonts w:ascii="Century Gothic" w:hAnsi="Century Gothic" w:cs="HelveticaNeue-Roman"/>
          <w:sz w:val="24"/>
          <w:szCs w:val="24"/>
        </w:rPr>
        <w:t xml:space="preserve">. </w:t>
      </w:r>
      <w:r w:rsidR="005D4BFD" w:rsidRPr="00A3759F">
        <w:rPr>
          <w:rFonts w:ascii="Century Gothic" w:hAnsi="Century Gothic" w:cs="HelveticaNeue-Roman"/>
          <w:sz w:val="24"/>
          <w:szCs w:val="24"/>
        </w:rPr>
        <w:t xml:space="preserve">Additionally, there are no fixed definitions </w:t>
      </w:r>
      <w:r w:rsidR="00290B14" w:rsidRPr="00A3759F">
        <w:rPr>
          <w:rFonts w:ascii="Century Gothic" w:hAnsi="Century Gothic" w:cs="HelveticaNeue-Roman"/>
          <w:sz w:val="24"/>
          <w:szCs w:val="24"/>
        </w:rPr>
        <w:t>for e</w:t>
      </w:r>
      <w:r w:rsidR="005D4BFD" w:rsidRPr="00A3759F">
        <w:rPr>
          <w:rFonts w:ascii="Century Gothic" w:hAnsi="Century Gothic" w:cs="HelveticaNeue-Roman"/>
          <w:sz w:val="24"/>
          <w:szCs w:val="24"/>
        </w:rPr>
        <w:t xml:space="preserve">nterprise </w:t>
      </w:r>
      <w:r w:rsidR="00290B14" w:rsidRPr="00A3759F">
        <w:rPr>
          <w:rFonts w:ascii="Century Gothic" w:hAnsi="Century Gothic" w:cs="HelveticaNeue-Roman"/>
          <w:sz w:val="24"/>
          <w:szCs w:val="24"/>
        </w:rPr>
        <w:t>e</w:t>
      </w:r>
      <w:r w:rsidR="005D4BFD" w:rsidRPr="00A3759F">
        <w:rPr>
          <w:rFonts w:ascii="Century Gothic" w:hAnsi="Century Gothic" w:cs="HelveticaNeue-Roman"/>
          <w:sz w:val="24"/>
          <w:szCs w:val="24"/>
        </w:rPr>
        <w:t xml:space="preserve">ducation or </w:t>
      </w:r>
      <w:r w:rsidR="00290B14" w:rsidRPr="00A3759F">
        <w:rPr>
          <w:rFonts w:ascii="Century Gothic" w:hAnsi="Century Gothic" w:cs="HelveticaNeue-Roman"/>
          <w:sz w:val="24"/>
          <w:szCs w:val="24"/>
        </w:rPr>
        <w:t>e</w:t>
      </w:r>
      <w:r w:rsidR="005D4BFD" w:rsidRPr="00A3759F">
        <w:rPr>
          <w:rFonts w:ascii="Century Gothic" w:hAnsi="Century Gothic" w:cs="HelveticaNeue-Roman"/>
          <w:sz w:val="24"/>
          <w:szCs w:val="24"/>
        </w:rPr>
        <w:t xml:space="preserve">ntrepreneurship. </w:t>
      </w:r>
      <w:r w:rsidR="00704E8E" w:rsidRPr="00A3759F">
        <w:rPr>
          <w:rFonts w:ascii="Century Gothic" w:hAnsi="Century Gothic" w:cs="HelveticaNeue-Roman"/>
          <w:sz w:val="24"/>
          <w:szCs w:val="24"/>
        </w:rPr>
        <w:t>However,</w:t>
      </w:r>
      <w:r w:rsidR="006F1CE5" w:rsidRPr="00A3759F">
        <w:rPr>
          <w:rFonts w:ascii="Century Gothic" w:hAnsi="Century Gothic" w:cs="HelveticaNeue-Roman"/>
          <w:sz w:val="24"/>
          <w:szCs w:val="24"/>
        </w:rPr>
        <w:t xml:space="preserve"> Brown</w:t>
      </w:r>
      <w:r w:rsidR="006C7968">
        <w:rPr>
          <w:rFonts w:ascii="Century Gothic" w:hAnsi="Century Gothic" w:cs="HelveticaNeue-Roman"/>
          <w:sz w:val="24"/>
          <w:szCs w:val="24"/>
        </w:rPr>
        <w:t>’s definition</w:t>
      </w:r>
      <w:r w:rsidR="006F1CE5" w:rsidRPr="00A3759F">
        <w:rPr>
          <w:rFonts w:ascii="Century Gothic" w:hAnsi="Century Gothic" w:cs="HelveticaNeue-Roman"/>
          <w:sz w:val="24"/>
          <w:szCs w:val="24"/>
        </w:rPr>
        <w:t xml:space="preserve"> “enterprise can be interpreted as being more about ‘ways of doing, seeing, feeling and communicating things’, ‘ways of organising things’ and ‘ways of learning things’” (2004</w:t>
      </w:r>
      <w:r w:rsidR="007523FB">
        <w:rPr>
          <w:rFonts w:ascii="Century Gothic" w:hAnsi="Century Gothic" w:cs="HelveticaNeue-Roman"/>
          <w:sz w:val="24"/>
          <w:szCs w:val="24"/>
        </w:rPr>
        <w:t>, p</w:t>
      </w:r>
      <w:r w:rsidR="000A14A7">
        <w:rPr>
          <w:rFonts w:ascii="Century Gothic" w:hAnsi="Century Gothic" w:cs="HelveticaNeue-Roman"/>
          <w:sz w:val="24"/>
          <w:szCs w:val="24"/>
        </w:rPr>
        <w:t>.</w:t>
      </w:r>
      <w:r w:rsidR="007523FB">
        <w:rPr>
          <w:rFonts w:ascii="Century Gothic" w:hAnsi="Century Gothic" w:cs="HelveticaNeue-Roman"/>
          <w:sz w:val="24"/>
          <w:szCs w:val="24"/>
        </w:rPr>
        <w:t>4</w:t>
      </w:r>
      <w:r w:rsidR="0073693D" w:rsidRPr="00A3759F">
        <w:rPr>
          <w:rFonts w:ascii="Century Gothic" w:hAnsi="Century Gothic" w:cs="HelveticaNeue-Roman"/>
          <w:sz w:val="24"/>
          <w:szCs w:val="24"/>
        </w:rPr>
        <w:t>)</w:t>
      </w:r>
      <w:r w:rsidR="0073693D">
        <w:rPr>
          <w:rFonts w:ascii="Century Gothic" w:hAnsi="Century Gothic" w:cs="HelveticaNeue-Roman"/>
          <w:sz w:val="24"/>
          <w:szCs w:val="24"/>
        </w:rPr>
        <w:t xml:space="preserve"> </w:t>
      </w:r>
      <w:r w:rsidR="006F1CE5" w:rsidRPr="00A3759F">
        <w:rPr>
          <w:rFonts w:ascii="Century Gothic" w:hAnsi="Century Gothic" w:cs="HelveticaNeue-Roman"/>
          <w:sz w:val="24"/>
          <w:szCs w:val="24"/>
        </w:rPr>
        <w:t>form</w:t>
      </w:r>
      <w:r>
        <w:rPr>
          <w:rFonts w:ascii="Century Gothic" w:hAnsi="Century Gothic" w:cs="HelveticaNeue-Roman"/>
          <w:sz w:val="24"/>
          <w:szCs w:val="24"/>
        </w:rPr>
        <w:t>s</w:t>
      </w:r>
      <w:r w:rsidR="006F1CE5" w:rsidRPr="00A3759F">
        <w:rPr>
          <w:rFonts w:ascii="Century Gothic" w:hAnsi="Century Gothic" w:cs="HelveticaNeue-Roman"/>
          <w:sz w:val="24"/>
          <w:szCs w:val="24"/>
        </w:rPr>
        <w:t xml:space="preserve"> the starting point for this review. </w:t>
      </w:r>
    </w:p>
    <w:p w14:paraId="35888982" w14:textId="5FDB5D9E" w:rsidR="006F1CE5" w:rsidRDefault="006F1CE5" w:rsidP="00FA792D">
      <w:pPr>
        <w:autoSpaceDE w:val="0"/>
        <w:autoSpaceDN w:val="0"/>
        <w:adjustRightInd w:val="0"/>
        <w:spacing w:after="0" w:line="480" w:lineRule="auto"/>
        <w:ind w:right="-330"/>
        <w:rPr>
          <w:rFonts w:ascii="Century Gothic" w:hAnsi="Century Gothic"/>
          <w:iCs/>
          <w:sz w:val="24"/>
          <w:szCs w:val="24"/>
        </w:rPr>
      </w:pPr>
    </w:p>
    <w:p w14:paraId="19B4B889" w14:textId="1E4A1F75" w:rsidR="004B3DB3" w:rsidRPr="00F5034A" w:rsidRDefault="0073693D" w:rsidP="00FA792D">
      <w:pPr>
        <w:autoSpaceDE w:val="0"/>
        <w:autoSpaceDN w:val="0"/>
        <w:adjustRightInd w:val="0"/>
        <w:spacing w:after="0" w:line="480" w:lineRule="auto"/>
        <w:ind w:right="-330"/>
        <w:rPr>
          <w:rFonts w:ascii="Century Gothic" w:hAnsi="Century Gothic"/>
          <w:iCs/>
          <w:sz w:val="24"/>
          <w:szCs w:val="24"/>
        </w:rPr>
      </w:pPr>
      <w:r>
        <w:rPr>
          <w:rFonts w:ascii="Century Gothic" w:hAnsi="Century Gothic"/>
          <w:iCs/>
          <w:sz w:val="24"/>
          <w:szCs w:val="24"/>
        </w:rPr>
        <w:t>Lord Young set out to “</w:t>
      </w:r>
      <w:r w:rsidRPr="00A3759F">
        <w:rPr>
          <w:rFonts w:ascii="Century Gothic" w:hAnsi="Century Gothic"/>
          <w:iCs/>
          <w:sz w:val="24"/>
          <w:szCs w:val="24"/>
        </w:rPr>
        <w:t>empower educators to embed enterprise in their teaching” (2014</w:t>
      </w:r>
      <w:r w:rsidR="007523FB">
        <w:rPr>
          <w:rFonts w:ascii="Century Gothic" w:hAnsi="Century Gothic"/>
          <w:iCs/>
          <w:sz w:val="24"/>
          <w:szCs w:val="24"/>
        </w:rPr>
        <w:t>, p</w:t>
      </w:r>
      <w:r w:rsidR="000A14A7">
        <w:rPr>
          <w:rFonts w:ascii="Century Gothic" w:hAnsi="Century Gothic"/>
          <w:iCs/>
          <w:sz w:val="24"/>
          <w:szCs w:val="24"/>
        </w:rPr>
        <w:t>.</w:t>
      </w:r>
      <w:r w:rsidR="007523FB">
        <w:rPr>
          <w:rFonts w:ascii="Century Gothic" w:hAnsi="Century Gothic"/>
          <w:iCs/>
          <w:sz w:val="24"/>
          <w:szCs w:val="24"/>
        </w:rPr>
        <w:t>4</w:t>
      </w:r>
      <w:r w:rsidRPr="00A3759F">
        <w:rPr>
          <w:rFonts w:ascii="Century Gothic" w:hAnsi="Century Gothic"/>
          <w:iCs/>
          <w:sz w:val="24"/>
          <w:szCs w:val="24"/>
        </w:rPr>
        <w:t>)</w:t>
      </w:r>
      <w:r>
        <w:rPr>
          <w:rFonts w:ascii="Century Gothic" w:hAnsi="Century Gothic"/>
          <w:iCs/>
          <w:sz w:val="24"/>
          <w:szCs w:val="24"/>
        </w:rPr>
        <w:t xml:space="preserve"> in response to </w:t>
      </w:r>
      <w:r w:rsidR="00006949">
        <w:rPr>
          <w:rFonts w:ascii="Century Gothic" w:hAnsi="Century Gothic"/>
          <w:iCs/>
          <w:sz w:val="24"/>
          <w:szCs w:val="24"/>
        </w:rPr>
        <w:t>the</w:t>
      </w:r>
      <w:r>
        <w:rPr>
          <w:rFonts w:ascii="Century Gothic" w:hAnsi="Century Gothic"/>
          <w:iCs/>
          <w:sz w:val="24"/>
          <w:szCs w:val="24"/>
        </w:rPr>
        <w:t xml:space="preserve"> economic landscape of portfolio careers, the gig economy and increase in business start-ups. He proposed that</w:t>
      </w:r>
      <w:r w:rsidRPr="00A3759F">
        <w:rPr>
          <w:rFonts w:ascii="Century Gothic" w:hAnsi="Century Gothic"/>
          <w:iCs/>
          <w:sz w:val="24"/>
          <w:szCs w:val="24"/>
        </w:rPr>
        <w:t xml:space="preserve"> enterprise education should “should extend to all areas of faculty and study” (ibid</w:t>
      </w:r>
      <w:r w:rsidR="007523FB">
        <w:rPr>
          <w:rFonts w:ascii="Century Gothic" w:hAnsi="Century Gothic"/>
          <w:iCs/>
          <w:sz w:val="24"/>
          <w:szCs w:val="24"/>
        </w:rPr>
        <w:t xml:space="preserve"> p</w:t>
      </w:r>
      <w:r w:rsidR="000A14A7">
        <w:rPr>
          <w:rFonts w:ascii="Century Gothic" w:hAnsi="Century Gothic"/>
          <w:iCs/>
          <w:sz w:val="24"/>
          <w:szCs w:val="24"/>
        </w:rPr>
        <w:t>.</w:t>
      </w:r>
      <w:r w:rsidR="007523FB">
        <w:rPr>
          <w:rFonts w:ascii="Century Gothic" w:hAnsi="Century Gothic"/>
          <w:iCs/>
          <w:sz w:val="24"/>
          <w:szCs w:val="24"/>
        </w:rPr>
        <w:t>6</w:t>
      </w:r>
      <w:r w:rsidRPr="00A3759F">
        <w:rPr>
          <w:rFonts w:ascii="Century Gothic" w:hAnsi="Century Gothic"/>
          <w:iCs/>
          <w:sz w:val="24"/>
          <w:szCs w:val="24"/>
        </w:rPr>
        <w:t>)</w:t>
      </w:r>
      <w:r w:rsidR="004B3DB3">
        <w:rPr>
          <w:rFonts w:ascii="Century Gothic" w:hAnsi="Century Gothic"/>
          <w:iCs/>
          <w:sz w:val="24"/>
          <w:szCs w:val="24"/>
        </w:rPr>
        <w:t xml:space="preserve"> stating </w:t>
      </w:r>
      <w:r w:rsidR="004B3DB3">
        <w:rPr>
          <w:rFonts w:ascii="Century Gothic" w:hAnsi="Century Gothic" w:cs="HelveticaNeue-Roman"/>
          <w:sz w:val="24"/>
          <w:szCs w:val="24"/>
        </w:rPr>
        <w:t>it</w:t>
      </w:r>
      <w:r w:rsidR="004B3DB3" w:rsidRPr="00A3759F">
        <w:rPr>
          <w:rFonts w:ascii="Century Gothic" w:hAnsi="Century Gothic" w:cs="HelveticaNeue-Roman"/>
          <w:sz w:val="24"/>
          <w:szCs w:val="24"/>
        </w:rPr>
        <w:t xml:space="preserve"> supports a range of skills and capabilities useful to employers and giv</w:t>
      </w:r>
      <w:r w:rsidR="004B3DB3">
        <w:rPr>
          <w:rFonts w:ascii="Century Gothic" w:hAnsi="Century Gothic" w:cs="HelveticaNeue-Roman"/>
          <w:sz w:val="24"/>
          <w:szCs w:val="24"/>
        </w:rPr>
        <w:t>e</w:t>
      </w:r>
      <w:r w:rsidR="00CE4784">
        <w:rPr>
          <w:rFonts w:ascii="Century Gothic" w:hAnsi="Century Gothic" w:cs="HelveticaNeue-Roman"/>
          <w:sz w:val="24"/>
          <w:szCs w:val="24"/>
        </w:rPr>
        <w:t>s</w:t>
      </w:r>
      <w:r w:rsidR="004B3DB3" w:rsidRPr="00A3759F">
        <w:rPr>
          <w:rFonts w:ascii="Century Gothic" w:hAnsi="Century Gothic" w:cs="HelveticaNeue-Roman"/>
          <w:sz w:val="24"/>
          <w:szCs w:val="24"/>
        </w:rPr>
        <w:t xml:space="preserve"> students the belief that “starting a business is a viable career choice” (</w:t>
      </w:r>
      <w:r w:rsidR="004B3DB3">
        <w:rPr>
          <w:rFonts w:ascii="Century Gothic" w:hAnsi="Century Gothic" w:cs="HelveticaNeue-Roman"/>
          <w:sz w:val="24"/>
          <w:szCs w:val="24"/>
        </w:rPr>
        <w:t>ibid</w:t>
      </w:r>
      <w:r w:rsidR="007523FB">
        <w:rPr>
          <w:rFonts w:ascii="Century Gothic" w:hAnsi="Century Gothic" w:cs="HelveticaNeue-Roman"/>
          <w:sz w:val="24"/>
          <w:szCs w:val="24"/>
        </w:rPr>
        <w:t xml:space="preserve"> p</w:t>
      </w:r>
      <w:r w:rsidR="000A14A7">
        <w:rPr>
          <w:rFonts w:ascii="Century Gothic" w:hAnsi="Century Gothic" w:cs="HelveticaNeue-Roman"/>
          <w:sz w:val="24"/>
          <w:szCs w:val="24"/>
        </w:rPr>
        <w:t>.</w:t>
      </w:r>
      <w:r w:rsidR="007523FB">
        <w:rPr>
          <w:rFonts w:ascii="Century Gothic" w:hAnsi="Century Gothic" w:cs="HelveticaNeue-Roman"/>
          <w:sz w:val="24"/>
          <w:szCs w:val="24"/>
        </w:rPr>
        <w:t>4</w:t>
      </w:r>
      <w:r w:rsidR="004B3DB3" w:rsidRPr="00A3759F">
        <w:rPr>
          <w:rFonts w:ascii="Century Gothic" w:hAnsi="Century Gothic" w:cs="HelveticaNeue-Roman"/>
          <w:sz w:val="24"/>
          <w:szCs w:val="24"/>
        </w:rPr>
        <w:t>).</w:t>
      </w:r>
      <w:r w:rsidR="004B3DB3" w:rsidRPr="004B3DB3">
        <w:rPr>
          <w:rFonts w:ascii="Century Gothic" w:hAnsi="Century Gothic" w:cs="Sanchez-Light"/>
          <w:sz w:val="24"/>
          <w:szCs w:val="24"/>
        </w:rPr>
        <w:t xml:space="preserve"> </w:t>
      </w:r>
      <w:r w:rsidR="004B3DB3" w:rsidRPr="00A3759F">
        <w:rPr>
          <w:rFonts w:ascii="Century Gothic" w:hAnsi="Century Gothic" w:cs="Sanchez-Light"/>
          <w:sz w:val="24"/>
          <w:szCs w:val="24"/>
        </w:rPr>
        <w:t>H</w:t>
      </w:r>
      <w:r w:rsidR="004B3DB3">
        <w:rPr>
          <w:rFonts w:ascii="Century Gothic" w:hAnsi="Century Gothic" w:cs="Sanchez-Light"/>
          <w:sz w:val="24"/>
          <w:szCs w:val="24"/>
        </w:rPr>
        <w:t>e</w:t>
      </w:r>
      <w:r w:rsidR="004B3DB3" w:rsidRPr="00A3759F">
        <w:rPr>
          <w:rFonts w:ascii="Century Gothic" w:hAnsi="Century Gothic" w:cs="Sanchez-Light"/>
          <w:sz w:val="24"/>
          <w:szCs w:val="24"/>
        </w:rPr>
        <w:t xml:space="preserve"> recommend</w:t>
      </w:r>
      <w:r w:rsidR="004B3DB3">
        <w:rPr>
          <w:rFonts w:ascii="Century Gothic" w:hAnsi="Century Gothic" w:cs="Sanchez-Light"/>
          <w:sz w:val="24"/>
          <w:szCs w:val="24"/>
        </w:rPr>
        <w:t xml:space="preserve">ed </w:t>
      </w:r>
      <w:r w:rsidR="004B3DB3" w:rsidRPr="00A3759F">
        <w:rPr>
          <w:rFonts w:ascii="Century Gothic" w:hAnsi="Century Gothic" w:cs="HelveticaNeue-Roman"/>
          <w:sz w:val="24"/>
          <w:szCs w:val="24"/>
        </w:rPr>
        <w:t xml:space="preserve">enterprise education should take the form of elective modules, and practical and financial support should be available to students looking to establish social enterprises. </w:t>
      </w:r>
    </w:p>
    <w:p w14:paraId="7DA36789" w14:textId="696F1F19" w:rsidR="0073693D" w:rsidRDefault="0073693D" w:rsidP="00FA792D">
      <w:pPr>
        <w:autoSpaceDE w:val="0"/>
        <w:autoSpaceDN w:val="0"/>
        <w:adjustRightInd w:val="0"/>
        <w:spacing w:after="0" w:line="480" w:lineRule="auto"/>
        <w:ind w:right="-330"/>
        <w:rPr>
          <w:rFonts w:ascii="Century Gothic" w:hAnsi="Century Gothic"/>
          <w:iCs/>
          <w:sz w:val="24"/>
          <w:szCs w:val="24"/>
        </w:rPr>
      </w:pPr>
    </w:p>
    <w:p w14:paraId="134A039E" w14:textId="7E935085" w:rsidR="00164AC6" w:rsidRPr="00A3759F" w:rsidRDefault="000C1ED7"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HelveticaNeue-Roman"/>
          <w:sz w:val="24"/>
          <w:szCs w:val="24"/>
        </w:rPr>
        <w:t>The</w:t>
      </w:r>
      <w:r w:rsidR="00F33383" w:rsidRPr="00A3759F">
        <w:rPr>
          <w:rFonts w:ascii="Century Gothic" w:hAnsi="Century Gothic" w:cs="HelveticaNeue-Roman"/>
          <w:sz w:val="24"/>
          <w:szCs w:val="24"/>
        </w:rPr>
        <w:t xml:space="preserve"> QAA </w:t>
      </w:r>
      <w:r w:rsidR="00660C7C" w:rsidRPr="00A3759F">
        <w:rPr>
          <w:rFonts w:ascii="Century Gothic" w:hAnsi="Century Gothic" w:cs="HelveticaNeue-Roman"/>
          <w:sz w:val="24"/>
          <w:szCs w:val="24"/>
        </w:rPr>
        <w:t>agree</w:t>
      </w:r>
      <w:r w:rsidR="00533F03" w:rsidRPr="00A3759F">
        <w:rPr>
          <w:rFonts w:ascii="Century Gothic" w:hAnsi="Century Gothic" w:cs="HelveticaNeue-Roman"/>
          <w:sz w:val="24"/>
          <w:szCs w:val="24"/>
        </w:rPr>
        <w:t xml:space="preserve"> enterprise education can have a significant impact on students’ future careers</w:t>
      </w:r>
      <w:r w:rsidR="00CE4784">
        <w:rPr>
          <w:rFonts w:ascii="Century Gothic" w:hAnsi="Century Gothic" w:cs="HelveticaNeue-Roman"/>
          <w:sz w:val="24"/>
          <w:szCs w:val="24"/>
        </w:rPr>
        <w:t>,</w:t>
      </w:r>
      <w:r w:rsidR="004B3DB3">
        <w:rPr>
          <w:rFonts w:ascii="Century Gothic" w:hAnsi="Century Gothic" w:cs="HelveticaNeue-Roman"/>
          <w:sz w:val="24"/>
          <w:szCs w:val="24"/>
        </w:rPr>
        <w:t xml:space="preserve"> </w:t>
      </w:r>
      <w:r w:rsidR="00610850">
        <w:rPr>
          <w:rFonts w:ascii="Century Gothic" w:hAnsi="Century Gothic" w:cs="HelveticaNeue-Roman"/>
          <w:sz w:val="24"/>
          <w:szCs w:val="24"/>
        </w:rPr>
        <w:t xml:space="preserve">adding </w:t>
      </w:r>
      <w:r w:rsidR="00533F03" w:rsidRPr="00A3759F">
        <w:rPr>
          <w:rFonts w:ascii="Century Gothic" w:hAnsi="Century Gothic" w:cs="HelveticaNeue-Roman"/>
          <w:sz w:val="24"/>
          <w:szCs w:val="24"/>
        </w:rPr>
        <w:t>“economic, social and cultural value to the UK</w:t>
      </w:r>
      <w:r w:rsidR="00610A6C" w:rsidRPr="00A3759F">
        <w:rPr>
          <w:rFonts w:ascii="Century Gothic" w:hAnsi="Century Gothic" w:cs="HelveticaNeue-Roman"/>
          <w:sz w:val="24"/>
          <w:szCs w:val="24"/>
        </w:rPr>
        <w:t>”</w:t>
      </w:r>
      <w:r w:rsidR="00610850">
        <w:rPr>
          <w:rFonts w:ascii="Century Gothic" w:hAnsi="Century Gothic" w:cs="HelveticaNeue-Roman"/>
          <w:sz w:val="24"/>
          <w:szCs w:val="24"/>
        </w:rPr>
        <w:t xml:space="preserve"> (2018</w:t>
      </w:r>
      <w:r w:rsidR="007523FB">
        <w:rPr>
          <w:rFonts w:ascii="Century Gothic" w:hAnsi="Century Gothic" w:cs="HelveticaNeue-Roman"/>
          <w:sz w:val="24"/>
          <w:szCs w:val="24"/>
        </w:rPr>
        <w:t>, p</w:t>
      </w:r>
      <w:r w:rsidR="000A14A7">
        <w:rPr>
          <w:rFonts w:ascii="Century Gothic" w:hAnsi="Century Gothic" w:cs="HelveticaNeue-Roman"/>
          <w:sz w:val="24"/>
          <w:szCs w:val="24"/>
        </w:rPr>
        <w:t>.</w:t>
      </w:r>
      <w:r w:rsidR="007523FB">
        <w:rPr>
          <w:rFonts w:ascii="Century Gothic" w:hAnsi="Century Gothic" w:cs="HelveticaNeue-Roman"/>
          <w:sz w:val="24"/>
          <w:szCs w:val="24"/>
        </w:rPr>
        <w:t>1</w:t>
      </w:r>
      <w:r w:rsidR="00610850">
        <w:rPr>
          <w:rFonts w:ascii="Century Gothic" w:hAnsi="Century Gothic" w:cs="HelveticaNeue-Roman"/>
          <w:sz w:val="24"/>
          <w:szCs w:val="24"/>
        </w:rPr>
        <w:t>)</w:t>
      </w:r>
      <w:r w:rsidR="004B3DB3">
        <w:rPr>
          <w:rFonts w:ascii="Century Gothic" w:hAnsi="Century Gothic" w:cs="HelveticaNeue-Roman"/>
          <w:sz w:val="24"/>
          <w:szCs w:val="24"/>
        </w:rPr>
        <w:t xml:space="preserve">. </w:t>
      </w:r>
      <w:r w:rsidR="004B3DB3" w:rsidRPr="0025527E">
        <w:rPr>
          <w:rFonts w:ascii="Century Gothic" w:hAnsi="Century Gothic" w:cs="HelveticaNeue-Roman"/>
          <w:sz w:val="24"/>
          <w:szCs w:val="24"/>
        </w:rPr>
        <w:t>They</w:t>
      </w:r>
      <w:r w:rsidR="00660C7C" w:rsidRPr="0025527E">
        <w:rPr>
          <w:rFonts w:ascii="Century Gothic" w:hAnsi="Century Gothic" w:cs="HelveticaNeue-Roman"/>
          <w:sz w:val="24"/>
          <w:szCs w:val="24"/>
        </w:rPr>
        <w:t xml:space="preserve"> refer </w:t>
      </w:r>
      <w:r w:rsidR="006C7968" w:rsidRPr="0025527E">
        <w:rPr>
          <w:rFonts w:ascii="Century Gothic" w:hAnsi="Century Gothic" w:cs="HelveticaNeue-Roman"/>
          <w:sz w:val="24"/>
          <w:szCs w:val="24"/>
        </w:rPr>
        <w:t>to t</w:t>
      </w:r>
      <w:r w:rsidR="00164AC6" w:rsidRPr="0025527E">
        <w:rPr>
          <w:rFonts w:ascii="Century Gothic" w:hAnsi="Century Gothic" w:cs="HelveticaNeue-Roman"/>
          <w:sz w:val="24"/>
          <w:szCs w:val="24"/>
        </w:rPr>
        <w:t xml:space="preserve">he Teaching and Excellence Framework’s statement that </w:t>
      </w:r>
      <w:r w:rsidR="00164AC6" w:rsidRPr="0025527E">
        <w:rPr>
          <w:rFonts w:ascii="Century Gothic" w:hAnsi="Century Gothic" w:cs="HelveticaNeue-Roman"/>
          <w:sz w:val="24"/>
          <w:szCs w:val="24"/>
        </w:rPr>
        <w:lastRenderedPageBreak/>
        <w:t xml:space="preserve">high quality enterprise education has career benefits for students, </w:t>
      </w:r>
      <w:r w:rsidR="00610850" w:rsidRPr="0025527E">
        <w:rPr>
          <w:rFonts w:ascii="Century Gothic" w:hAnsi="Century Gothic" w:cs="HelveticaNeue-Roman"/>
          <w:sz w:val="24"/>
          <w:szCs w:val="24"/>
        </w:rPr>
        <w:t xml:space="preserve">and HEI’s could use statistics relating to student enterprise as </w:t>
      </w:r>
      <w:r w:rsidR="00164AC6" w:rsidRPr="0025527E">
        <w:rPr>
          <w:rFonts w:ascii="Century Gothic" w:hAnsi="Century Gothic" w:cs="HelveticaNeue-Roman"/>
          <w:sz w:val="24"/>
          <w:szCs w:val="24"/>
        </w:rPr>
        <w:t>“examples of evidence for the ‘Student Outcomes and Learning Gain’</w:t>
      </w:r>
      <w:r w:rsidR="00164AC6" w:rsidRPr="0025527E">
        <w:rPr>
          <w:rFonts w:ascii="Century Gothic" w:hAnsi="Century Gothic" w:cs="Sanchez-Light"/>
          <w:sz w:val="24"/>
          <w:szCs w:val="24"/>
        </w:rPr>
        <w:t xml:space="preserve"> aspect of the TEF” (</w:t>
      </w:r>
      <w:r w:rsidR="00576333" w:rsidRPr="0025527E">
        <w:rPr>
          <w:rFonts w:ascii="Century Gothic" w:hAnsi="Century Gothic" w:cs="Sanchez-Light"/>
          <w:sz w:val="24"/>
          <w:szCs w:val="24"/>
        </w:rPr>
        <w:t>ibid</w:t>
      </w:r>
      <w:r w:rsidR="007523FB">
        <w:rPr>
          <w:rFonts w:ascii="Century Gothic" w:hAnsi="Century Gothic" w:cs="Sanchez-Light"/>
          <w:sz w:val="24"/>
          <w:szCs w:val="24"/>
        </w:rPr>
        <w:t xml:space="preserve"> p</w:t>
      </w:r>
      <w:r w:rsidR="000A14A7">
        <w:rPr>
          <w:rFonts w:ascii="Century Gothic" w:hAnsi="Century Gothic" w:cs="Sanchez-Light"/>
          <w:sz w:val="24"/>
          <w:szCs w:val="24"/>
        </w:rPr>
        <w:t>.</w:t>
      </w:r>
      <w:r w:rsidR="007523FB">
        <w:rPr>
          <w:rFonts w:ascii="Century Gothic" w:hAnsi="Century Gothic" w:cs="Sanchez-Light"/>
          <w:sz w:val="24"/>
          <w:szCs w:val="24"/>
        </w:rPr>
        <w:t>3</w:t>
      </w:r>
      <w:r w:rsidR="00164AC6" w:rsidRPr="0025527E">
        <w:rPr>
          <w:rFonts w:ascii="Century Gothic" w:hAnsi="Century Gothic" w:cs="Sanchez-Light"/>
          <w:sz w:val="24"/>
          <w:szCs w:val="24"/>
        </w:rPr>
        <w:t>)</w:t>
      </w:r>
      <w:r w:rsidR="00660C7C" w:rsidRPr="0025527E">
        <w:rPr>
          <w:rFonts w:ascii="Century Gothic" w:hAnsi="Century Gothic" w:cs="Sanchez-Light"/>
          <w:sz w:val="24"/>
          <w:szCs w:val="24"/>
        </w:rPr>
        <w:t>.</w:t>
      </w:r>
    </w:p>
    <w:p w14:paraId="679013E0" w14:textId="1D5759A3" w:rsidR="00660C7C" w:rsidRPr="00A3759F" w:rsidRDefault="00660C7C" w:rsidP="00FA792D">
      <w:pPr>
        <w:autoSpaceDE w:val="0"/>
        <w:autoSpaceDN w:val="0"/>
        <w:adjustRightInd w:val="0"/>
        <w:spacing w:after="0" w:line="480" w:lineRule="auto"/>
        <w:ind w:right="-330"/>
        <w:rPr>
          <w:rFonts w:ascii="Century Gothic" w:hAnsi="Century Gothic" w:cs="Sanchez-Light"/>
          <w:sz w:val="24"/>
          <w:szCs w:val="24"/>
        </w:rPr>
      </w:pPr>
    </w:p>
    <w:p w14:paraId="4431734E" w14:textId="2F3BAE03" w:rsidR="0019757F" w:rsidRDefault="00660C7C"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Sanchez-Light"/>
          <w:sz w:val="24"/>
          <w:szCs w:val="24"/>
        </w:rPr>
        <w:t>The</w:t>
      </w:r>
      <w:r w:rsidR="0019757F">
        <w:rPr>
          <w:rFonts w:ascii="Century Gothic" w:hAnsi="Century Gothic" w:cs="Sanchez-Light"/>
          <w:sz w:val="24"/>
          <w:szCs w:val="24"/>
        </w:rPr>
        <w:t>y go on to</w:t>
      </w:r>
      <w:r w:rsidRPr="00A3759F">
        <w:rPr>
          <w:rFonts w:ascii="Century Gothic" w:hAnsi="Century Gothic" w:cs="Sanchez-Light"/>
          <w:sz w:val="24"/>
          <w:szCs w:val="24"/>
        </w:rPr>
        <w:t xml:space="preserve"> define enterprise education</w:t>
      </w:r>
      <w:r w:rsidR="0019757F">
        <w:rPr>
          <w:rFonts w:ascii="Century Gothic" w:hAnsi="Century Gothic" w:cs="Sanchez-Light"/>
          <w:sz w:val="24"/>
          <w:szCs w:val="24"/>
        </w:rPr>
        <w:t xml:space="preserve"> as generating and applying ideas;</w:t>
      </w:r>
      <w:r w:rsidRPr="00A3759F">
        <w:rPr>
          <w:rFonts w:ascii="Century Gothic" w:hAnsi="Century Gothic" w:cs="Sanchez-Light"/>
          <w:sz w:val="24"/>
          <w:szCs w:val="24"/>
        </w:rPr>
        <w:t xml:space="preserve"> </w:t>
      </w:r>
      <w:r w:rsidR="0019757F">
        <w:rPr>
          <w:rFonts w:ascii="Century Gothic" w:hAnsi="Century Gothic" w:cs="Sanchez-Light"/>
          <w:sz w:val="24"/>
          <w:szCs w:val="24"/>
        </w:rPr>
        <w:t>and entrepreneurship education as applying behaviours and skills</w:t>
      </w:r>
      <w:r w:rsidR="00FD7213">
        <w:rPr>
          <w:rFonts w:ascii="Century Gothic" w:hAnsi="Century Gothic" w:cs="Sanchez-Light"/>
          <w:sz w:val="24"/>
          <w:szCs w:val="24"/>
        </w:rPr>
        <w:t xml:space="preserve"> </w:t>
      </w:r>
      <w:r w:rsidR="007523FB">
        <w:rPr>
          <w:rFonts w:ascii="Century Gothic" w:hAnsi="Century Gothic" w:cs="Sanchez-Light"/>
          <w:sz w:val="24"/>
          <w:szCs w:val="24"/>
        </w:rPr>
        <w:t>(ibid p</w:t>
      </w:r>
      <w:r w:rsidR="000A14A7">
        <w:rPr>
          <w:rFonts w:ascii="Century Gothic" w:hAnsi="Century Gothic" w:cs="Sanchez-Light"/>
          <w:sz w:val="24"/>
          <w:szCs w:val="24"/>
        </w:rPr>
        <w:t>.</w:t>
      </w:r>
      <w:r w:rsidR="007523FB">
        <w:rPr>
          <w:rFonts w:ascii="Century Gothic" w:hAnsi="Century Gothic" w:cs="Sanchez-Light"/>
          <w:sz w:val="24"/>
          <w:szCs w:val="24"/>
        </w:rPr>
        <w:t>7)</w:t>
      </w:r>
      <w:r w:rsidR="000A14A7">
        <w:rPr>
          <w:rFonts w:ascii="Century Gothic" w:hAnsi="Century Gothic" w:cs="Sanchez-Light"/>
          <w:sz w:val="24"/>
          <w:szCs w:val="24"/>
        </w:rPr>
        <w:t xml:space="preserve"> </w:t>
      </w:r>
      <w:r w:rsidR="00FD7213">
        <w:rPr>
          <w:rFonts w:ascii="Century Gothic" w:hAnsi="Century Gothic" w:cs="Sanchez-Light"/>
          <w:sz w:val="24"/>
          <w:szCs w:val="24"/>
        </w:rPr>
        <w:t xml:space="preserve">– definitions which </w:t>
      </w:r>
      <w:r w:rsidR="00FD7213" w:rsidRPr="00A3759F">
        <w:rPr>
          <w:rFonts w:ascii="Century Gothic" w:hAnsi="Century Gothic" w:cs="CentraleSans Book"/>
          <w:color w:val="000000"/>
          <w:sz w:val="24"/>
          <w:szCs w:val="24"/>
        </w:rPr>
        <w:t>can be interpreted as mirroring Brown’s noted above.</w:t>
      </w:r>
    </w:p>
    <w:p w14:paraId="6FCCAD2F" w14:textId="77777777" w:rsidR="0019757F" w:rsidRDefault="0019757F" w:rsidP="00FA792D">
      <w:pPr>
        <w:autoSpaceDE w:val="0"/>
        <w:autoSpaceDN w:val="0"/>
        <w:adjustRightInd w:val="0"/>
        <w:spacing w:after="0" w:line="480" w:lineRule="auto"/>
        <w:ind w:right="-330"/>
        <w:rPr>
          <w:rFonts w:ascii="Century Gothic" w:hAnsi="Century Gothic" w:cs="Sanchez-Light"/>
          <w:sz w:val="24"/>
          <w:szCs w:val="24"/>
        </w:rPr>
      </w:pPr>
    </w:p>
    <w:p w14:paraId="6458D786" w14:textId="1F8F63E9" w:rsidR="00E64D0C" w:rsidRDefault="00164AC6" w:rsidP="00FA792D">
      <w:pPr>
        <w:autoSpaceDE w:val="0"/>
        <w:autoSpaceDN w:val="0"/>
        <w:adjustRightInd w:val="0"/>
        <w:spacing w:after="0" w:line="480" w:lineRule="auto"/>
        <w:ind w:right="-330"/>
        <w:rPr>
          <w:rFonts w:ascii="Century Gothic" w:hAnsi="Century Gothic" w:cs="CentraleSans Book"/>
          <w:color w:val="000000"/>
          <w:sz w:val="24"/>
          <w:szCs w:val="24"/>
        </w:rPr>
      </w:pPr>
      <w:r w:rsidRPr="00A3759F">
        <w:rPr>
          <w:rFonts w:ascii="Century Gothic" w:hAnsi="Century Gothic" w:cs="Sanchez-Light"/>
          <w:sz w:val="24"/>
          <w:szCs w:val="24"/>
        </w:rPr>
        <w:t>The guidance</w:t>
      </w:r>
      <w:r w:rsidR="00FD7213">
        <w:rPr>
          <w:rFonts w:ascii="Century Gothic" w:hAnsi="Century Gothic" w:cs="Sanchez-Light"/>
          <w:sz w:val="24"/>
          <w:szCs w:val="24"/>
        </w:rPr>
        <w:t xml:space="preserve"> </w:t>
      </w:r>
      <w:r w:rsidR="004E6703">
        <w:rPr>
          <w:rFonts w:ascii="Century Gothic" w:hAnsi="Century Gothic" w:cs="Sanchez-Light"/>
          <w:sz w:val="24"/>
          <w:szCs w:val="24"/>
        </w:rPr>
        <w:t>states teaching methods</w:t>
      </w:r>
      <w:r w:rsidR="00B81BD2" w:rsidRPr="00A3759F">
        <w:rPr>
          <w:rFonts w:ascii="Century Gothic" w:hAnsi="Century Gothic" w:cs="Sanchez-Light"/>
          <w:sz w:val="24"/>
          <w:szCs w:val="24"/>
        </w:rPr>
        <w:t xml:space="preserve"> “will ideally align to students’ prior learning and context along with any subject specialism” </w:t>
      </w:r>
      <w:r w:rsidR="00E64D0C">
        <w:rPr>
          <w:rFonts w:ascii="Century Gothic" w:hAnsi="Century Gothic" w:cs="Sanchez-Light"/>
          <w:sz w:val="24"/>
          <w:szCs w:val="24"/>
        </w:rPr>
        <w:t>taking</w:t>
      </w:r>
      <w:r w:rsidR="00B81BD2" w:rsidRPr="00A3759F">
        <w:rPr>
          <w:rFonts w:ascii="Century Gothic" w:hAnsi="Century Gothic" w:cs="Sanchez-Light"/>
          <w:sz w:val="24"/>
          <w:szCs w:val="24"/>
        </w:rPr>
        <w:t xml:space="preserve"> “</w:t>
      </w:r>
      <w:r w:rsidR="00B81BD2" w:rsidRPr="00A3759F">
        <w:rPr>
          <w:rFonts w:ascii="Century Gothic" w:hAnsi="Century Gothic" w:cs="CentraleSans Book"/>
          <w:color w:val="000000"/>
          <w:sz w:val="24"/>
          <w:szCs w:val="24"/>
        </w:rPr>
        <w:t>a</w:t>
      </w:r>
      <w:r w:rsidR="00CE4784">
        <w:rPr>
          <w:rFonts w:ascii="Century Gothic" w:hAnsi="Century Gothic" w:cs="CentraleSans Book"/>
          <w:color w:val="000000"/>
          <w:sz w:val="24"/>
          <w:szCs w:val="24"/>
        </w:rPr>
        <w:t xml:space="preserve"> </w:t>
      </w:r>
      <w:r w:rsidR="00B81BD2" w:rsidRPr="00A3759F">
        <w:rPr>
          <w:rFonts w:ascii="Century Gothic" w:hAnsi="Century Gothic" w:cs="CentraleSans Book"/>
          <w:color w:val="000000"/>
          <w:sz w:val="24"/>
          <w:szCs w:val="24"/>
        </w:rPr>
        <w:t>contextualised approach that enables students to enhance their entrepreneurial capabilities” (</w:t>
      </w:r>
      <w:r w:rsidR="00576333" w:rsidRPr="00A3759F">
        <w:rPr>
          <w:rFonts w:ascii="Century Gothic" w:hAnsi="Century Gothic" w:cs="CentraleSans Book"/>
          <w:color w:val="000000"/>
          <w:sz w:val="24"/>
          <w:szCs w:val="24"/>
        </w:rPr>
        <w:t>ibid</w:t>
      </w:r>
      <w:r w:rsidR="007523FB">
        <w:rPr>
          <w:rFonts w:ascii="Century Gothic" w:hAnsi="Century Gothic" w:cs="CentraleSans Book"/>
          <w:color w:val="000000"/>
          <w:sz w:val="24"/>
          <w:szCs w:val="24"/>
        </w:rPr>
        <w:t xml:space="preserve"> p</w:t>
      </w:r>
      <w:r w:rsidR="000A14A7">
        <w:rPr>
          <w:rFonts w:ascii="Century Gothic" w:hAnsi="Century Gothic" w:cs="CentraleSans Book"/>
          <w:color w:val="000000"/>
          <w:sz w:val="24"/>
          <w:szCs w:val="24"/>
        </w:rPr>
        <w:t>.</w:t>
      </w:r>
      <w:r w:rsidR="007523FB">
        <w:rPr>
          <w:rFonts w:ascii="Century Gothic" w:hAnsi="Century Gothic" w:cs="CentraleSans Book"/>
          <w:color w:val="000000"/>
          <w:sz w:val="24"/>
          <w:szCs w:val="24"/>
        </w:rPr>
        <w:t>11</w:t>
      </w:r>
      <w:r w:rsidR="00B81BD2" w:rsidRPr="00A3759F">
        <w:rPr>
          <w:rFonts w:ascii="Century Gothic" w:hAnsi="Century Gothic" w:cs="CentraleSans Book"/>
          <w:color w:val="000000"/>
          <w:sz w:val="24"/>
          <w:szCs w:val="24"/>
        </w:rPr>
        <w:t>).</w:t>
      </w:r>
      <w:r w:rsidR="00BB0FF6" w:rsidRPr="00A3759F">
        <w:rPr>
          <w:rFonts w:ascii="Century Gothic" w:hAnsi="Century Gothic" w:cs="CentraleSans Book"/>
          <w:color w:val="000000"/>
          <w:sz w:val="24"/>
          <w:szCs w:val="24"/>
        </w:rPr>
        <w:t xml:space="preserve">  </w:t>
      </w:r>
    </w:p>
    <w:p w14:paraId="22E9E4DC" w14:textId="77777777" w:rsidR="00E64D0C" w:rsidRDefault="00E64D0C" w:rsidP="00FA792D">
      <w:pPr>
        <w:autoSpaceDE w:val="0"/>
        <w:autoSpaceDN w:val="0"/>
        <w:adjustRightInd w:val="0"/>
        <w:spacing w:after="0" w:line="480" w:lineRule="auto"/>
        <w:ind w:right="-330"/>
        <w:rPr>
          <w:rFonts w:ascii="Century Gothic" w:hAnsi="Century Gothic" w:cs="CentraleSans Book"/>
          <w:color w:val="000000"/>
          <w:sz w:val="24"/>
          <w:szCs w:val="24"/>
        </w:rPr>
      </w:pPr>
    </w:p>
    <w:p w14:paraId="5E2F8FE3" w14:textId="377AFD5D" w:rsidR="004E4094" w:rsidRDefault="00BB0FF6"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CentraleSans Book"/>
          <w:color w:val="000000"/>
          <w:sz w:val="24"/>
          <w:szCs w:val="24"/>
        </w:rPr>
        <w:t>Tallantyre</w:t>
      </w:r>
      <w:r w:rsidR="00E64D0C">
        <w:rPr>
          <w:rFonts w:ascii="Century Gothic" w:hAnsi="Century Gothic" w:cs="CentraleSans Book"/>
          <w:color w:val="000000"/>
          <w:sz w:val="24"/>
          <w:szCs w:val="24"/>
        </w:rPr>
        <w:t xml:space="preserve"> </w:t>
      </w:r>
      <w:r w:rsidRPr="00A3759F">
        <w:rPr>
          <w:rFonts w:ascii="Century Gothic" w:hAnsi="Century Gothic" w:cs="CentraleSans Book"/>
          <w:color w:val="000000"/>
          <w:sz w:val="24"/>
          <w:szCs w:val="24"/>
        </w:rPr>
        <w:t xml:space="preserve">notes successful enterprise educators are likely to have </w:t>
      </w:r>
      <w:r w:rsidR="004B3DB3">
        <w:rPr>
          <w:rFonts w:ascii="Century Gothic" w:hAnsi="Century Gothic" w:cs="CentraleSans Book"/>
          <w:color w:val="000000"/>
          <w:sz w:val="24"/>
          <w:szCs w:val="24"/>
        </w:rPr>
        <w:t>experience</w:t>
      </w:r>
      <w:r w:rsidRPr="00A3759F">
        <w:rPr>
          <w:rFonts w:ascii="Century Gothic" w:hAnsi="Century Gothic" w:cs="CentraleSans Book"/>
          <w:color w:val="000000"/>
          <w:sz w:val="24"/>
          <w:szCs w:val="24"/>
        </w:rPr>
        <w:t xml:space="preserve"> in professional practice and enjoy </w:t>
      </w:r>
      <w:r w:rsidR="00CE4784">
        <w:rPr>
          <w:rFonts w:ascii="Century Gothic" w:hAnsi="Century Gothic" w:cs="CentraleSans Book"/>
          <w:color w:val="000000"/>
          <w:sz w:val="24"/>
          <w:szCs w:val="24"/>
        </w:rPr>
        <w:t xml:space="preserve">the </w:t>
      </w:r>
      <w:r w:rsidRPr="00A3759F">
        <w:rPr>
          <w:rFonts w:ascii="Century Gothic" w:hAnsi="Century Gothic" w:cs="CentraleSans Book"/>
          <w:color w:val="000000"/>
          <w:sz w:val="24"/>
          <w:szCs w:val="24"/>
        </w:rPr>
        <w:t xml:space="preserve">practical </w:t>
      </w:r>
      <w:r w:rsidR="004B3DB3">
        <w:rPr>
          <w:rFonts w:ascii="Century Gothic" w:hAnsi="Century Gothic" w:cs="CentraleSans Book"/>
          <w:color w:val="000000"/>
          <w:sz w:val="24"/>
          <w:szCs w:val="24"/>
        </w:rPr>
        <w:t>rather than</w:t>
      </w:r>
      <w:r w:rsidRPr="00A3759F">
        <w:rPr>
          <w:rFonts w:ascii="Century Gothic" w:hAnsi="Century Gothic" w:cs="CentraleSans Book"/>
          <w:color w:val="000000"/>
          <w:sz w:val="24"/>
          <w:szCs w:val="24"/>
        </w:rPr>
        <w:t xml:space="preserve"> theoretical application of teaching</w:t>
      </w:r>
      <w:r w:rsidR="007523FB">
        <w:rPr>
          <w:rFonts w:ascii="Century Gothic" w:hAnsi="Century Gothic" w:cs="CentraleSans Book"/>
          <w:color w:val="000000"/>
          <w:sz w:val="24"/>
          <w:szCs w:val="24"/>
        </w:rPr>
        <w:t xml:space="preserve"> (2010</w:t>
      </w:r>
      <w:r w:rsidR="00735B9F">
        <w:rPr>
          <w:rFonts w:ascii="Century Gothic" w:hAnsi="Century Gothic" w:cs="CentraleSans Book"/>
          <w:color w:val="000000"/>
          <w:sz w:val="24"/>
          <w:szCs w:val="24"/>
        </w:rPr>
        <w:t>,</w:t>
      </w:r>
      <w:r w:rsidR="007523FB">
        <w:rPr>
          <w:rFonts w:ascii="Century Gothic" w:hAnsi="Century Gothic" w:cs="CentraleSans Book"/>
          <w:color w:val="000000"/>
          <w:sz w:val="24"/>
          <w:szCs w:val="24"/>
        </w:rPr>
        <w:t xml:space="preserve"> p</w:t>
      </w:r>
      <w:r w:rsidR="000A14A7">
        <w:rPr>
          <w:rFonts w:ascii="Century Gothic" w:hAnsi="Century Gothic" w:cs="CentraleSans Book"/>
          <w:color w:val="000000"/>
          <w:sz w:val="24"/>
          <w:szCs w:val="24"/>
        </w:rPr>
        <w:t>.</w:t>
      </w:r>
      <w:r w:rsidR="007523FB">
        <w:rPr>
          <w:rFonts w:ascii="Century Gothic" w:hAnsi="Century Gothic" w:cs="CentraleSans Book"/>
          <w:color w:val="000000"/>
          <w:sz w:val="24"/>
          <w:szCs w:val="24"/>
        </w:rPr>
        <w:t>83)</w:t>
      </w:r>
      <w:r w:rsidRPr="00A3759F">
        <w:rPr>
          <w:rFonts w:ascii="Century Gothic" w:hAnsi="Century Gothic" w:cs="CentraleSans Book"/>
          <w:color w:val="000000"/>
          <w:sz w:val="24"/>
          <w:szCs w:val="24"/>
        </w:rPr>
        <w:t xml:space="preserve">. </w:t>
      </w:r>
      <w:r w:rsidR="00B22F0E" w:rsidRPr="00A3759F">
        <w:rPr>
          <w:rFonts w:ascii="Century Gothic" w:hAnsi="Century Gothic" w:cs="CentraleSans Book"/>
          <w:color w:val="000000"/>
          <w:sz w:val="24"/>
          <w:szCs w:val="24"/>
        </w:rPr>
        <w:t xml:space="preserve"> </w:t>
      </w:r>
      <w:r w:rsidR="00E64D0C" w:rsidRPr="00A3759F">
        <w:rPr>
          <w:rFonts w:ascii="Century Gothic" w:hAnsi="Century Gothic" w:cs="CentraleSans Book"/>
          <w:color w:val="000000"/>
          <w:sz w:val="24"/>
          <w:szCs w:val="24"/>
        </w:rPr>
        <w:t>However,</w:t>
      </w:r>
      <w:r w:rsidR="00B22F0E" w:rsidRPr="00A3759F">
        <w:rPr>
          <w:rFonts w:ascii="Century Gothic" w:hAnsi="Century Gothic" w:cs="CentraleSans Book"/>
          <w:color w:val="000000"/>
          <w:sz w:val="24"/>
          <w:szCs w:val="24"/>
        </w:rPr>
        <w:t xml:space="preserve"> Brown</w:t>
      </w:r>
      <w:r w:rsidR="00E64D0C">
        <w:rPr>
          <w:rFonts w:ascii="Century Gothic" w:hAnsi="Century Gothic" w:cs="CentraleSans Book"/>
          <w:color w:val="000000"/>
          <w:sz w:val="24"/>
          <w:szCs w:val="24"/>
        </w:rPr>
        <w:t xml:space="preserve"> </w:t>
      </w:r>
      <w:r w:rsidR="00B22F0E" w:rsidRPr="00A3759F">
        <w:rPr>
          <w:rFonts w:ascii="Century Gothic" w:hAnsi="Century Gothic" w:cs="CentraleSans Book"/>
          <w:color w:val="000000"/>
          <w:sz w:val="24"/>
          <w:szCs w:val="24"/>
        </w:rPr>
        <w:t xml:space="preserve">notes that </w:t>
      </w:r>
      <w:r w:rsidR="00E64D0C">
        <w:rPr>
          <w:rFonts w:ascii="Century Gothic" w:hAnsi="Century Gothic" w:cs="CentraleSans Book"/>
          <w:color w:val="000000"/>
          <w:sz w:val="24"/>
          <w:szCs w:val="24"/>
        </w:rPr>
        <w:t>a</w:t>
      </w:r>
      <w:r w:rsidR="00B22F0E" w:rsidRPr="00A3759F">
        <w:rPr>
          <w:rFonts w:ascii="Century Gothic" w:hAnsi="Century Gothic" w:cs="CentraleSans Book"/>
          <w:color w:val="000000"/>
          <w:sz w:val="24"/>
          <w:szCs w:val="24"/>
        </w:rPr>
        <w:t xml:space="preserve"> majority of graduates surveyed felt their studies had not prepared them adequately and enterprise skills should be explicit and integral to performing arts courses</w:t>
      </w:r>
      <w:r w:rsidR="007523FB">
        <w:rPr>
          <w:rFonts w:ascii="Century Gothic" w:hAnsi="Century Gothic" w:cs="CentraleSans Book"/>
          <w:color w:val="000000"/>
          <w:sz w:val="24"/>
          <w:szCs w:val="24"/>
        </w:rPr>
        <w:t xml:space="preserve"> (2003, p</w:t>
      </w:r>
      <w:r w:rsidR="000A14A7">
        <w:rPr>
          <w:rFonts w:ascii="Century Gothic" w:hAnsi="Century Gothic" w:cs="CentraleSans Book"/>
          <w:color w:val="000000"/>
          <w:sz w:val="24"/>
          <w:szCs w:val="24"/>
        </w:rPr>
        <w:t>.</w:t>
      </w:r>
      <w:r w:rsidR="007523FB">
        <w:rPr>
          <w:rFonts w:ascii="Century Gothic" w:hAnsi="Century Gothic" w:cs="CentraleSans Book"/>
          <w:color w:val="000000"/>
          <w:sz w:val="24"/>
          <w:szCs w:val="24"/>
        </w:rPr>
        <w:t>2)</w:t>
      </w:r>
      <w:r w:rsidR="00B22F0E" w:rsidRPr="00A3759F">
        <w:rPr>
          <w:rFonts w:ascii="Century Gothic" w:hAnsi="Century Gothic" w:cs="CentraleSans Book"/>
          <w:color w:val="000000"/>
          <w:sz w:val="24"/>
          <w:szCs w:val="24"/>
        </w:rPr>
        <w:t xml:space="preserve">. </w:t>
      </w:r>
    </w:p>
    <w:p w14:paraId="30CC9135" w14:textId="77777777" w:rsidR="004E4094" w:rsidRDefault="004E4094" w:rsidP="00FA792D">
      <w:pPr>
        <w:autoSpaceDE w:val="0"/>
        <w:autoSpaceDN w:val="0"/>
        <w:adjustRightInd w:val="0"/>
        <w:spacing w:after="0" w:line="480" w:lineRule="auto"/>
        <w:ind w:right="-330"/>
        <w:rPr>
          <w:rFonts w:ascii="Century Gothic" w:hAnsi="Century Gothic" w:cs="CentraleSans Book"/>
          <w:color w:val="000000"/>
          <w:sz w:val="24"/>
          <w:szCs w:val="24"/>
        </w:rPr>
      </w:pPr>
    </w:p>
    <w:p w14:paraId="4E26441B" w14:textId="4FC2C013" w:rsidR="004E4094" w:rsidRDefault="00B81BD2"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CentraleSans Book"/>
          <w:color w:val="000000"/>
          <w:sz w:val="24"/>
          <w:szCs w:val="24"/>
        </w:rPr>
        <w:t xml:space="preserve">The QAA </w:t>
      </w:r>
      <w:r w:rsidR="00AC3F4D">
        <w:rPr>
          <w:rFonts w:ascii="Century Gothic" w:hAnsi="Century Gothic" w:cs="CentraleSans Book"/>
          <w:color w:val="000000"/>
          <w:sz w:val="24"/>
          <w:szCs w:val="24"/>
        </w:rPr>
        <w:t>supports</w:t>
      </w:r>
      <w:r w:rsidRPr="00A3759F">
        <w:rPr>
          <w:rFonts w:ascii="Century Gothic" w:hAnsi="Century Gothic" w:cs="CentraleSans Book"/>
          <w:color w:val="000000"/>
          <w:sz w:val="24"/>
          <w:szCs w:val="24"/>
        </w:rPr>
        <w:t xml:space="preserve"> </w:t>
      </w:r>
      <w:r w:rsidR="001D7880" w:rsidRPr="00A3759F">
        <w:rPr>
          <w:rFonts w:ascii="Century Gothic" w:hAnsi="Century Gothic" w:cs="CentraleSans Book"/>
          <w:color w:val="000000"/>
          <w:sz w:val="24"/>
          <w:szCs w:val="24"/>
        </w:rPr>
        <w:t>Young</w:t>
      </w:r>
      <w:r w:rsidR="001D7880">
        <w:rPr>
          <w:rFonts w:ascii="Century Gothic" w:hAnsi="Century Gothic" w:cs="CentraleSans Book"/>
          <w:color w:val="000000"/>
          <w:sz w:val="24"/>
          <w:szCs w:val="24"/>
        </w:rPr>
        <w:t xml:space="preserve">, </w:t>
      </w:r>
      <w:r w:rsidR="001D7880" w:rsidRPr="00A3759F">
        <w:rPr>
          <w:rFonts w:ascii="Century Gothic" w:hAnsi="Century Gothic" w:cs="CentraleSans Book"/>
          <w:color w:val="000000"/>
          <w:sz w:val="24"/>
          <w:szCs w:val="24"/>
        </w:rPr>
        <w:t>recommending</w:t>
      </w:r>
      <w:r w:rsidR="008133C3" w:rsidRPr="00A3759F">
        <w:rPr>
          <w:rFonts w:ascii="Century Gothic" w:hAnsi="Century Gothic" w:cs="CentraleSans Book"/>
          <w:color w:val="000000"/>
          <w:sz w:val="24"/>
          <w:szCs w:val="24"/>
        </w:rPr>
        <w:t xml:space="preserve"> </w:t>
      </w:r>
      <w:r w:rsidR="00CE4784">
        <w:rPr>
          <w:rFonts w:ascii="Century Gothic" w:hAnsi="Century Gothic" w:cs="CentraleSans Book"/>
          <w:color w:val="000000"/>
          <w:sz w:val="24"/>
          <w:szCs w:val="24"/>
        </w:rPr>
        <w:t>HEIs</w:t>
      </w:r>
      <w:r w:rsidR="008133C3" w:rsidRPr="00A3759F">
        <w:rPr>
          <w:rFonts w:ascii="Century Gothic" w:hAnsi="Century Gothic" w:cs="CentraleSans Book"/>
          <w:color w:val="000000"/>
          <w:sz w:val="24"/>
          <w:szCs w:val="24"/>
        </w:rPr>
        <w:t xml:space="preserve"> </w:t>
      </w:r>
      <w:r w:rsidRPr="00A3759F">
        <w:rPr>
          <w:rFonts w:ascii="Century Gothic" w:hAnsi="Century Gothic" w:cs="CentraleSans Book"/>
          <w:color w:val="000000"/>
          <w:sz w:val="24"/>
          <w:szCs w:val="24"/>
        </w:rPr>
        <w:t xml:space="preserve">“determine funding streams </w:t>
      </w:r>
      <w:r w:rsidR="0025527E">
        <w:rPr>
          <w:rFonts w:ascii="Century Gothic" w:hAnsi="Century Gothic" w:cs="CentraleSans Book"/>
          <w:color w:val="000000"/>
          <w:sz w:val="24"/>
          <w:szCs w:val="24"/>
        </w:rPr>
        <w:t>(</w:t>
      </w:r>
      <w:r w:rsidR="00CE4784">
        <w:rPr>
          <w:rFonts w:ascii="Century Gothic" w:hAnsi="Century Gothic" w:cs="CentraleSans Book"/>
          <w:color w:val="000000"/>
          <w:sz w:val="24"/>
          <w:szCs w:val="24"/>
        </w:rPr>
        <w:t>for</w:t>
      </w:r>
      <w:r w:rsidR="0025527E">
        <w:rPr>
          <w:rFonts w:ascii="Century Gothic" w:hAnsi="Century Gothic" w:cs="CentraleSans Book"/>
          <w:color w:val="000000"/>
          <w:sz w:val="24"/>
          <w:szCs w:val="24"/>
        </w:rPr>
        <w:t>) e</w:t>
      </w:r>
      <w:r w:rsidRPr="0025527E">
        <w:rPr>
          <w:rFonts w:ascii="Century Gothic" w:hAnsi="Century Gothic" w:cs="CentraleSans Book"/>
          <w:color w:val="000000"/>
          <w:sz w:val="24"/>
          <w:szCs w:val="24"/>
        </w:rPr>
        <w:t xml:space="preserve">nterprise and </w:t>
      </w:r>
      <w:r w:rsidR="0025527E">
        <w:rPr>
          <w:rFonts w:ascii="Century Gothic" w:hAnsi="Century Gothic" w:cs="CentraleSans Book"/>
          <w:color w:val="000000"/>
          <w:sz w:val="24"/>
          <w:szCs w:val="24"/>
        </w:rPr>
        <w:t>e</w:t>
      </w:r>
      <w:r w:rsidRPr="0025527E">
        <w:rPr>
          <w:rFonts w:ascii="Century Gothic" w:hAnsi="Century Gothic" w:cs="CentraleSans Book"/>
          <w:color w:val="000000"/>
          <w:sz w:val="24"/>
          <w:szCs w:val="24"/>
        </w:rPr>
        <w:t xml:space="preserve">ntrepreneurship </w:t>
      </w:r>
      <w:r w:rsidR="0025527E">
        <w:rPr>
          <w:rFonts w:ascii="Century Gothic" w:hAnsi="Century Gothic" w:cs="CentraleSans Book"/>
          <w:color w:val="000000"/>
          <w:sz w:val="24"/>
          <w:szCs w:val="24"/>
        </w:rPr>
        <w:t>e</w:t>
      </w:r>
      <w:r w:rsidRPr="0025527E">
        <w:rPr>
          <w:rFonts w:ascii="Century Gothic" w:hAnsi="Century Gothic" w:cs="CentraleSans Book"/>
          <w:color w:val="000000"/>
          <w:sz w:val="24"/>
          <w:szCs w:val="24"/>
        </w:rPr>
        <w:t>ducation</w:t>
      </w:r>
      <w:r w:rsidRPr="00A3759F">
        <w:rPr>
          <w:rFonts w:ascii="Century Gothic" w:hAnsi="Century Gothic" w:cs="CentraleSans Book"/>
          <w:color w:val="000000"/>
          <w:sz w:val="24"/>
          <w:szCs w:val="24"/>
        </w:rPr>
        <w:t>”</w:t>
      </w:r>
      <w:r w:rsidR="007523FB">
        <w:rPr>
          <w:rFonts w:ascii="Century Gothic" w:hAnsi="Century Gothic" w:cs="CentraleSans Book"/>
          <w:color w:val="000000"/>
          <w:sz w:val="24"/>
          <w:szCs w:val="24"/>
        </w:rPr>
        <w:t xml:space="preserve"> (2018</w:t>
      </w:r>
      <w:r w:rsidR="000A14A7">
        <w:rPr>
          <w:rFonts w:ascii="Century Gothic" w:hAnsi="Century Gothic" w:cs="CentraleSans Book"/>
          <w:color w:val="000000"/>
          <w:sz w:val="24"/>
          <w:szCs w:val="24"/>
        </w:rPr>
        <w:t>,</w:t>
      </w:r>
      <w:r w:rsidR="007523FB">
        <w:rPr>
          <w:rFonts w:ascii="Century Gothic" w:hAnsi="Century Gothic" w:cs="CentraleSans Book"/>
          <w:color w:val="000000"/>
          <w:sz w:val="24"/>
          <w:szCs w:val="24"/>
        </w:rPr>
        <w:t xml:space="preserve"> p</w:t>
      </w:r>
      <w:r w:rsidR="000A14A7">
        <w:rPr>
          <w:rFonts w:ascii="Century Gothic" w:hAnsi="Century Gothic" w:cs="CentraleSans Book"/>
          <w:color w:val="000000"/>
          <w:sz w:val="24"/>
          <w:szCs w:val="24"/>
        </w:rPr>
        <w:t>.</w:t>
      </w:r>
      <w:r w:rsidR="007523FB">
        <w:rPr>
          <w:rFonts w:ascii="Century Gothic" w:hAnsi="Century Gothic" w:cs="CentraleSans Book"/>
          <w:color w:val="000000"/>
          <w:sz w:val="24"/>
          <w:szCs w:val="24"/>
        </w:rPr>
        <w:t>26)</w:t>
      </w:r>
      <w:r w:rsidR="00F35C4C" w:rsidRPr="00A3759F">
        <w:rPr>
          <w:rFonts w:ascii="Century Gothic" w:hAnsi="Century Gothic" w:cs="CentraleSans Book"/>
          <w:color w:val="000000"/>
          <w:sz w:val="24"/>
          <w:szCs w:val="24"/>
        </w:rPr>
        <w:t xml:space="preserve">, however they do not make specific reference to offering elective modules. </w:t>
      </w:r>
    </w:p>
    <w:p w14:paraId="4933163D" w14:textId="77777777" w:rsidR="004E4094" w:rsidRDefault="004E4094" w:rsidP="00FA792D">
      <w:pPr>
        <w:autoSpaceDE w:val="0"/>
        <w:autoSpaceDN w:val="0"/>
        <w:adjustRightInd w:val="0"/>
        <w:spacing w:after="0" w:line="480" w:lineRule="auto"/>
        <w:ind w:right="-330"/>
        <w:rPr>
          <w:rFonts w:ascii="Century Gothic" w:hAnsi="Century Gothic" w:cs="CentraleSans Book"/>
          <w:color w:val="000000"/>
          <w:sz w:val="24"/>
          <w:szCs w:val="24"/>
        </w:rPr>
      </w:pPr>
    </w:p>
    <w:p w14:paraId="3A7F43AE" w14:textId="6BC3B6C3" w:rsidR="004E4094" w:rsidRDefault="00B63953"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CentraleSans Book"/>
          <w:color w:val="000000"/>
          <w:sz w:val="24"/>
          <w:szCs w:val="24"/>
        </w:rPr>
        <w:lastRenderedPageBreak/>
        <w:t xml:space="preserve">Brown </w:t>
      </w:r>
      <w:r w:rsidRPr="00A85270">
        <w:rPr>
          <w:rFonts w:ascii="Century Gothic" w:hAnsi="Century Gothic" w:cs="CentraleSans Book"/>
          <w:color w:val="000000"/>
          <w:sz w:val="24"/>
          <w:szCs w:val="24"/>
        </w:rPr>
        <w:t>(</w:t>
      </w:r>
      <w:r w:rsidR="00354719" w:rsidRPr="00A85270">
        <w:rPr>
          <w:rFonts w:ascii="Century Gothic" w:hAnsi="Century Gothic" w:cs="CentraleSans Book"/>
          <w:color w:val="000000"/>
          <w:sz w:val="24"/>
          <w:szCs w:val="24"/>
        </w:rPr>
        <w:t>2003</w:t>
      </w:r>
      <w:r w:rsidRPr="00A85270">
        <w:rPr>
          <w:rFonts w:ascii="Century Gothic" w:hAnsi="Century Gothic" w:cs="CentraleSans Book"/>
          <w:color w:val="000000"/>
          <w:sz w:val="24"/>
          <w:szCs w:val="24"/>
        </w:rPr>
        <w:t>)</w:t>
      </w:r>
      <w:r w:rsidR="00354719" w:rsidRPr="00A3759F">
        <w:rPr>
          <w:rFonts w:ascii="Century Gothic" w:hAnsi="Century Gothic" w:cs="CentraleSans Book"/>
          <w:color w:val="000000"/>
          <w:sz w:val="24"/>
          <w:szCs w:val="24"/>
        </w:rPr>
        <w:t xml:space="preserve"> noted Performing Arts schools </w:t>
      </w:r>
      <w:r w:rsidR="00FF777B" w:rsidRPr="00A3759F">
        <w:rPr>
          <w:rFonts w:ascii="Century Gothic" w:hAnsi="Century Gothic" w:cs="CentraleSans Book"/>
          <w:color w:val="000000"/>
          <w:sz w:val="24"/>
          <w:szCs w:val="24"/>
        </w:rPr>
        <w:t xml:space="preserve">are </w:t>
      </w:r>
      <w:r w:rsidR="00354719" w:rsidRPr="00A3759F">
        <w:rPr>
          <w:rFonts w:ascii="Century Gothic" w:hAnsi="Century Gothic" w:cs="CentraleSans Book"/>
          <w:color w:val="000000"/>
          <w:sz w:val="24"/>
          <w:szCs w:val="24"/>
        </w:rPr>
        <w:t xml:space="preserve">more likely to concentrate on developing practitioners </w:t>
      </w:r>
      <w:r w:rsidR="00D258BF">
        <w:rPr>
          <w:rFonts w:ascii="Century Gothic" w:hAnsi="Century Gothic" w:cs="CentraleSans Book"/>
          <w:color w:val="000000"/>
          <w:sz w:val="24"/>
          <w:szCs w:val="24"/>
        </w:rPr>
        <w:t>rather than</w:t>
      </w:r>
      <w:r w:rsidR="00354719" w:rsidRPr="00A3759F">
        <w:rPr>
          <w:rFonts w:ascii="Century Gothic" w:hAnsi="Century Gothic" w:cs="CentraleSans Book"/>
          <w:color w:val="000000"/>
          <w:sz w:val="24"/>
          <w:szCs w:val="24"/>
        </w:rPr>
        <w:t xml:space="preserve"> focusing on enterprise skills, </w:t>
      </w:r>
      <w:r w:rsidR="00D258BF">
        <w:rPr>
          <w:rFonts w:ascii="Century Gothic" w:hAnsi="Century Gothic" w:cs="CentraleSans Book"/>
          <w:color w:val="000000"/>
          <w:sz w:val="24"/>
          <w:szCs w:val="24"/>
        </w:rPr>
        <w:t>suggesting</w:t>
      </w:r>
      <w:r w:rsidR="00354719" w:rsidRPr="00A3759F">
        <w:rPr>
          <w:rFonts w:ascii="Century Gothic" w:hAnsi="Century Gothic" w:cs="CentraleSans Book"/>
          <w:color w:val="000000"/>
          <w:sz w:val="24"/>
          <w:szCs w:val="24"/>
        </w:rPr>
        <w:t xml:space="preserve"> elective modules </w:t>
      </w:r>
      <w:r w:rsidR="00D258BF">
        <w:rPr>
          <w:rFonts w:ascii="Century Gothic" w:hAnsi="Century Gothic" w:cs="CentraleSans Book"/>
          <w:color w:val="000000"/>
          <w:sz w:val="24"/>
          <w:szCs w:val="24"/>
        </w:rPr>
        <w:t>as</w:t>
      </w:r>
      <w:r w:rsidR="00354719" w:rsidRPr="00A3759F">
        <w:rPr>
          <w:rFonts w:ascii="Century Gothic" w:hAnsi="Century Gothic" w:cs="CentraleSans Book"/>
          <w:color w:val="000000"/>
          <w:sz w:val="24"/>
          <w:szCs w:val="24"/>
        </w:rPr>
        <w:t xml:space="preserve"> a solution</w:t>
      </w:r>
      <w:r w:rsidRPr="00A3759F">
        <w:rPr>
          <w:rFonts w:ascii="Century Gothic" w:hAnsi="Century Gothic" w:cs="CentraleSans Book"/>
          <w:color w:val="000000"/>
          <w:sz w:val="24"/>
          <w:szCs w:val="24"/>
        </w:rPr>
        <w:t xml:space="preserve">. </w:t>
      </w:r>
      <w:r w:rsidR="000A6880" w:rsidRPr="00A3759F">
        <w:rPr>
          <w:rFonts w:ascii="Century Gothic" w:hAnsi="Century Gothic"/>
          <w:sz w:val="24"/>
          <w:szCs w:val="24"/>
        </w:rPr>
        <w:t xml:space="preserve">Conversely, </w:t>
      </w:r>
      <w:r w:rsidR="00A24FC6" w:rsidRPr="00A3759F">
        <w:rPr>
          <w:rFonts w:ascii="Century Gothic" w:hAnsi="Century Gothic"/>
          <w:sz w:val="24"/>
          <w:szCs w:val="24"/>
        </w:rPr>
        <w:t xml:space="preserve">Evans’ </w:t>
      </w:r>
      <w:r w:rsidR="000A6880" w:rsidRPr="00A3759F">
        <w:rPr>
          <w:rFonts w:ascii="Century Gothic" w:hAnsi="Century Gothic"/>
          <w:sz w:val="24"/>
          <w:szCs w:val="24"/>
        </w:rPr>
        <w:t xml:space="preserve">research </w:t>
      </w:r>
      <w:r w:rsidR="00D258BF">
        <w:rPr>
          <w:rFonts w:ascii="Century Gothic" w:hAnsi="Century Gothic"/>
          <w:sz w:val="24"/>
          <w:szCs w:val="24"/>
        </w:rPr>
        <w:t>found</w:t>
      </w:r>
      <w:r w:rsidR="000A6880" w:rsidRPr="00A3759F">
        <w:rPr>
          <w:rFonts w:ascii="Century Gothic" w:hAnsi="Century Gothic"/>
          <w:sz w:val="24"/>
          <w:szCs w:val="24"/>
        </w:rPr>
        <w:t xml:space="preserve"> few </w:t>
      </w:r>
      <w:r w:rsidR="00A24FC6" w:rsidRPr="00A3759F">
        <w:rPr>
          <w:rFonts w:ascii="Century Gothic" w:hAnsi="Century Gothic"/>
          <w:sz w:val="24"/>
          <w:szCs w:val="24"/>
        </w:rPr>
        <w:t>HEIs</w:t>
      </w:r>
      <w:r w:rsidR="000A6880" w:rsidRPr="00A3759F">
        <w:rPr>
          <w:rFonts w:ascii="Century Gothic" w:hAnsi="Century Gothic"/>
          <w:sz w:val="24"/>
          <w:szCs w:val="24"/>
        </w:rPr>
        <w:t xml:space="preserve"> offered electives, </w:t>
      </w:r>
      <w:r w:rsidR="00D258BF">
        <w:rPr>
          <w:rFonts w:ascii="Century Gothic" w:hAnsi="Century Gothic"/>
          <w:sz w:val="24"/>
          <w:szCs w:val="24"/>
        </w:rPr>
        <w:t>indicating that</w:t>
      </w:r>
      <w:r w:rsidR="000A6880" w:rsidRPr="00A3759F">
        <w:rPr>
          <w:rFonts w:ascii="Century Gothic" w:hAnsi="Century Gothic"/>
          <w:sz w:val="24"/>
          <w:szCs w:val="24"/>
        </w:rPr>
        <w:t xml:space="preserve"> “entrepreneurship education is seen as important enough to be more than an elective option” (2010</w:t>
      </w:r>
      <w:r w:rsidR="000A14A7">
        <w:rPr>
          <w:rFonts w:ascii="Century Gothic" w:hAnsi="Century Gothic"/>
          <w:sz w:val="24"/>
          <w:szCs w:val="24"/>
        </w:rPr>
        <w:t>,</w:t>
      </w:r>
      <w:r w:rsidR="007523FB">
        <w:rPr>
          <w:rFonts w:ascii="Century Gothic" w:hAnsi="Century Gothic"/>
          <w:sz w:val="24"/>
          <w:szCs w:val="24"/>
        </w:rPr>
        <w:t xml:space="preserve"> p</w:t>
      </w:r>
      <w:r w:rsidR="000A14A7">
        <w:rPr>
          <w:rFonts w:ascii="Century Gothic" w:hAnsi="Century Gothic"/>
          <w:sz w:val="24"/>
          <w:szCs w:val="24"/>
        </w:rPr>
        <w:t>.</w:t>
      </w:r>
      <w:r w:rsidR="007523FB">
        <w:rPr>
          <w:rFonts w:ascii="Century Gothic" w:hAnsi="Century Gothic"/>
          <w:sz w:val="24"/>
          <w:szCs w:val="24"/>
        </w:rPr>
        <w:t>10</w:t>
      </w:r>
      <w:r w:rsidR="000A6880" w:rsidRPr="00A3759F">
        <w:rPr>
          <w:rFonts w:ascii="Century Gothic" w:hAnsi="Century Gothic"/>
          <w:sz w:val="24"/>
          <w:szCs w:val="24"/>
        </w:rPr>
        <w:t>)</w:t>
      </w:r>
      <w:r w:rsidR="00A40630">
        <w:rPr>
          <w:rFonts w:ascii="Century Gothic" w:hAnsi="Century Gothic"/>
          <w:sz w:val="24"/>
          <w:szCs w:val="24"/>
        </w:rPr>
        <w:t xml:space="preserve"> and</w:t>
      </w:r>
      <w:r w:rsidR="000C66E1" w:rsidRPr="00A3759F">
        <w:rPr>
          <w:rFonts w:ascii="Century Gothic" w:hAnsi="Century Gothic"/>
          <w:sz w:val="24"/>
          <w:szCs w:val="24"/>
        </w:rPr>
        <w:t xml:space="preserve"> the majority of </w:t>
      </w:r>
      <w:r w:rsidR="00003405" w:rsidRPr="00A3759F">
        <w:rPr>
          <w:rFonts w:ascii="Century Gothic" w:hAnsi="Century Gothic"/>
          <w:sz w:val="24"/>
          <w:szCs w:val="24"/>
        </w:rPr>
        <w:t>HEI</w:t>
      </w:r>
      <w:r w:rsidR="000C66E1" w:rsidRPr="00A3759F">
        <w:rPr>
          <w:rFonts w:ascii="Century Gothic" w:hAnsi="Century Gothic"/>
          <w:sz w:val="24"/>
          <w:szCs w:val="24"/>
        </w:rPr>
        <w:t xml:space="preserve">s surveyed </w:t>
      </w:r>
      <w:r w:rsidR="00E64D0C" w:rsidRPr="00A3759F">
        <w:rPr>
          <w:rFonts w:ascii="Century Gothic" w:hAnsi="Century Gothic"/>
          <w:sz w:val="24"/>
          <w:szCs w:val="24"/>
        </w:rPr>
        <w:t>preferred</w:t>
      </w:r>
      <w:r w:rsidR="000C66E1" w:rsidRPr="00A3759F">
        <w:rPr>
          <w:rFonts w:ascii="Century Gothic" w:hAnsi="Century Gothic"/>
          <w:sz w:val="24"/>
          <w:szCs w:val="24"/>
        </w:rPr>
        <w:t xml:space="preserve"> ensuring </w:t>
      </w:r>
      <w:r w:rsidR="00CE4784">
        <w:rPr>
          <w:rFonts w:ascii="Century Gothic" w:hAnsi="Century Gothic"/>
          <w:sz w:val="24"/>
          <w:szCs w:val="24"/>
        </w:rPr>
        <w:t>it</w:t>
      </w:r>
      <w:r w:rsidR="000C66E1" w:rsidRPr="00A3759F">
        <w:rPr>
          <w:rFonts w:ascii="Century Gothic" w:hAnsi="Century Gothic"/>
          <w:sz w:val="24"/>
          <w:szCs w:val="24"/>
        </w:rPr>
        <w:t xml:space="preserve"> is embedded across the curriculum</w:t>
      </w:r>
      <w:r w:rsidR="000F24EB" w:rsidRPr="00A3759F">
        <w:rPr>
          <w:rFonts w:ascii="Century Gothic" w:hAnsi="Century Gothic"/>
          <w:sz w:val="24"/>
          <w:szCs w:val="24"/>
        </w:rPr>
        <w:t>.</w:t>
      </w:r>
    </w:p>
    <w:p w14:paraId="1EDD573C" w14:textId="77777777" w:rsidR="004E4094" w:rsidRDefault="004E4094" w:rsidP="00FA792D">
      <w:pPr>
        <w:autoSpaceDE w:val="0"/>
        <w:autoSpaceDN w:val="0"/>
        <w:adjustRightInd w:val="0"/>
        <w:spacing w:after="0" w:line="480" w:lineRule="auto"/>
        <w:ind w:right="-330"/>
        <w:rPr>
          <w:rFonts w:ascii="Century Gothic" w:hAnsi="Century Gothic" w:cs="CentraleSans Book"/>
          <w:color w:val="000000"/>
          <w:sz w:val="24"/>
          <w:szCs w:val="24"/>
        </w:rPr>
      </w:pPr>
    </w:p>
    <w:p w14:paraId="2AFDE584" w14:textId="61CB92B2" w:rsidR="00E812D7" w:rsidRDefault="00674A10" w:rsidP="00FA792D">
      <w:pPr>
        <w:autoSpaceDE w:val="0"/>
        <w:autoSpaceDN w:val="0"/>
        <w:adjustRightInd w:val="0"/>
        <w:spacing w:after="0" w:line="480" w:lineRule="auto"/>
        <w:ind w:right="-330"/>
        <w:rPr>
          <w:rFonts w:ascii="Century Gothic" w:hAnsi="Century Gothic" w:cs="Gill Sans MT"/>
          <w:color w:val="000000"/>
          <w:sz w:val="24"/>
          <w:szCs w:val="24"/>
        </w:rPr>
      </w:pPr>
      <w:r w:rsidRPr="00A3759F">
        <w:rPr>
          <w:rFonts w:ascii="Century Gothic" w:hAnsi="Century Gothic" w:cs="CentraleSans Book"/>
          <w:color w:val="000000"/>
          <w:sz w:val="24"/>
          <w:szCs w:val="24"/>
        </w:rPr>
        <w:t xml:space="preserve">Clews and Harris </w:t>
      </w:r>
      <w:r w:rsidR="00ED0A0D" w:rsidRPr="00A3759F">
        <w:rPr>
          <w:rFonts w:ascii="Century Gothic" w:hAnsi="Century Gothic" w:cs="Gill Sans MT"/>
          <w:color w:val="000000"/>
          <w:sz w:val="24"/>
          <w:szCs w:val="24"/>
        </w:rPr>
        <w:t>note</w:t>
      </w:r>
      <w:r w:rsidR="007D1911" w:rsidRPr="00A3759F">
        <w:rPr>
          <w:rFonts w:ascii="Century Gothic" w:hAnsi="Century Gothic" w:cs="Gill Sans MT"/>
          <w:color w:val="000000"/>
          <w:sz w:val="24"/>
          <w:szCs w:val="24"/>
        </w:rPr>
        <w:t xml:space="preserve"> </w:t>
      </w:r>
      <w:r w:rsidR="00ED0A0D" w:rsidRPr="00A3759F">
        <w:rPr>
          <w:rFonts w:ascii="Century Gothic" w:hAnsi="Century Gothic" w:cs="Gill Sans MT"/>
          <w:color w:val="000000"/>
          <w:sz w:val="24"/>
          <w:szCs w:val="24"/>
        </w:rPr>
        <w:t xml:space="preserve">enterprise education </w:t>
      </w:r>
      <w:r w:rsidR="00A40630">
        <w:rPr>
          <w:rFonts w:ascii="Century Gothic" w:hAnsi="Century Gothic" w:cs="Gill Sans MT"/>
          <w:color w:val="000000"/>
          <w:sz w:val="24"/>
          <w:szCs w:val="24"/>
        </w:rPr>
        <w:t>should</w:t>
      </w:r>
      <w:r w:rsidR="00ED0A0D" w:rsidRPr="00A3759F">
        <w:rPr>
          <w:rFonts w:ascii="Century Gothic" w:hAnsi="Century Gothic" w:cs="Gill Sans MT"/>
          <w:color w:val="000000"/>
          <w:sz w:val="24"/>
          <w:szCs w:val="24"/>
        </w:rPr>
        <w:t xml:space="preserve"> be coherent, </w:t>
      </w:r>
      <w:r w:rsidR="00E64D0C" w:rsidRPr="00A3759F">
        <w:rPr>
          <w:rFonts w:ascii="Century Gothic" w:hAnsi="Century Gothic" w:cs="Gill Sans MT"/>
          <w:color w:val="000000"/>
          <w:sz w:val="24"/>
          <w:szCs w:val="24"/>
        </w:rPr>
        <w:t>effective,</w:t>
      </w:r>
      <w:r w:rsidR="00ED0A0D" w:rsidRPr="00A3759F">
        <w:rPr>
          <w:rFonts w:ascii="Century Gothic" w:hAnsi="Century Gothic" w:cs="Gill Sans MT"/>
          <w:color w:val="000000"/>
          <w:sz w:val="24"/>
          <w:szCs w:val="24"/>
        </w:rPr>
        <w:t xml:space="preserve"> and sustainable, and “</w:t>
      </w:r>
      <w:r w:rsidRPr="00A3759F">
        <w:rPr>
          <w:rFonts w:ascii="Century Gothic" w:hAnsi="Century Gothic" w:cs="Gill Sans MT"/>
          <w:color w:val="000000"/>
          <w:sz w:val="24"/>
          <w:szCs w:val="24"/>
        </w:rPr>
        <w:t>e</w:t>
      </w:r>
      <w:r w:rsidR="00ED0A0D" w:rsidRPr="00A3759F">
        <w:rPr>
          <w:rFonts w:ascii="Century Gothic" w:hAnsi="Century Gothic" w:cs="Gill Sans MT"/>
          <w:color w:val="000000"/>
          <w:sz w:val="24"/>
          <w:szCs w:val="24"/>
        </w:rPr>
        <w:t xml:space="preserve">ntrepreneurship is inherent to effective creative practice and needs to be explicit in the curriculum” </w:t>
      </w:r>
      <w:r w:rsidR="007523FB">
        <w:rPr>
          <w:rFonts w:ascii="Century Gothic" w:hAnsi="Century Gothic" w:cs="Gill Sans MT"/>
          <w:color w:val="000000"/>
          <w:sz w:val="24"/>
          <w:szCs w:val="24"/>
        </w:rPr>
        <w:t>(2007</w:t>
      </w:r>
      <w:r w:rsidR="000A14A7">
        <w:rPr>
          <w:rFonts w:ascii="Century Gothic" w:hAnsi="Century Gothic" w:cs="Gill Sans MT"/>
          <w:color w:val="000000"/>
          <w:sz w:val="24"/>
          <w:szCs w:val="24"/>
        </w:rPr>
        <w:t>,</w:t>
      </w:r>
      <w:r w:rsidR="007523FB">
        <w:rPr>
          <w:rFonts w:ascii="Century Gothic" w:hAnsi="Century Gothic" w:cs="Gill Sans MT"/>
          <w:color w:val="000000"/>
          <w:sz w:val="24"/>
          <w:szCs w:val="24"/>
        </w:rPr>
        <w:t xml:space="preserve"> p</w:t>
      </w:r>
      <w:r w:rsidR="000A14A7">
        <w:rPr>
          <w:rFonts w:ascii="Century Gothic" w:hAnsi="Century Gothic" w:cs="Gill Sans MT"/>
          <w:color w:val="000000"/>
          <w:sz w:val="24"/>
          <w:szCs w:val="24"/>
        </w:rPr>
        <w:t>.</w:t>
      </w:r>
      <w:r w:rsidR="007523FB">
        <w:rPr>
          <w:rFonts w:ascii="Century Gothic" w:hAnsi="Century Gothic" w:cs="Gill Sans MT"/>
          <w:color w:val="000000"/>
          <w:sz w:val="24"/>
          <w:szCs w:val="24"/>
        </w:rPr>
        <w:t xml:space="preserve">14). </w:t>
      </w:r>
      <w:r w:rsidR="00F33970">
        <w:rPr>
          <w:rFonts w:ascii="Century Gothic" w:hAnsi="Century Gothic" w:cs="Gill Sans MT"/>
          <w:color w:val="000000"/>
          <w:sz w:val="24"/>
          <w:szCs w:val="24"/>
        </w:rPr>
        <w:t xml:space="preserve">They </w:t>
      </w:r>
      <w:r w:rsidR="00D258BF">
        <w:rPr>
          <w:rFonts w:ascii="Century Gothic" w:hAnsi="Century Gothic" w:cs="Gill Sans MT"/>
          <w:color w:val="000000"/>
          <w:sz w:val="24"/>
          <w:szCs w:val="24"/>
        </w:rPr>
        <w:t>found</w:t>
      </w:r>
      <w:r w:rsidR="00F33970">
        <w:rPr>
          <w:rFonts w:ascii="Century Gothic" w:hAnsi="Century Gothic" w:cs="Gill Sans MT"/>
          <w:color w:val="000000"/>
          <w:sz w:val="24"/>
          <w:szCs w:val="24"/>
        </w:rPr>
        <w:t xml:space="preserve"> </w:t>
      </w:r>
      <w:r w:rsidR="00E64D0C">
        <w:rPr>
          <w:rFonts w:ascii="Century Gothic" w:hAnsi="Century Gothic" w:cs="Gill Sans MT"/>
          <w:color w:val="000000"/>
          <w:sz w:val="24"/>
          <w:szCs w:val="24"/>
        </w:rPr>
        <w:t>enterprise education is m</w:t>
      </w:r>
      <w:r w:rsidRPr="00A3759F">
        <w:rPr>
          <w:rFonts w:ascii="Century Gothic" w:hAnsi="Century Gothic" w:cs="Gill Sans MT"/>
          <w:color w:val="000000"/>
          <w:sz w:val="24"/>
          <w:szCs w:val="24"/>
        </w:rPr>
        <w:t xml:space="preserve">ore likely to </w:t>
      </w:r>
      <w:r w:rsidR="00E64D0C">
        <w:rPr>
          <w:rFonts w:ascii="Century Gothic" w:hAnsi="Century Gothic" w:cs="Gill Sans MT"/>
          <w:color w:val="000000"/>
          <w:sz w:val="24"/>
          <w:szCs w:val="24"/>
        </w:rPr>
        <w:t xml:space="preserve">be </w:t>
      </w:r>
      <w:r w:rsidRPr="00A3759F">
        <w:rPr>
          <w:rFonts w:ascii="Century Gothic" w:hAnsi="Century Gothic" w:cs="Gill Sans MT"/>
          <w:color w:val="000000"/>
          <w:sz w:val="24"/>
          <w:szCs w:val="24"/>
        </w:rPr>
        <w:t>embed</w:t>
      </w:r>
      <w:r w:rsidR="00E64D0C">
        <w:rPr>
          <w:rFonts w:ascii="Century Gothic" w:hAnsi="Century Gothic" w:cs="Gill Sans MT"/>
          <w:color w:val="000000"/>
          <w:sz w:val="24"/>
          <w:szCs w:val="24"/>
        </w:rPr>
        <w:t>ded</w:t>
      </w:r>
      <w:r w:rsidRPr="00A3759F">
        <w:rPr>
          <w:rFonts w:ascii="Century Gothic" w:hAnsi="Century Gothic" w:cs="Gill Sans MT"/>
          <w:color w:val="000000"/>
          <w:sz w:val="24"/>
          <w:szCs w:val="24"/>
        </w:rPr>
        <w:t xml:space="preserve"> or integrate</w:t>
      </w:r>
      <w:r w:rsidR="00E64D0C">
        <w:rPr>
          <w:rFonts w:ascii="Century Gothic" w:hAnsi="Century Gothic" w:cs="Gill Sans MT"/>
          <w:color w:val="000000"/>
          <w:sz w:val="24"/>
          <w:szCs w:val="24"/>
        </w:rPr>
        <w:t>d</w:t>
      </w:r>
      <w:r w:rsidRPr="00A3759F">
        <w:rPr>
          <w:rFonts w:ascii="Century Gothic" w:hAnsi="Century Gothic" w:cs="Gill Sans MT"/>
          <w:color w:val="000000"/>
          <w:sz w:val="24"/>
          <w:szCs w:val="24"/>
        </w:rPr>
        <w:t xml:space="preserve">, </w:t>
      </w:r>
      <w:r w:rsidR="005B5463">
        <w:rPr>
          <w:rFonts w:ascii="Century Gothic" w:hAnsi="Century Gothic" w:cs="Gill Sans MT"/>
          <w:color w:val="000000"/>
          <w:sz w:val="24"/>
          <w:szCs w:val="24"/>
        </w:rPr>
        <w:t xml:space="preserve">suggesting </w:t>
      </w:r>
      <w:r w:rsidRPr="00A3759F">
        <w:rPr>
          <w:rFonts w:ascii="Century Gothic" w:hAnsi="Century Gothic" w:cs="Gill Sans MT"/>
          <w:color w:val="000000"/>
          <w:sz w:val="24"/>
          <w:szCs w:val="24"/>
        </w:rPr>
        <w:t xml:space="preserve">that </w:t>
      </w:r>
      <w:r w:rsidR="00F33970">
        <w:rPr>
          <w:rFonts w:ascii="Century Gothic" w:hAnsi="Century Gothic" w:cs="Gill Sans MT"/>
          <w:color w:val="000000"/>
          <w:sz w:val="24"/>
          <w:szCs w:val="24"/>
        </w:rPr>
        <w:t xml:space="preserve">individual enterprise modules or elements of enterprise within modules </w:t>
      </w:r>
      <w:r w:rsidRPr="00A3759F">
        <w:rPr>
          <w:rFonts w:ascii="Century Gothic" w:hAnsi="Century Gothic" w:cs="Gill Sans MT"/>
          <w:color w:val="000000"/>
          <w:sz w:val="24"/>
          <w:szCs w:val="24"/>
        </w:rPr>
        <w:t>could be the way forward</w:t>
      </w:r>
      <w:r w:rsidR="00A25A10">
        <w:rPr>
          <w:rFonts w:ascii="Century Gothic" w:hAnsi="Century Gothic" w:cs="Gill Sans MT"/>
          <w:color w:val="000000"/>
          <w:sz w:val="24"/>
          <w:szCs w:val="24"/>
        </w:rPr>
        <w:t xml:space="preserve"> (ibid). </w:t>
      </w:r>
      <w:r w:rsidR="00E812D7" w:rsidRPr="00A3759F">
        <w:rPr>
          <w:rFonts w:ascii="Century Gothic" w:hAnsi="Century Gothic" w:cs="Gill Sans MT"/>
          <w:color w:val="000000"/>
          <w:sz w:val="24"/>
          <w:szCs w:val="24"/>
        </w:rPr>
        <w:t xml:space="preserve">They </w:t>
      </w:r>
      <w:r w:rsidR="00D258BF">
        <w:rPr>
          <w:rFonts w:ascii="Century Gothic" w:hAnsi="Century Gothic" w:cs="Gill Sans MT"/>
          <w:color w:val="000000"/>
          <w:sz w:val="24"/>
          <w:szCs w:val="24"/>
        </w:rPr>
        <w:t>recommend</w:t>
      </w:r>
      <w:r w:rsidR="00E812D7" w:rsidRPr="00A3759F">
        <w:rPr>
          <w:rFonts w:ascii="Century Gothic" w:hAnsi="Century Gothic" w:cs="Gill Sans MT"/>
          <w:color w:val="000000"/>
          <w:sz w:val="24"/>
          <w:szCs w:val="24"/>
        </w:rPr>
        <w:t xml:space="preserve"> enterprise education should form part of the core curriculum</w:t>
      </w:r>
      <w:r w:rsidR="00E929A1">
        <w:rPr>
          <w:rFonts w:ascii="Century Gothic" w:hAnsi="Century Gothic" w:cs="Gill Sans MT"/>
          <w:color w:val="000000"/>
          <w:sz w:val="24"/>
          <w:szCs w:val="24"/>
        </w:rPr>
        <w:t xml:space="preserve"> w</w:t>
      </w:r>
      <w:r w:rsidR="00D258BF">
        <w:rPr>
          <w:rFonts w:ascii="Century Gothic" w:hAnsi="Century Gothic" w:cs="Gill Sans MT"/>
          <w:color w:val="000000"/>
          <w:sz w:val="24"/>
          <w:szCs w:val="24"/>
        </w:rPr>
        <w:t>ith</w:t>
      </w:r>
      <w:r w:rsidR="00E929A1">
        <w:rPr>
          <w:rFonts w:ascii="Century Gothic" w:hAnsi="Century Gothic" w:cs="Gill Sans MT"/>
          <w:color w:val="000000"/>
          <w:sz w:val="24"/>
          <w:szCs w:val="24"/>
        </w:rPr>
        <w:t xml:space="preserve"> learning outcomes achieved through </w:t>
      </w:r>
      <w:r w:rsidR="001F54EE">
        <w:rPr>
          <w:rFonts w:ascii="Century Gothic" w:hAnsi="Century Gothic" w:cs="Gill Sans MT"/>
          <w:color w:val="000000"/>
          <w:sz w:val="24"/>
          <w:szCs w:val="24"/>
        </w:rPr>
        <w:t>practice-based</w:t>
      </w:r>
      <w:r w:rsidR="00E929A1">
        <w:rPr>
          <w:rFonts w:ascii="Century Gothic" w:hAnsi="Century Gothic" w:cs="Gill Sans MT"/>
          <w:color w:val="000000"/>
          <w:sz w:val="24"/>
          <w:szCs w:val="24"/>
        </w:rPr>
        <w:t xml:space="preserve"> modules, </w:t>
      </w:r>
      <w:r w:rsidR="00D258BF">
        <w:rPr>
          <w:rFonts w:ascii="Century Gothic" w:hAnsi="Century Gothic" w:cs="Gill Sans MT"/>
          <w:color w:val="000000"/>
          <w:sz w:val="24"/>
          <w:szCs w:val="24"/>
        </w:rPr>
        <w:t>and</w:t>
      </w:r>
      <w:r w:rsidR="00E929A1">
        <w:rPr>
          <w:rFonts w:ascii="Century Gothic" w:hAnsi="Century Gothic" w:cs="Gill Sans MT"/>
          <w:color w:val="000000"/>
          <w:sz w:val="24"/>
          <w:szCs w:val="24"/>
        </w:rPr>
        <w:t xml:space="preserve"> </w:t>
      </w:r>
      <w:r w:rsidR="00E812D7" w:rsidRPr="00A3759F">
        <w:rPr>
          <w:rFonts w:ascii="Century Gothic" w:hAnsi="Century Gothic" w:cs="Gill Sans MT"/>
          <w:color w:val="000000"/>
          <w:sz w:val="24"/>
          <w:szCs w:val="24"/>
        </w:rPr>
        <w:t xml:space="preserve">educators </w:t>
      </w:r>
      <w:r w:rsidR="00E929A1">
        <w:rPr>
          <w:rFonts w:ascii="Century Gothic" w:hAnsi="Century Gothic" w:cs="Gill Sans MT"/>
          <w:color w:val="000000"/>
          <w:sz w:val="24"/>
          <w:szCs w:val="24"/>
        </w:rPr>
        <w:t xml:space="preserve">draw upon </w:t>
      </w:r>
      <w:r w:rsidR="00E812D7" w:rsidRPr="00A3759F">
        <w:rPr>
          <w:rFonts w:ascii="Century Gothic" w:hAnsi="Century Gothic" w:cs="Gill Sans MT"/>
          <w:color w:val="000000"/>
          <w:sz w:val="24"/>
          <w:szCs w:val="24"/>
        </w:rPr>
        <w:t>pedagogies that support deep learning</w:t>
      </w:r>
      <w:r w:rsidR="00A25A10">
        <w:rPr>
          <w:rFonts w:ascii="Century Gothic" w:hAnsi="Century Gothic" w:cs="Gill Sans MT"/>
          <w:color w:val="000000"/>
          <w:sz w:val="24"/>
          <w:szCs w:val="24"/>
        </w:rPr>
        <w:t xml:space="preserve"> (ibid).</w:t>
      </w:r>
    </w:p>
    <w:p w14:paraId="4E7DFD72" w14:textId="5270D93A" w:rsidR="00D258BF" w:rsidRDefault="00D258BF" w:rsidP="00FA792D">
      <w:pPr>
        <w:autoSpaceDE w:val="0"/>
        <w:autoSpaceDN w:val="0"/>
        <w:adjustRightInd w:val="0"/>
        <w:spacing w:after="0" w:line="480" w:lineRule="auto"/>
        <w:ind w:right="-330"/>
        <w:rPr>
          <w:rFonts w:ascii="Century Gothic" w:hAnsi="Century Gothic" w:cs="Gill Sans MT"/>
          <w:color w:val="000000"/>
          <w:sz w:val="24"/>
          <w:szCs w:val="24"/>
        </w:rPr>
      </w:pPr>
    </w:p>
    <w:p w14:paraId="41CDC6DF" w14:textId="18A60C7D" w:rsidR="00FD2D10" w:rsidRPr="007875BB" w:rsidRDefault="00FD2D10"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Sanchez-Light"/>
          <w:sz w:val="24"/>
          <w:szCs w:val="24"/>
        </w:rPr>
        <w:t>The</w:t>
      </w:r>
      <w:r w:rsidR="00674A10" w:rsidRPr="00A3759F">
        <w:rPr>
          <w:rFonts w:ascii="Century Gothic" w:hAnsi="Century Gothic" w:cs="Sanchez-Light"/>
          <w:sz w:val="24"/>
          <w:szCs w:val="24"/>
        </w:rPr>
        <w:t xml:space="preserve">y </w:t>
      </w:r>
      <w:r w:rsidRPr="00A3759F">
        <w:rPr>
          <w:rFonts w:ascii="Century Gothic" w:hAnsi="Century Gothic" w:cs="Sanchez-Light"/>
          <w:sz w:val="24"/>
          <w:szCs w:val="24"/>
        </w:rPr>
        <w:t>consider</w:t>
      </w:r>
      <w:r w:rsidR="00674A10" w:rsidRPr="00A3759F">
        <w:rPr>
          <w:rFonts w:ascii="Century Gothic" w:hAnsi="Century Gothic" w:cs="Sanchez-Light"/>
          <w:sz w:val="24"/>
          <w:szCs w:val="24"/>
        </w:rPr>
        <w:t xml:space="preserve"> Gibb’s (2005) </w:t>
      </w:r>
      <w:r w:rsidRPr="00A3759F">
        <w:rPr>
          <w:rFonts w:ascii="Century Gothic" w:hAnsi="Century Gothic" w:cs="Sanchez-Light"/>
          <w:sz w:val="24"/>
          <w:szCs w:val="24"/>
        </w:rPr>
        <w:t xml:space="preserve">research that enterprise education should relate to the core subject of study </w:t>
      </w:r>
      <w:r w:rsidR="00A91AE2">
        <w:rPr>
          <w:rFonts w:ascii="Century Gothic" w:hAnsi="Century Gothic" w:cs="Sanchez-Light"/>
          <w:sz w:val="24"/>
          <w:szCs w:val="24"/>
        </w:rPr>
        <w:t>rather than</w:t>
      </w:r>
      <w:r w:rsidRPr="00A3759F">
        <w:rPr>
          <w:rFonts w:ascii="Century Gothic" w:hAnsi="Century Gothic" w:cs="Sanchez-Light"/>
          <w:sz w:val="24"/>
          <w:szCs w:val="24"/>
        </w:rPr>
        <w:t xml:space="preserve"> being delivered by business and management schools</w:t>
      </w:r>
      <w:r w:rsidR="008310AA" w:rsidRPr="00A3759F">
        <w:rPr>
          <w:rFonts w:ascii="Century Gothic" w:hAnsi="Century Gothic" w:cs="Sanchez-Light"/>
          <w:sz w:val="24"/>
          <w:szCs w:val="24"/>
        </w:rPr>
        <w:t xml:space="preserve">, </w:t>
      </w:r>
      <w:r w:rsidRPr="00A3759F">
        <w:rPr>
          <w:rFonts w:ascii="Century Gothic" w:hAnsi="Century Gothic" w:cs="Sanchez-Light"/>
          <w:sz w:val="24"/>
          <w:szCs w:val="24"/>
        </w:rPr>
        <w:t>suggesting</w:t>
      </w:r>
      <w:r w:rsidR="005C173B">
        <w:rPr>
          <w:rFonts w:ascii="Century Gothic" w:hAnsi="Century Gothic" w:cs="Sanchez-Light"/>
          <w:sz w:val="24"/>
          <w:szCs w:val="24"/>
        </w:rPr>
        <w:t xml:space="preserve"> teaching </w:t>
      </w:r>
      <w:r w:rsidR="00704E8E">
        <w:rPr>
          <w:rFonts w:ascii="Century Gothic" w:hAnsi="Century Gothic" w:cs="Sanchez-Light"/>
          <w:sz w:val="24"/>
          <w:szCs w:val="24"/>
        </w:rPr>
        <w:t xml:space="preserve">is </w:t>
      </w:r>
      <w:r w:rsidR="00704E8E" w:rsidRPr="00A3759F">
        <w:rPr>
          <w:rFonts w:ascii="Century Gothic" w:hAnsi="Century Gothic" w:cs="Sanchez-Light"/>
          <w:sz w:val="24"/>
          <w:szCs w:val="24"/>
        </w:rPr>
        <w:t>“</w:t>
      </w:r>
      <w:r w:rsidRPr="00A3759F">
        <w:rPr>
          <w:rFonts w:ascii="Century Gothic" w:hAnsi="Century Gothic" w:cs="Scala-Regular"/>
          <w:sz w:val="24"/>
          <w:szCs w:val="24"/>
        </w:rPr>
        <w:t>best aligned with the pedagogic practice appropriate to a subject, and that definitions of entrepreneurship need to be broad in order to encompass a range of practices or adaptable to different learning contexts”</w:t>
      </w:r>
      <w:r w:rsidR="00A91AE2">
        <w:rPr>
          <w:rFonts w:ascii="Century Gothic" w:hAnsi="Century Gothic" w:cs="Scala-Regular"/>
          <w:sz w:val="24"/>
          <w:szCs w:val="24"/>
        </w:rPr>
        <w:t xml:space="preserve"> (</w:t>
      </w:r>
      <w:r w:rsidR="00A25A10">
        <w:rPr>
          <w:rFonts w:ascii="Century Gothic" w:hAnsi="Century Gothic" w:cs="Scala-Regular"/>
          <w:sz w:val="24"/>
          <w:szCs w:val="24"/>
        </w:rPr>
        <w:t xml:space="preserve">Clews </w:t>
      </w:r>
      <w:r w:rsidR="000A14A7">
        <w:rPr>
          <w:rFonts w:ascii="Century Gothic" w:hAnsi="Century Gothic" w:cs="Scala-Regular"/>
          <w:sz w:val="24"/>
          <w:szCs w:val="24"/>
        </w:rPr>
        <w:t>and</w:t>
      </w:r>
      <w:r w:rsidR="00A25A10">
        <w:rPr>
          <w:rFonts w:ascii="Century Gothic" w:hAnsi="Century Gothic" w:cs="Scala-Regular"/>
          <w:sz w:val="24"/>
          <w:szCs w:val="24"/>
        </w:rPr>
        <w:t xml:space="preserve"> Harris, </w:t>
      </w:r>
      <w:r w:rsidR="00A91AE2">
        <w:rPr>
          <w:rFonts w:ascii="Century Gothic" w:hAnsi="Century Gothic" w:cs="Scala-Regular"/>
          <w:sz w:val="24"/>
          <w:szCs w:val="24"/>
        </w:rPr>
        <w:t>2007</w:t>
      </w:r>
      <w:r w:rsidR="000A14A7">
        <w:rPr>
          <w:rFonts w:ascii="Century Gothic" w:hAnsi="Century Gothic" w:cs="Scala-Regular"/>
          <w:sz w:val="24"/>
          <w:szCs w:val="24"/>
        </w:rPr>
        <w:t>,</w:t>
      </w:r>
      <w:r w:rsidR="00A25A10">
        <w:rPr>
          <w:rFonts w:ascii="Century Gothic" w:hAnsi="Century Gothic" w:cs="Scala-Regular"/>
          <w:sz w:val="24"/>
          <w:szCs w:val="24"/>
        </w:rPr>
        <w:t xml:space="preserve"> p</w:t>
      </w:r>
      <w:r w:rsidR="000A14A7">
        <w:rPr>
          <w:rFonts w:ascii="Century Gothic" w:hAnsi="Century Gothic" w:cs="Scala-Regular"/>
          <w:sz w:val="24"/>
          <w:szCs w:val="24"/>
        </w:rPr>
        <w:t>.</w:t>
      </w:r>
      <w:r w:rsidR="00A25A10">
        <w:rPr>
          <w:rFonts w:ascii="Century Gothic" w:hAnsi="Century Gothic" w:cs="Scala-Regular"/>
          <w:sz w:val="24"/>
          <w:szCs w:val="24"/>
        </w:rPr>
        <w:t>27</w:t>
      </w:r>
      <w:r w:rsidR="00A91AE2">
        <w:rPr>
          <w:rFonts w:ascii="Century Gothic" w:hAnsi="Century Gothic" w:cs="Scala-Regular"/>
          <w:sz w:val="24"/>
          <w:szCs w:val="24"/>
        </w:rPr>
        <w:t>)</w:t>
      </w:r>
      <w:r w:rsidR="00493967" w:rsidRPr="00A3759F">
        <w:rPr>
          <w:rFonts w:ascii="Century Gothic" w:hAnsi="Century Gothic" w:cs="Scala-Regular"/>
          <w:sz w:val="24"/>
          <w:szCs w:val="24"/>
        </w:rPr>
        <w:t>.</w:t>
      </w:r>
    </w:p>
    <w:p w14:paraId="1F35DDF8" w14:textId="3539C6EA" w:rsidR="00E11175" w:rsidRPr="00A3759F" w:rsidRDefault="00D54453" w:rsidP="00FA792D">
      <w:pPr>
        <w:autoSpaceDE w:val="0"/>
        <w:autoSpaceDN w:val="0"/>
        <w:adjustRightInd w:val="0"/>
        <w:spacing w:after="0" w:line="480" w:lineRule="auto"/>
        <w:ind w:right="-330"/>
        <w:rPr>
          <w:rFonts w:ascii="Century Gothic" w:hAnsi="Century Gothic" w:cs="Scala-Regular"/>
          <w:sz w:val="24"/>
          <w:szCs w:val="24"/>
        </w:rPr>
      </w:pPr>
      <w:r>
        <w:rPr>
          <w:rFonts w:ascii="Century Gothic" w:hAnsi="Century Gothic" w:cs="Scala-Regular"/>
          <w:sz w:val="24"/>
          <w:szCs w:val="24"/>
        </w:rPr>
        <w:lastRenderedPageBreak/>
        <w:t>Clews and Harris</w:t>
      </w:r>
      <w:r w:rsidR="00A06BEE">
        <w:rPr>
          <w:rFonts w:ascii="Century Gothic" w:hAnsi="Century Gothic" w:cs="Scala-Regular"/>
          <w:sz w:val="24"/>
          <w:szCs w:val="24"/>
        </w:rPr>
        <w:t xml:space="preserve"> </w:t>
      </w:r>
      <w:r>
        <w:rPr>
          <w:rFonts w:ascii="Century Gothic" w:hAnsi="Century Gothic" w:cs="Scala-Regular"/>
          <w:sz w:val="24"/>
          <w:szCs w:val="24"/>
        </w:rPr>
        <w:t>also note that e</w:t>
      </w:r>
      <w:r w:rsidR="00493967" w:rsidRPr="00A3759F">
        <w:rPr>
          <w:rFonts w:ascii="Century Gothic" w:hAnsi="Century Gothic" w:cs="Scala-Regular"/>
          <w:sz w:val="24"/>
          <w:szCs w:val="24"/>
        </w:rPr>
        <w:t xml:space="preserve">nsuring enterprise education is </w:t>
      </w:r>
      <w:r w:rsidR="007D1911" w:rsidRPr="00A3759F">
        <w:rPr>
          <w:rFonts w:ascii="Century Gothic" w:hAnsi="Century Gothic" w:cs="Scala-Regular"/>
          <w:sz w:val="24"/>
          <w:szCs w:val="24"/>
        </w:rPr>
        <w:t>aligned with</w:t>
      </w:r>
      <w:r w:rsidR="00493967" w:rsidRPr="00A3759F">
        <w:rPr>
          <w:rFonts w:ascii="Century Gothic" w:hAnsi="Century Gothic" w:cs="Scala-Regular"/>
          <w:sz w:val="24"/>
          <w:szCs w:val="24"/>
        </w:rPr>
        <w:t xml:space="preserve"> pedagogic practice </w:t>
      </w:r>
      <w:r w:rsidR="00A91AE2">
        <w:rPr>
          <w:rFonts w:ascii="Century Gothic" w:hAnsi="Century Gothic" w:cs="Scala-Regular"/>
          <w:sz w:val="24"/>
          <w:szCs w:val="24"/>
        </w:rPr>
        <w:t>could</w:t>
      </w:r>
      <w:r w:rsidR="00493967" w:rsidRPr="00A3759F">
        <w:rPr>
          <w:rFonts w:ascii="Century Gothic" w:hAnsi="Century Gothic" w:cs="Scala-Regular"/>
          <w:sz w:val="24"/>
          <w:szCs w:val="24"/>
        </w:rPr>
        <w:t xml:space="preserve"> mean teaching is delivered by an external agency</w:t>
      </w:r>
      <w:r w:rsidR="00E61661" w:rsidRPr="00A3759F">
        <w:rPr>
          <w:rFonts w:ascii="Century Gothic" w:hAnsi="Century Gothic" w:cs="Scala-Regular"/>
          <w:sz w:val="24"/>
          <w:szCs w:val="24"/>
        </w:rPr>
        <w:t xml:space="preserve"> and not managed by </w:t>
      </w:r>
      <w:r w:rsidR="00A91AE2">
        <w:rPr>
          <w:rFonts w:ascii="Century Gothic" w:hAnsi="Century Gothic" w:cs="Scala-Regular"/>
          <w:sz w:val="24"/>
          <w:szCs w:val="24"/>
        </w:rPr>
        <w:t>discipline</w:t>
      </w:r>
      <w:r w:rsidR="00E61661" w:rsidRPr="00A3759F">
        <w:rPr>
          <w:rFonts w:ascii="Century Gothic" w:hAnsi="Century Gothic" w:cs="Scala-Regular"/>
          <w:sz w:val="24"/>
          <w:szCs w:val="24"/>
        </w:rPr>
        <w:t xml:space="preserve"> departments, might be mandatory or elective and will have a broader range of learning outcomes than those modules that are fully embedded</w:t>
      </w:r>
      <w:r w:rsidR="00A91AE2">
        <w:rPr>
          <w:rFonts w:ascii="Century Gothic" w:hAnsi="Century Gothic" w:cs="Scala-Regular"/>
          <w:sz w:val="24"/>
          <w:szCs w:val="24"/>
        </w:rPr>
        <w:t xml:space="preserve">. </w:t>
      </w:r>
      <w:r w:rsidR="005B5463" w:rsidRPr="00A3759F">
        <w:rPr>
          <w:rFonts w:ascii="Century Gothic" w:hAnsi="Century Gothic" w:cs="Scala-Regular"/>
          <w:sz w:val="24"/>
          <w:szCs w:val="24"/>
        </w:rPr>
        <w:t>However,</w:t>
      </w:r>
      <w:r w:rsidR="00E61661" w:rsidRPr="00A3759F">
        <w:rPr>
          <w:rFonts w:ascii="Century Gothic" w:hAnsi="Century Gothic" w:cs="Scala-Regular"/>
          <w:sz w:val="24"/>
          <w:szCs w:val="24"/>
        </w:rPr>
        <w:t xml:space="preserve"> delivery of this nature </w:t>
      </w:r>
      <w:r w:rsidR="007D1911" w:rsidRPr="00A3759F">
        <w:rPr>
          <w:rFonts w:ascii="Century Gothic" w:hAnsi="Century Gothic" w:cs="Scala-Regular"/>
          <w:sz w:val="24"/>
          <w:szCs w:val="24"/>
        </w:rPr>
        <w:t>could</w:t>
      </w:r>
      <w:r w:rsidR="00E61661" w:rsidRPr="00A3759F">
        <w:rPr>
          <w:rFonts w:ascii="Century Gothic" w:hAnsi="Century Gothic" w:cs="Scala-Regular"/>
          <w:sz w:val="24"/>
          <w:szCs w:val="24"/>
        </w:rPr>
        <w:t xml:space="preserve"> mean the learning is disconnected from the discipline</w:t>
      </w:r>
      <w:r w:rsidR="00A25A10">
        <w:rPr>
          <w:rFonts w:ascii="Century Gothic" w:hAnsi="Century Gothic" w:cs="Scala-Regular"/>
          <w:sz w:val="24"/>
          <w:szCs w:val="24"/>
        </w:rPr>
        <w:t xml:space="preserve"> (ibid p</w:t>
      </w:r>
      <w:r w:rsidR="000A14A7">
        <w:rPr>
          <w:rFonts w:ascii="Century Gothic" w:hAnsi="Century Gothic" w:cs="Scala-Regular"/>
          <w:sz w:val="24"/>
          <w:szCs w:val="24"/>
        </w:rPr>
        <w:t>.</w:t>
      </w:r>
      <w:r w:rsidR="00A25A10">
        <w:rPr>
          <w:rFonts w:ascii="Century Gothic" w:hAnsi="Century Gothic" w:cs="Scala-Regular"/>
          <w:sz w:val="24"/>
          <w:szCs w:val="24"/>
        </w:rPr>
        <w:t>53)</w:t>
      </w:r>
      <w:r w:rsidR="00A91AE2">
        <w:rPr>
          <w:rFonts w:ascii="Century Gothic" w:hAnsi="Century Gothic" w:cs="Scala-Regular"/>
          <w:sz w:val="24"/>
          <w:szCs w:val="24"/>
        </w:rPr>
        <w:t>:</w:t>
      </w:r>
    </w:p>
    <w:p w14:paraId="3F98C99C" w14:textId="0490DEFF" w:rsidR="008574B9" w:rsidRPr="00A3759F" w:rsidRDefault="00433926" w:rsidP="001D7880">
      <w:pPr>
        <w:autoSpaceDE w:val="0"/>
        <w:autoSpaceDN w:val="0"/>
        <w:adjustRightInd w:val="0"/>
        <w:spacing w:after="0" w:line="240" w:lineRule="auto"/>
        <w:ind w:left="1134" w:right="804"/>
        <w:rPr>
          <w:rFonts w:ascii="Century Gothic" w:hAnsi="Century Gothic" w:cs="Scala-Regular"/>
          <w:b/>
          <w:i/>
          <w:sz w:val="24"/>
          <w:szCs w:val="24"/>
          <w:highlight w:val="yellow"/>
        </w:rPr>
      </w:pPr>
      <w:r w:rsidRPr="00A3759F">
        <w:rPr>
          <w:rFonts w:ascii="Century Gothic" w:hAnsi="Century Gothic" w:cs="Scala-Regular"/>
          <w:sz w:val="24"/>
          <w:szCs w:val="24"/>
        </w:rPr>
        <w:t xml:space="preserve">students and graduates think that learning outcomes are </w:t>
      </w:r>
      <w:r w:rsidR="007D1911" w:rsidRPr="00A3759F">
        <w:rPr>
          <w:rFonts w:ascii="Century Gothic" w:hAnsi="Century Gothic" w:cs="Scala-Regular"/>
          <w:sz w:val="24"/>
          <w:szCs w:val="24"/>
        </w:rPr>
        <w:t>sometimes not</w:t>
      </w:r>
      <w:r w:rsidRPr="00A3759F">
        <w:rPr>
          <w:rFonts w:ascii="Century Gothic" w:hAnsi="Century Gothic" w:cs="Scala-Regular"/>
          <w:sz w:val="24"/>
          <w:szCs w:val="24"/>
        </w:rPr>
        <w:t xml:space="preserve"> explicit enough. Where they are not made fully aware of what is being</w:t>
      </w:r>
      <w:r w:rsidR="007D1911" w:rsidRPr="00A3759F">
        <w:rPr>
          <w:rFonts w:ascii="Century Gothic" w:hAnsi="Century Gothic" w:cs="Scala-Regular"/>
          <w:sz w:val="24"/>
          <w:szCs w:val="24"/>
        </w:rPr>
        <w:t xml:space="preserve"> </w:t>
      </w:r>
      <w:r w:rsidRPr="00A3759F">
        <w:rPr>
          <w:rFonts w:ascii="Century Gothic" w:hAnsi="Century Gothic" w:cs="Scala-Regular"/>
          <w:sz w:val="24"/>
          <w:szCs w:val="24"/>
        </w:rPr>
        <w:t>taught there is a risk that it might not be learne</w:t>
      </w:r>
      <w:r w:rsidR="00E11175" w:rsidRPr="00A3759F">
        <w:rPr>
          <w:rFonts w:ascii="Century Gothic" w:hAnsi="Century Gothic" w:cs="Scala-Regular"/>
          <w:sz w:val="24"/>
          <w:szCs w:val="24"/>
        </w:rPr>
        <w:t xml:space="preserve">d … </w:t>
      </w:r>
      <w:r w:rsidRPr="00A3759F">
        <w:rPr>
          <w:rFonts w:ascii="Century Gothic" w:hAnsi="Century Gothic" w:cs="Scala-Regular"/>
          <w:sz w:val="24"/>
          <w:szCs w:val="24"/>
        </w:rPr>
        <w:t>This view is</w:t>
      </w:r>
      <w:r w:rsidR="007D1911" w:rsidRPr="00A3759F">
        <w:rPr>
          <w:rFonts w:ascii="Century Gothic" w:hAnsi="Century Gothic" w:cs="Scala-Regular"/>
          <w:sz w:val="24"/>
          <w:szCs w:val="24"/>
        </w:rPr>
        <w:t xml:space="preserve"> </w:t>
      </w:r>
      <w:r w:rsidRPr="00A3759F">
        <w:rPr>
          <w:rFonts w:ascii="Century Gothic" w:hAnsi="Century Gothic" w:cs="Scala-Regular"/>
          <w:sz w:val="24"/>
          <w:szCs w:val="24"/>
        </w:rPr>
        <w:t>consistent with a substantial body of research showing that alignment between</w:t>
      </w:r>
      <w:r w:rsidR="007D1911" w:rsidRPr="00A3759F">
        <w:rPr>
          <w:rFonts w:ascii="Century Gothic" w:hAnsi="Century Gothic" w:cs="Scala-Regular"/>
          <w:sz w:val="24"/>
          <w:szCs w:val="24"/>
        </w:rPr>
        <w:t xml:space="preserve"> </w:t>
      </w:r>
      <w:r w:rsidRPr="00A3759F">
        <w:rPr>
          <w:rFonts w:ascii="Century Gothic" w:hAnsi="Century Gothic" w:cs="Scala-Regular"/>
          <w:sz w:val="24"/>
          <w:szCs w:val="24"/>
        </w:rPr>
        <w:t>the aims of the teaching, the learning outcomes and methods of assessment</w:t>
      </w:r>
      <w:r w:rsidR="00E11175" w:rsidRPr="00A3759F">
        <w:rPr>
          <w:rFonts w:ascii="Century Gothic" w:hAnsi="Century Gothic" w:cs="Scala-Regular"/>
          <w:sz w:val="24"/>
          <w:szCs w:val="24"/>
        </w:rPr>
        <w:t xml:space="preserve"> </w:t>
      </w:r>
      <w:r w:rsidRPr="00A3759F">
        <w:rPr>
          <w:rFonts w:ascii="Century Gothic" w:hAnsi="Century Gothic" w:cs="Scala-Regular"/>
          <w:sz w:val="24"/>
          <w:szCs w:val="24"/>
        </w:rPr>
        <w:t>delivers the most effective learning experience</w:t>
      </w:r>
      <w:r w:rsidR="00247DFB">
        <w:rPr>
          <w:rFonts w:ascii="Century Gothic" w:hAnsi="Century Gothic" w:cs="Scala-Regular"/>
          <w:sz w:val="24"/>
          <w:szCs w:val="24"/>
        </w:rPr>
        <w:t xml:space="preserve"> (ibid</w:t>
      </w:r>
      <w:r w:rsidR="00A25A10">
        <w:rPr>
          <w:rFonts w:ascii="Century Gothic" w:hAnsi="Century Gothic" w:cs="Scala-Regular"/>
          <w:sz w:val="24"/>
          <w:szCs w:val="24"/>
        </w:rPr>
        <w:t xml:space="preserve"> p</w:t>
      </w:r>
      <w:r w:rsidR="000A14A7">
        <w:rPr>
          <w:rFonts w:ascii="Century Gothic" w:hAnsi="Century Gothic" w:cs="Scala-Regular"/>
          <w:sz w:val="24"/>
          <w:szCs w:val="24"/>
        </w:rPr>
        <w:t>.</w:t>
      </w:r>
      <w:r w:rsidR="00A25A10">
        <w:rPr>
          <w:rFonts w:ascii="Century Gothic" w:hAnsi="Century Gothic" w:cs="Scala-Regular"/>
          <w:sz w:val="24"/>
          <w:szCs w:val="24"/>
        </w:rPr>
        <w:t>87</w:t>
      </w:r>
      <w:r w:rsidR="00247DFB">
        <w:rPr>
          <w:rFonts w:ascii="Century Gothic" w:hAnsi="Century Gothic" w:cs="Scala-Regular"/>
          <w:sz w:val="24"/>
          <w:szCs w:val="24"/>
        </w:rPr>
        <w:t>)</w:t>
      </w:r>
    </w:p>
    <w:p w14:paraId="507C1E38" w14:textId="42325093" w:rsidR="00E11175" w:rsidRDefault="00E11175" w:rsidP="00FA792D">
      <w:pPr>
        <w:autoSpaceDE w:val="0"/>
        <w:autoSpaceDN w:val="0"/>
        <w:adjustRightInd w:val="0"/>
        <w:spacing w:after="0" w:line="480" w:lineRule="auto"/>
        <w:ind w:left="-567"/>
        <w:rPr>
          <w:rFonts w:ascii="Century Gothic" w:hAnsi="Century Gothic" w:cs="Scala-Regular"/>
          <w:sz w:val="24"/>
          <w:szCs w:val="24"/>
          <w:highlight w:val="yellow"/>
        </w:rPr>
      </w:pPr>
    </w:p>
    <w:p w14:paraId="10466535" w14:textId="77777777" w:rsidR="00FA792D" w:rsidRPr="00A3759F" w:rsidRDefault="00FA792D" w:rsidP="00FA792D">
      <w:pPr>
        <w:autoSpaceDE w:val="0"/>
        <w:autoSpaceDN w:val="0"/>
        <w:adjustRightInd w:val="0"/>
        <w:spacing w:after="0" w:line="480" w:lineRule="auto"/>
        <w:ind w:left="-567"/>
        <w:rPr>
          <w:rFonts w:ascii="Century Gothic" w:hAnsi="Century Gothic" w:cs="Scala-Regular"/>
          <w:sz w:val="24"/>
          <w:szCs w:val="24"/>
          <w:highlight w:val="yellow"/>
        </w:rPr>
      </w:pPr>
    </w:p>
    <w:p w14:paraId="6CCF4C2B" w14:textId="351BEF4A" w:rsidR="00E11175" w:rsidRDefault="00E11175" w:rsidP="00FA792D">
      <w:pPr>
        <w:autoSpaceDE w:val="0"/>
        <w:autoSpaceDN w:val="0"/>
        <w:adjustRightInd w:val="0"/>
        <w:spacing w:after="0" w:line="480" w:lineRule="auto"/>
        <w:ind w:right="-330"/>
        <w:rPr>
          <w:rFonts w:ascii="Century Gothic" w:hAnsi="Century Gothic" w:cs="Scala-Regular"/>
          <w:sz w:val="24"/>
          <w:szCs w:val="24"/>
        </w:rPr>
      </w:pPr>
      <w:r w:rsidRPr="001F54EE">
        <w:rPr>
          <w:rFonts w:ascii="Century Gothic" w:hAnsi="Century Gothic" w:cs="Scala-Regular"/>
          <w:sz w:val="24"/>
          <w:szCs w:val="24"/>
        </w:rPr>
        <w:t>Gibb</w:t>
      </w:r>
      <w:r w:rsidR="00A06BEE">
        <w:rPr>
          <w:rFonts w:ascii="Century Gothic" w:hAnsi="Century Gothic" w:cs="Scala-Regular"/>
          <w:sz w:val="24"/>
          <w:szCs w:val="24"/>
        </w:rPr>
        <w:t xml:space="preserve"> </w:t>
      </w:r>
      <w:r w:rsidRPr="00A3759F">
        <w:rPr>
          <w:rFonts w:ascii="Century Gothic" w:hAnsi="Century Gothic" w:cs="Scala-Regular"/>
          <w:sz w:val="24"/>
          <w:szCs w:val="24"/>
        </w:rPr>
        <w:t>went further, stating enterprise education is often delivered as a bolt on by visiting professionals, however embedding it must “be reflected in the culture of the education institution itself</w:t>
      </w:r>
      <w:r w:rsidR="007875BB">
        <w:rPr>
          <w:rFonts w:ascii="Century Gothic" w:hAnsi="Century Gothic" w:cs="Scala-Regular"/>
          <w:sz w:val="24"/>
          <w:szCs w:val="24"/>
        </w:rPr>
        <w:t xml:space="preserve"> […] </w:t>
      </w:r>
      <w:r w:rsidRPr="00A3759F">
        <w:rPr>
          <w:rFonts w:ascii="Century Gothic" w:hAnsi="Century Gothic" w:cs="Scala-Regular"/>
          <w:sz w:val="24"/>
          <w:szCs w:val="24"/>
        </w:rPr>
        <w:t>and the ability of the teacher”</w:t>
      </w:r>
      <w:r w:rsidR="00A25A10" w:rsidRPr="00A25A10">
        <w:rPr>
          <w:rFonts w:ascii="Century Gothic" w:hAnsi="Century Gothic" w:cs="Scala-Regular"/>
          <w:sz w:val="24"/>
          <w:szCs w:val="24"/>
        </w:rPr>
        <w:t xml:space="preserve"> </w:t>
      </w:r>
      <w:r w:rsidR="00A25A10">
        <w:rPr>
          <w:rFonts w:ascii="Century Gothic" w:hAnsi="Century Gothic" w:cs="Scala-Regular"/>
          <w:sz w:val="24"/>
          <w:szCs w:val="24"/>
        </w:rPr>
        <w:t>(2007</w:t>
      </w:r>
      <w:r w:rsidR="000A14A7">
        <w:rPr>
          <w:rFonts w:ascii="Century Gothic" w:hAnsi="Century Gothic" w:cs="Scala-Regular"/>
          <w:sz w:val="24"/>
          <w:szCs w:val="24"/>
        </w:rPr>
        <w:t>,</w:t>
      </w:r>
      <w:r w:rsidR="00A25A10">
        <w:rPr>
          <w:rFonts w:ascii="Century Gothic" w:hAnsi="Century Gothic" w:cs="Scala-Regular"/>
          <w:sz w:val="24"/>
          <w:szCs w:val="24"/>
        </w:rPr>
        <w:t xml:space="preserve"> p</w:t>
      </w:r>
      <w:r w:rsidR="000A14A7">
        <w:rPr>
          <w:rFonts w:ascii="Century Gothic" w:hAnsi="Century Gothic" w:cs="Scala-Regular"/>
          <w:sz w:val="24"/>
          <w:szCs w:val="24"/>
        </w:rPr>
        <w:t>.</w:t>
      </w:r>
      <w:r w:rsidR="00A25A10">
        <w:rPr>
          <w:rFonts w:ascii="Century Gothic" w:hAnsi="Century Gothic" w:cs="Scala-Regular"/>
          <w:sz w:val="24"/>
          <w:szCs w:val="24"/>
        </w:rPr>
        <w:t>7)</w:t>
      </w:r>
      <w:r w:rsidR="005B5463">
        <w:rPr>
          <w:rFonts w:ascii="Century Gothic" w:hAnsi="Century Gothic" w:cs="Scala-Regular"/>
          <w:sz w:val="24"/>
          <w:szCs w:val="24"/>
        </w:rPr>
        <w:t>.</w:t>
      </w:r>
    </w:p>
    <w:p w14:paraId="56F617BA" w14:textId="77777777" w:rsidR="00A91AE2" w:rsidRPr="00A3759F" w:rsidRDefault="00A91AE2" w:rsidP="00FA792D">
      <w:pPr>
        <w:autoSpaceDE w:val="0"/>
        <w:autoSpaceDN w:val="0"/>
        <w:adjustRightInd w:val="0"/>
        <w:spacing w:after="0" w:line="480" w:lineRule="auto"/>
        <w:ind w:right="-330"/>
        <w:rPr>
          <w:rFonts w:ascii="Century Gothic" w:hAnsi="Century Gothic" w:cs="Scala-Regular"/>
          <w:sz w:val="24"/>
          <w:szCs w:val="24"/>
        </w:rPr>
      </w:pPr>
    </w:p>
    <w:p w14:paraId="590AD7F5" w14:textId="1CA59469" w:rsidR="004E4094" w:rsidRDefault="007875BB" w:rsidP="00FA792D">
      <w:pPr>
        <w:autoSpaceDE w:val="0"/>
        <w:autoSpaceDN w:val="0"/>
        <w:adjustRightInd w:val="0"/>
        <w:spacing w:after="0" w:line="480" w:lineRule="auto"/>
        <w:ind w:right="-330"/>
        <w:rPr>
          <w:rFonts w:ascii="Century Gothic" w:hAnsi="Century Gothic" w:cs="Scala-Regular"/>
          <w:sz w:val="24"/>
          <w:szCs w:val="24"/>
        </w:rPr>
      </w:pPr>
      <w:r>
        <w:rPr>
          <w:rFonts w:ascii="Century Gothic" w:hAnsi="Century Gothic" w:cs="Scala-Regular"/>
          <w:sz w:val="24"/>
          <w:szCs w:val="24"/>
        </w:rPr>
        <w:t xml:space="preserve">The </w:t>
      </w:r>
      <w:r w:rsidR="0089258A" w:rsidRPr="00A3759F">
        <w:rPr>
          <w:rFonts w:ascii="Century Gothic" w:hAnsi="Century Gothic" w:cs="Scala-Regular"/>
          <w:sz w:val="24"/>
          <w:szCs w:val="24"/>
        </w:rPr>
        <w:t>QAA</w:t>
      </w:r>
      <w:r w:rsidR="00A91AE2">
        <w:rPr>
          <w:rFonts w:ascii="Century Gothic" w:hAnsi="Century Gothic" w:cs="Scala-Regular"/>
          <w:sz w:val="24"/>
          <w:szCs w:val="24"/>
        </w:rPr>
        <w:t xml:space="preserve"> </w:t>
      </w:r>
      <w:r>
        <w:rPr>
          <w:rFonts w:ascii="Century Gothic" w:hAnsi="Century Gothic" w:cs="Scala-Regular"/>
          <w:sz w:val="24"/>
          <w:szCs w:val="24"/>
        </w:rPr>
        <w:t>recommend</w:t>
      </w:r>
      <w:r w:rsidR="0089258A" w:rsidRPr="00A3759F">
        <w:rPr>
          <w:rFonts w:ascii="Century Gothic" w:hAnsi="Century Gothic" w:cs="Scala-Regular"/>
          <w:sz w:val="24"/>
          <w:szCs w:val="24"/>
        </w:rPr>
        <w:t xml:space="preserve"> all students participate in enterprise education, and it should be aligned with their core subjects</w:t>
      </w:r>
      <w:r w:rsidR="00A25A10">
        <w:rPr>
          <w:rFonts w:ascii="Century Gothic" w:hAnsi="Century Gothic" w:cs="Scala-Regular"/>
          <w:sz w:val="24"/>
          <w:szCs w:val="24"/>
        </w:rPr>
        <w:t xml:space="preserve"> (2018</w:t>
      </w:r>
      <w:r w:rsidR="000A14A7">
        <w:rPr>
          <w:rFonts w:ascii="Century Gothic" w:hAnsi="Century Gothic" w:cs="Scala-Regular"/>
          <w:sz w:val="24"/>
          <w:szCs w:val="24"/>
        </w:rPr>
        <w:t>,</w:t>
      </w:r>
      <w:r w:rsidR="00A25A10">
        <w:rPr>
          <w:rFonts w:ascii="Century Gothic" w:hAnsi="Century Gothic" w:cs="Scala-Regular"/>
          <w:sz w:val="24"/>
          <w:szCs w:val="24"/>
        </w:rPr>
        <w:t xml:space="preserve"> p</w:t>
      </w:r>
      <w:r w:rsidR="000A14A7">
        <w:rPr>
          <w:rFonts w:ascii="Century Gothic" w:hAnsi="Century Gothic" w:cs="Scala-Regular"/>
          <w:sz w:val="24"/>
          <w:szCs w:val="24"/>
        </w:rPr>
        <w:t>.</w:t>
      </w:r>
      <w:r w:rsidR="00A25A10">
        <w:rPr>
          <w:rFonts w:ascii="Century Gothic" w:hAnsi="Century Gothic" w:cs="Scala-Regular"/>
          <w:sz w:val="24"/>
          <w:szCs w:val="24"/>
        </w:rPr>
        <w:t>3)</w:t>
      </w:r>
      <w:r w:rsidR="00791DE8" w:rsidRPr="00A3759F">
        <w:rPr>
          <w:rFonts w:ascii="Century Gothic" w:hAnsi="Century Gothic" w:cs="Scala-Regular"/>
          <w:sz w:val="24"/>
          <w:szCs w:val="24"/>
        </w:rPr>
        <w:t>.</w:t>
      </w:r>
      <w:r w:rsidR="0089258A" w:rsidRPr="00A3759F">
        <w:rPr>
          <w:rFonts w:ascii="Century Gothic" w:hAnsi="Century Gothic" w:cs="Scala-Regular"/>
          <w:sz w:val="24"/>
          <w:szCs w:val="24"/>
        </w:rPr>
        <w:t xml:space="preserve">  Achieving align</w:t>
      </w:r>
      <w:r w:rsidR="00C41437">
        <w:rPr>
          <w:rFonts w:ascii="Century Gothic" w:hAnsi="Century Gothic" w:cs="Scala-Regular"/>
          <w:sz w:val="24"/>
          <w:szCs w:val="24"/>
        </w:rPr>
        <w:t>ment</w:t>
      </w:r>
      <w:r w:rsidR="0089258A" w:rsidRPr="00A3759F">
        <w:rPr>
          <w:rFonts w:ascii="Century Gothic" w:hAnsi="Century Gothic" w:cs="Scala-Regular"/>
          <w:sz w:val="24"/>
          <w:szCs w:val="24"/>
        </w:rPr>
        <w:t xml:space="preserve"> requires well designed curricula that reflect learning outcomes, the vision of the HEI, and feedback from students and stakeholders</w:t>
      </w:r>
      <w:r w:rsidR="00A25A10">
        <w:rPr>
          <w:rFonts w:ascii="Century Gothic" w:hAnsi="Century Gothic" w:cs="Scala-Regular"/>
          <w:sz w:val="24"/>
          <w:szCs w:val="24"/>
        </w:rPr>
        <w:t xml:space="preserve"> (ibid p</w:t>
      </w:r>
      <w:r w:rsidR="000A14A7">
        <w:rPr>
          <w:rFonts w:ascii="Century Gothic" w:hAnsi="Century Gothic" w:cs="Scala-Regular"/>
          <w:sz w:val="24"/>
          <w:szCs w:val="24"/>
        </w:rPr>
        <w:t>.</w:t>
      </w:r>
      <w:r w:rsidR="00A25A10">
        <w:rPr>
          <w:rFonts w:ascii="Century Gothic" w:hAnsi="Century Gothic" w:cs="Scala-Regular"/>
          <w:sz w:val="24"/>
          <w:szCs w:val="24"/>
        </w:rPr>
        <w:t>12)</w:t>
      </w:r>
      <w:r w:rsidR="0089258A" w:rsidRPr="00A3759F">
        <w:rPr>
          <w:rFonts w:ascii="Century Gothic" w:hAnsi="Century Gothic" w:cs="Scala-Regular"/>
          <w:sz w:val="24"/>
          <w:szCs w:val="24"/>
        </w:rPr>
        <w:t>.  They go on to note learning should be theoretical, practical and reflective</w:t>
      </w:r>
      <w:r w:rsidR="00A06BEE">
        <w:rPr>
          <w:rFonts w:ascii="Century Gothic" w:hAnsi="Century Gothic" w:cs="Scala-Regular"/>
          <w:sz w:val="24"/>
          <w:szCs w:val="24"/>
        </w:rPr>
        <w:t>, recognising</w:t>
      </w:r>
      <w:r w:rsidR="0064631B" w:rsidRPr="00A3759F">
        <w:rPr>
          <w:rFonts w:ascii="Century Gothic" w:hAnsi="Century Gothic" w:cs="Scala-Regular"/>
          <w:sz w:val="24"/>
          <w:szCs w:val="24"/>
        </w:rPr>
        <w:t xml:space="preserve"> Biggs (nd) in stating that </w:t>
      </w:r>
      <w:r w:rsidR="0089258A" w:rsidRPr="00A3759F">
        <w:rPr>
          <w:rFonts w:ascii="Century Gothic" w:hAnsi="Century Gothic" w:cs="Scala-Regular"/>
          <w:sz w:val="24"/>
          <w:szCs w:val="24"/>
        </w:rPr>
        <w:t xml:space="preserve">assessment should be constructively aligned </w:t>
      </w:r>
      <w:r w:rsidR="008574B9" w:rsidRPr="00A3759F">
        <w:rPr>
          <w:rFonts w:ascii="Century Gothic" w:hAnsi="Century Gothic" w:cs="Scala-Regular"/>
          <w:sz w:val="24"/>
          <w:szCs w:val="24"/>
        </w:rPr>
        <w:t>(</w:t>
      </w:r>
      <w:r w:rsidR="00A25A10">
        <w:rPr>
          <w:rFonts w:ascii="Century Gothic" w:hAnsi="Century Gothic" w:cs="Scala-Regular"/>
          <w:sz w:val="24"/>
          <w:szCs w:val="24"/>
        </w:rPr>
        <w:t>QAA</w:t>
      </w:r>
      <w:r w:rsidR="000A14A7">
        <w:rPr>
          <w:rFonts w:ascii="Century Gothic" w:hAnsi="Century Gothic" w:cs="Scala-Regular"/>
          <w:sz w:val="24"/>
          <w:szCs w:val="24"/>
        </w:rPr>
        <w:t>,</w:t>
      </w:r>
      <w:r w:rsidR="00A25A10">
        <w:rPr>
          <w:rFonts w:ascii="Century Gothic" w:hAnsi="Century Gothic" w:cs="Scala-Regular"/>
          <w:sz w:val="24"/>
          <w:szCs w:val="24"/>
        </w:rPr>
        <w:t xml:space="preserve"> 2018</w:t>
      </w:r>
      <w:r w:rsidR="000A14A7">
        <w:rPr>
          <w:rFonts w:ascii="Century Gothic" w:hAnsi="Century Gothic" w:cs="Scala-Regular"/>
          <w:sz w:val="24"/>
          <w:szCs w:val="24"/>
        </w:rPr>
        <w:t>,</w:t>
      </w:r>
      <w:r w:rsidR="00A25A10">
        <w:rPr>
          <w:rFonts w:ascii="Century Gothic" w:hAnsi="Century Gothic" w:cs="Scala-Regular"/>
          <w:sz w:val="24"/>
          <w:szCs w:val="24"/>
        </w:rPr>
        <w:t xml:space="preserve"> p</w:t>
      </w:r>
      <w:r w:rsidR="000A14A7">
        <w:rPr>
          <w:rFonts w:ascii="Century Gothic" w:hAnsi="Century Gothic" w:cs="Scala-Regular"/>
          <w:sz w:val="24"/>
          <w:szCs w:val="24"/>
        </w:rPr>
        <w:t>.</w:t>
      </w:r>
      <w:r w:rsidR="00A25A10">
        <w:rPr>
          <w:rFonts w:ascii="Century Gothic" w:hAnsi="Century Gothic" w:cs="Scala-Regular"/>
          <w:sz w:val="24"/>
          <w:szCs w:val="24"/>
        </w:rPr>
        <w:t>14</w:t>
      </w:r>
      <w:r w:rsidR="008574B9" w:rsidRPr="00A3759F">
        <w:rPr>
          <w:rFonts w:ascii="Century Gothic" w:hAnsi="Century Gothic" w:cs="Scala-Regular"/>
          <w:sz w:val="24"/>
          <w:szCs w:val="24"/>
        </w:rPr>
        <w:t xml:space="preserve">). </w:t>
      </w:r>
    </w:p>
    <w:p w14:paraId="2F331C72" w14:textId="77777777" w:rsidR="004E4094" w:rsidRDefault="004E4094" w:rsidP="00FA792D">
      <w:pPr>
        <w:autoSpaceDE w:val="0"/>
        <w:autoSpaceDN w:val="0"/>
        <w:adjustRightInd w:val="0"/>
        <w:spacing w:after="0" w:line="480" w:lineRule="auto"/>
        <w:ind w:left="-567"/>
        <w:rPr>
          <w:rFonts w:ascii="Century Gothic" w:hAnsi="Century Gothic" w:cs="Scala-Regular"/>
          <w:sz w:val="24"/>
          <w:szCs w:val="24"/>
        </w:rPr>
      </w:pPr>
    </w:p>
    <w:p w14:paraId="3748AAA2" w14:textId="78554393" w:rsidR="004E4094" w:rsidRDefault="000807F9" w:rsidP="00FA792D">
      <w:pPr>
        <w:autoSpaceDE w:val="0"/>
        <w:autoSpaceDN w:val="0"/>
        <w:adjustRightInd w:val="0"/>
        <w:spacing w:after="0" w:line="480" w:lineRule="auto"/>
        <w:ind w:right="-330"/>
        <w:rPr>
          <w:rFonts w:ascii="Century Gothic" w:hAnsi="Century Gothic" w:cs="Scala-Regular"/>
          <w:sz w:val="24"/>
          <w:szCs w:val="24"/>
        </w:rPr>
      </w:pPr>
      <w:proofErr w:type="spellStart"/>
      <w:r w:rsidRPr="00D651B3">
        <w:rPr>
          <w:rFonts w:ascii="Century Gothic" w:hAnsi="Century Gothic" w:cs="Scala-Regular"/>
          <w:sz w:val="24"/>
          <w:szCs w:val="24"/>
        </w:rPr>
        <w:lastRenderedPageBreak/>
        <w:t>Cramner</w:t>
      </w:r>
      <w:proofErr w:type="spellEnd"/>
      <w:r w:rsidRPr="00D651B3">
        <w:rPr>
          <w:rFonts w:ascii="Century Gothic" w:hAnsi="Century Gothic" w:cs="Scala-Regular"/>
          <w:sz w:val="24"/>
          <w:szCs w:val="24"/>
        </w:rPr>
        <w:t xml:space="preserve"> </w:t>
      </w:r>
      <w:r w:rsidR="00791DE8" w:rsidRPr="00D651B3">
        <w:rPr>
          <w:rFonts w:ascii="Century Gothic" w:hAnsi="Century Gothic" w:cs="Scala-Regular"/>
          <w:sz w:val="24"/>
          <w:szCs w:val="24"/>
        </w:rPr>
        <w:t>(2006</w:t>
      </w:r>
      <w:r w:rsidR="00D651B3" w:rsidRPr="00D651B3">
        <w:rPr>
          <w:rFonts w:ascii="Century Gothic" w:hAnsi="Century Gothic" w:cs="Scala-Regular"/>
          <w:sz w:val="24"/>
          <w:szCs w:val="24"/>
        </w:rPr>
        <w:t>, pp171-2</w:t>
      </w:r>
      <w:r w:rsidR="00791DE8" w:rsidRPr="00D651B3">
        <w:rPr>
          <w:rFonts w:ascii="Century Gothic" w:hAnsi="Century Gothic" w:cs="Scala-Regular"/>
          <w:sz w:val="24"/>
          <w:szCs w:val="24"/>
        </w:rPr>
        <w:t>)</w:t>
      </w:r>
      <w:r w:rsidR="00791DE8" w:rsidRPr="00A3759F">
        <w:rPr>
          <w:rFonts w:ascii="Century Gothic" w:hAnsi="Century Gothic" w:cs="Scala-Regular"/>
          <w:sz w:val="24"/>
          <w:szCs w:val="24"/>
        </w:rPr>
        <w:t xml:space="preserve"> </w:t>
      </w:r>
      <w:r w:rsidRPr="00A3759F">
        <w:rPr>
          <w:rFonts w:ascii="Century Gothic" w:hAnsi="Century Gothic" w:cs="Scala-Regular"/>
          <w:sz w:val="24"/>
          <w:szCs w:val="24"/>
        </w:rPr>
        <w:t xml:space="preserve">considers the efficacy of embedded and </w:t>
      </w:r>
      <w:r w:rsidR="002D4BA3" w:rsidRPr="00A3759F">
        <w:rPr>
          <w:rFonts w:ascii="Century Gothic" w:hAnsi="Century Gothic" w:cs="Scala-Regular"/>
          <w:sz w:val="24"/>
          <w:szCs w:val="24"/>
        </w:rPr>
        <w:t xml:space="preserve">integrated </w:t>
      </w:r>
      <w:r w:rsidRPr="00A3759F">
        <w:rPr>
          <w:rFonts w:ascii="Century Gothic" w:hAnsi="Century Gothic" w:cs="Scala-Regular"/>
          <w:sz w:val="24"/>
          <w:szCs w:val="24"/>
        </w:rPr>
        <w:t xml:space="preserve">learning, </w:t>
      </w:r>
      <w:r w:rsidR="007875BB">
        <w:rPr>
          <w:rFonts w:ascii="Century Gothic" w:hAnsi="Century Gothic" w:cs="Scala-Regular"/>
          <w:sz w:val="24"/>
          <w:szCs w:val="24"/>
        </w:rPr>
        <w:t>agreeing</w:t>
      </w:r>
      <w:r w:rsidR="00791DE8" w:rsidRPr="00A3759F">
        <w:rPr>
          <w:rFonts w:ascii="Century Gothic" w:hAnsi="Century Gothic" w:cs="Scala-Regular"/>
          <w:sz w:val="24"/>
          <w:szCs w:val="24"/>
        </w:rPr>
        <w:t xml:space="preserve"> with Gibb</w:t>
      </w:r>
      <w:r w:rsidR="007875BB">
        <w:rPr>
          <w:rFonts w:ascii="Century Gothic" w:hAnsi="Century Gothic" w:cs="Scala-Regular"/>
          <w:sz w:val="24"/>
          <w:szCs w:val="24"/>
        </w:rPr>
        <w:t xml:space="preserve"> </w:t>
      </w:r>
      <w:r w:rsidR="002D4BA3" w:rsidRPr="00A3759F">
        <w:rPr>
          <w:rFonts w:ascii="Century Gothic" w:hAnsi="Century Gothic" w:cs="Scala-Regular"/>
          <w:sz w:val="24"/>
          <w:szCs w:val="24"/>
        </w:rPr>
        <w:t xml:space="preserve">embedded learning may result in students not recognising they are developing specific skills, </w:t>
      </w:r>
      <w:r w:rsidR="005F1F83" w:rsidRPr="00A3759F">
        <w:rPr>
          <w:rFonts w:ascii="Century Gothic" w:hAnsi="Century Gothic" w:cs="Scala-Regular"/>
          <w:sz w:val="24"/>
          <w:szCs w:val="24"/>
        </w:rPr>
        <w:t>whereas</w:t>
      </w:r>
      <w:r w:rsidR="002D4BA3" w:rsidRPr="00A3759F">
        <w:rPr>
          <w:rFonts w:ascii="Century Gothic" w:hAnsi="Century Gothic" w:cs="Scala-Regular"/>
          <w:sz w:val="24"/>
          <w:szCs w:val="24"/>
        </w:rPr>
        <w:t xml:space="preserve"> bolt on (or elective) </w:t>
      </w:r>
      <w:r w:rsidR="00791DE8" w:rsidRPr="00A3759F">
        <w:rPr>
          <w:rFonts w:ascii="Century Gothic" w:hAnsi="Century Gothic" w:cs="Scala-Regular"/>
          <w:sz w:val="24"/>
          <w:szCs w:val="24"/>
        </w:rPr>
        <w:t xml:space="preserve">modules </w:t>
      </w:r>
      <w:r w:rsidR="002D4BA3" w:rsidRPr="00A3759F">
        <w:rPr>
          <w:rFonts w:ascii="Century Gothic" w:hAnsi="Century Gothic" w:cs="Scala-Regular"/>
          <w:sz w:val="24"/>
          <w:szCs w:val="24"/>
        </w:rPr>
        <w:t xml:space="preserve">might result in learning being disconnected </w:t>
      </w:r>
      <w:r w:rsidR="00791DE8" w:rsidRPr="00A3759F">
        <w:rPr>
          <w:rFonts w:ascii="Century Gothic" w:hAnsi="Century Gothic" w:cs="Scala-Regular"/>
          <w:sz w:val="24"/>
          <w:szCs w:val="24"/>
        </w:rPr>
        <w:t>from or</w:t>
      </w:r>
      <w:r w:rsidR="002D4BA3" w:rsidRPr="00A3759F">
        <w:rPr>
          <w:rFonts w:ascii="Century Gothic" w:hAnsi="Century Gothic" w:cs="Scala-Regular"/>
          <w:sz w:val="24"/>
          <w:szCs w:val="24"/>
        </w:rPr>
        <w:t xml:space="preserve"> not contextualised with the main area of study</w:t>
      </w:r>
      <w:r w:rsidR="002D4BA3" w:rsidRPr="006B72CE">
        <w:rPr>
          <w:rFonts w:ascii="Century Gothic" w:hAnsi="Century Gothic" w:cs="Scala-Regular"/>
          <w:sz w:val="24"/>
          <w:szCs w:val="24"/>
        </w:rPr>
        <w:t xml:space="preserve">. </w:t>
      </w:r>
      <w:r w:rsidR="00933FE3" w:rsidRPr="006B72CE">
        <w:rPr>
          <w:rFonts w:ascii="Century Gothic" w:hAnsi="Century Gothic" w:cs="Scala-Regular"/>
          <w:sz w:val="24"/>
          <w:szCs w:val="24"/>
        </w:rPr>
        <w:t>Williamson et al</w:t>
      </w:r>
      <w:r w:rsidR="00334122" w:rsidRPr="00A3759F">
        <w:rPr>
          <w:rFonts w:ascii="Century Gothic" w:hAnsi="Century Gothic" w:cs="Scala-Regular"/>
          <w:sz w:val="24"/>
          <w:szCs w:val="24"/>
        </w:rPr>
        <w:t xml:space="preserve"> (201</w:t>
      </w:r>
      <w:r w:rsidR="00933FE3">
        <w:rPr>
          <w:rFonts w:ascii="Century Gothic" w:hAnsi="Century Gothic" w:cs="Scala-Regular"/>
          <w:sz w:val="24"/>
          <w:szCs w:val="24"/>
        </w:rPr>
        <w:t>3</w:t>
      </w:r>
      <w:r w:rsidR="000A14A7">
        <w:rPr>
          <w:rFonts w:ascii="Century Gothic" w:hAnsi="Century Gothic" w:cs="Scala-Regular"/>
          <w:sz w:val="24"/>
          <w:szCs w:val="24"/>
        </w:rPr>
        <w:t>,</w:t>
      </w:r>
      <w:r w:rsidR="00E922DD">
        <w:rPr>
          <w:rFonts w:ascii="Century Gothic" w:hAnsi="Century Gothic" w:cs="Scala-Regular"/>
          <w:sz w:val="24"/>
          <w:szCs w:val="24"/>
        </w:rPr>
        <w:t xml:space="preserve"> p</w:t>
      </w:r>
      <w:r w:rsidR="000A14A7">
        <w:rPr>
          <w:rFonts w:ascii="Century Gothic" w:hAnsi="Century Gothic" w:cs="Scala-Regular"/>
          <w:sz w:val="24"/>
          <w:szCs w:val="24"/>
        </w:rPr>
        <w:t>.</w:t>
      </w:r>
      <w:r w:rsidR="00933FE3">
        <w:rPr>
          <w:rFonts w:ascii="Century Gothic" w:hAnsi="Century Gothic" w:cs="Scala-Regular"/>
          <w:sz w:val="24"/>
          <w:szCs w:val="24"/>
        </w:rPr>
        <w:t>76</w:t>
      </w:r>
      <w:r w:rsidR="00334122" w:rsidRPr="00A3759F">
        <w:rPr>
          <w:rFonts w:ascii="Century Gothic" w:hAnsi="Century Gothic" w:cs="Scala-Regular"/>
          <w:sz w:val="24"/>
          <w:szCs w:val="24"/>
        </w:rPr>
        <w:t>)</w:t>
      </w:r>
      <w:r w:rsidR="008F31F0" w:rsidRPr="00A3759F">
        <w:rPr>
          <w:rFonts w:ascii="Century Gothic" w:hAnsi="Century Gothic" w:cs="Scala-Regular"/>
          <w:sz w:val="24"/>
          <w:szCs w:val="24"/>
        </w:rPr>
        <w:t xml:space="preserve"> showed enterprise education was still based in more traditional business </w:t>
      </w:r>
      <w:r w:rsidR="00E11175" w:rsidRPr="00A3759F">
        <w:rPr>
          <w:rFonts w:ascii="Century Gothic" w:hAnsi="Century Gothic" w:cs="Scala-Regular"/>
          <w:sz w:val="24"/>
          <w:szCs w:val="24"/>
        </w:rPr>
        <w:t>subjects and</w:t>
      </w:r>
      <w:r w:rsidR="008F31F0" w:rsidRPr="00A3759F">
        <w:rPr>
          <w:rFonts w:ascii="Century Gothic" w:hAnsi="Century Gothic" w:cs="Scala-Regular"/>
          <w:sz w:val="24"/>
          <w:szCs w:val="24"/>
        </w:rPr>
        <w:t xml:space="preserve"> </w:t>
      </w:r>
      <w:r w:rsidR="00933FE3">
        <w:rPr>
          <w:rFonts w:ascii="Century Gothic" w:hAnsi="Century Gothic" w:cs="Scala-Regular"/>
          <w:sz w:val="24"/>
          <w:szCs w:val="24"/>
        </w:rPr>
        <w:t xml:space="preserve">Owens and </w:t>
      </w:r>
      <w:proofErr w:type="spellStart"/>
      <w:r w:rsidR="00933FE3">
        <w:rPr>
          <w:rFonts w:ascii="Century Gothic" w:hAnsi="Century Gothic" w:cs="Scala-Regular"/>
          <w:sz w:val="24"/>
          <w:szCs w:val="24"/>
        </w:rPr>
        <w:t>Tibby</w:t>
      </w:r>
      <w:proofErr w:type="spellEnd"/>
      <w:r w:rsidR="00933FE3">
        <w:rPr>
          <w:rFonts w:ascii="Century Gothic" w:hAnsi="Century Gothic" w:cs="Scala-Regular"/>
          <w:sz w:val="24"/>
          <w:szCs w:val="24"/>
        </w:rPr>
        <w:t xml:space="preserve"> (2014</w:t>
      </w:r>
      <w:r w:rsidR="006B72CE">
        <w:rPr>
          <w:rFonts w:ascii="Century Gothic" w:hAnsi="Century Gothic" w:cs="Scala-Regular"/>
          <w:sz w:val="24"/>
          <w:szCs w:val="24"/>
        </w:rPr>
        <w:t>, pp4-41</w:t>
      </w:r>
      <w:r w:rsidR="00933FE3">
        <w:rPr>
          <w:rFonts w:ascii="Century Gothic" w:hAnsi="Century Gothic" w:cs="Scala-Regular"/>
          <w:sz w:val="24"/>
          <w:szCs w:val="24"/>
        </w:rPr>
        <w:t xml:space="preserve">) </w:t>
      </w:r>
      <w:r w:rsidR="006B72CE">
        <w:rPr>
          <w:rFonts w:ascii="Century Gothic" w:hAnsi="Century Gothic" w:cs="Scala-Regular"/>
          <w:sz w:val="24"/>
          <w:szCs w:val="24"/>
        </w:rPr>
        <w:t xml:space="preserve">evidenced good practice where </w:t>
      </w:r>
      <w:r w:rsidR="008F31F0" w:rsidRPr="00A3759F">
        <w:rPr>
          <w:rFonts w:ascii="Century Gothic" w:hAnsi="Century Gothic" w:cs="Scala-Regular"/>
          <w:sz w:val="24"/>
          <w:szCs w:val="24"/>
        </w:rPr>
        <w:t xml:space="preserve">HEIs embed enterprise education. </w:t>
      </w:r>
    </w:p>
    <w:p w14:paraId="5CD3FEE7" w14:textId="77777777" w:rsidR="004E4094" w:rsidRDefault="004E4094" w:rsidP="00FA792D">
      <w:pPr>
        <w:autoSpaceDE w:val="0"/>
        <w:autoSpaceDN w:val="0"/>
        <w:adjustRightInd w:val="0"/>
        <w:spacing w:after="0" w:line="480" w:lineRule="auto"/>
        <w:ind w:left="-567"/>
        <w:rPr>
          <w:rFonts w:ascii="Century Gothic" w:hAnsi="Century Gothic" w:cs="Scala-Regular"/>
          <w:sz w:val="24"/>
          <w:szCs w:val="24"/>
        </w:rPr>
      </w:pPr>
    </w:p>
    <w:p w14:paraId="3A616DD2" w14:textId="053DF9EA" w:rsidR="00AE09C1" w:rsidRDefault="00AE09C1" w:rsidP="00FA792D">
      <w:pPr>
        <w:autoSpaceDE w:val="0"/>
        <w:autoSpaceDN w:val="0"/>
        <w:adjustRightInd w:val="0"/>
        <w:spacing w:after="0" w:line="480" w:lineRule="auto"/>
        <w:ind w:right="-330"/>
        <w:rPr>
          <w:rFonts w:ascii="Century Gothic" w:hAnsi="Century Gothic" w:cs="Scala-Regular"/>
          <w:sz w:val="24"/>
          <w:szCs w:val="24"/>
        </w:rPr>
      </w:pPr>
      <w:r w:rsidRPr="006B72CE">
        <w:rPr>
          <w:rFonts w:ascii="Century Gothic" w:hAnsi="Century Gothic" w:cs="Scala-Regular"/>
          <w:sz w:val="24"/>
          <w:szCs w:val="24"/>
        </w:rPr>
        <w:t>Cope (2003</w:t>
      </w:r>
      <w:r w:rsidR="006B72CE" w:rsidRPr="006B72CE">
        <w:rPr>
          <w:rFonts w:ascii="Century Gothic" w:hAnsi="Century Gothic" w:cs="Scala-Regular"/>
          <w:sz w:val="24"/>
          <w:szCs w:val="24"/>
        </w:rPr>
        <w:t>, p429</w:t>
      </w:r>
      <w:r w:rsidRPr="006B72CE">
        <w:rPr>
          <w:rFonts w:ascii="Century Gothic" w:hAnsi="Century Gothic" w:cs="Scala-Regular"/>
          <w:sz w:val="24"/>
          <w:szCs w:val="24"/>
        </w:rPr>
        <w:t>)</w:t>
      </w:r>
      <w:r w:rsidRPr="00A3759F">
        <w:rPr>
          <w:rFonts w:ascii="Century Gothic" w:hAnsi="Century Gothic" w:cs="Scala-Regular"/>
          <w:sz w:val="24"/>
          <w:szCs w:val="24"/>
        </w:rPr>
        <w:t xml:space="preserve"> explored discontinuous events as methods of learning, citing Rae </w:t>
      </w:r>
      <w:r w:rsidR="002A690C" w:rsidRPr="00A3759F">
        <w:rPr>
          <w:rFonts w:ascii="Century Gothic" w:hAnsi="Century Gothic" w:cs="Scala-Regular"/>
          <w:sz w:val="24"/>
          <w:szCs w:val="24"/>
        </w:rPr>
        <w:t>and</w:t>
      </w:r>
      <w:r w:rsidRPr="00A3759F">
        <w:rPr>
          <w:rFonts w:ascii="Century Gothic" w:hAnsi="Century Gothic" w:cs="Scala-Regular"/>
          <w:sz w:val="24"/>
          <w:szCs w:val="24"/>
        </w:rPr>
        <w:t xml:space="preserve"> Carswell’</w:t>
      </w:r>
      <w:r w:rsidRPr="006B72CE">
        <w:rPr>
          <w:rFonts w:ascii="Century Gothic" w:hAnsi="Century Gothic" w:cs="Scala-Regular"/>
          <w:sz w:val="24"/>
          <w:szCs w:val="24"/>
        </w:rPr>
        <w:t>s</w:t>
      </w:r>
      <w:r w:rsidR="005B5463" w:rsidRPr="006B72CE">
        <w:rPr>
          <w:rFonts w:ascii="Century Gothic" w:hAnsi="Century Gothic" w:cs="Scala-Regular"/>
          <w:sz w:val="24"/>
          <w:szCs w:val="24"/>
        </w:rPr>
        <w:t xml:space="preserve"> </w:t>
      </w:r>
      <w:r w:rsidRPr="006B72CE">
        <w:rPr>
          <w:rFonts w:ascii="Century Gothic" w:hAnsi="Century Gothic" w:cs="Scala-Regular"/>
          <w:sz w:val="24"/>
          <w:szCs w:val="24"/>
        </w:rPr>
        <w:t>(2000)</w:t>
      </w:r>
      <w:r w:rsidRPr="00A3759F">
        <w:rPr>
          <w:rFonts w:ascii="Century Gothic" w:hAnsi="Century Gothic" w:cs="Scala-Regular"/>
          <w:sz w:val="24"/>
          <w:szCs w:val="24"/>
        </w:rPr>
        <w:t xml:space="preserve"> opinion enterprise education is experiential, affirming Brown’s notion of deep learning being key</w:t>
      </w:r>
      <w:r w:rsidR="0019392E" w:rsidRPr="00A3759F">
        <w:rPr>
          <w:rFonts w:ascii="Century Gothic" w:hAnsi="Century Gothic" w:cs="Scala-Regular"/>
          <w:sz w:val="24"/>
          <w:szCs w:val="24"/>
        </w:rPr>
        <w:t xml:space="preserve"> </w:t>
      </w:r>
      <w:r w:rsidR="00264F7C" w:rsidRPr="00A3759F">
        <w:rPr>
          <w:rFonts w:ascii="Century Gothic" w:hAnsi="Century Gothic" w:cs="Scala-Regular"/>
          <w:sz w:val="24"/>
          <w:szCs w:val="24"/>
        </w:rPr>
        <w:t xml:space="preserve">and reflecting Biggs and </w:t>
      </w:r>
      <w:r w:rsidR="00264F7C" w:rsidRPr="006B72CE">
        <w:rPr>
          <w:rFonts w:ascii="Century Gothic" w:hAnsi="Century Gothic" w:cs="Scala-Regular"/>
          <w:sz w:val="24"/>
          <w:szCs w:val="24"/>
        </w:rPr>
        <w:t>Tang (2011).</w:t>
      </w:r>
      <w:r w:rsidR="00264F7C" w:rsidRPr="00A3759F">
        <w:rPr>
          <w:rFonts w:ascii="Century Gothic" w:hAnsi="Century Gothic" w:cs="Scala-Regular"/>
          <w:sz w:val="24"/>
          <w:szCs w:val="24"/>
        </w:rPr>
        <w:t xml:space="preserve"> </w:t>
      </w:r>
      <w:r w:rsidR="0019392E" w:rsidRPr="00A3759F">
        <w:rPr>
          <w:rFonts w:ascii="Century Gothic" w:hAnsi="Century Gothic" w:cs="Scala-Regular"/>
          <w:sz w:val="24"/>
          <w:szCs w:val="24"/>
        </w:rPr>
        <w:t xml:space="preserve"> </w:t>
      </w:r>
      <w:proofErr w:type="spellStart"/>
      <w:r w:rsidR="0019392E" w:rsidRPr="00A3759F">
        <w:rPr>
          <w:rFonts w:ascii="Century Gothic" w:hAnsi="Century Gothic" w:cs="Scala-Regular"/>
          <w:sz w:val="24"/>
          <w:szCs w:val="24"/>
        </w:rPr>
        <w:t>Blenker</w:t>
      </w:r>
      <w:proofErr w:type="spellEnd"/>
      <w:r w:rsidR="0019392E" w:rsidRPr="00A3759F">
        <w:rPr>
          <w:rFonts w:ascii="Century Gothic" w:hAnsi="Century Gothic" w:cs="Scala-Regular"/>
          <w:sz w:val="24"/>
          <w:szCs w:val="24"/>
        </w:rPr>
        <w:t xml:space="preserve"> et </w:t>
      </w:r>
      <w:r w:rsidR="0019392E" w:rsidRPr="00D00FD5">
        <w:rPr>
          <w:rFonts w:ascii="Century Gothic" w:hAnsi="Century Gothic" w:cs="Scala-Regular"/>
          <w:sz w:val="24"/>
          <w:szCs w:val="24"/>
        </w:rPr>
        <w:t>al (2012</w:t>
      </w:r>
      <w:r w:rsidR="00D00FD5" w:rsidRPr="00D00FD5">
        <w:rPr>
          <w:rFonts w:ascii="Century Gothic" w:hAnsi="Century Gothic" w:cs="Scala-Regular"/>
          <w:sz w:val="24"/>
          <w:szCs w:val="24"/>
        </w:rPr>
        <w:t>, pp418-428</w:t>
      </w:r>
      <w:r w:rsidR="0019392E" w:rsidRPr="00D00FD5">
        <w:rPr>
          <w:rFonts w:ascii="Century Gothic" w:hAnsi="Century Gothic" w:cs="Scala-Regular"/>
          <w:sz w:val="24"/>
          <w:szCs w:val="24"/>
        </w:rPr>
        <w:t>)</w:t>
      </w:r>
      <w:r w:rsidR="0019392E" w:rsidRPr="00A3759F">
        <w:rPr>
          <w:rFonts w:ascii="Century Gothic" w:hAnsi="Century Gothic" w:cs="Scala-Regular"/>
          <w:sz w:val="24"/>
          <w:szCs w:val="24"/>
        </w:rPr>
        <w:t xml:space="preserve"> go further </w:t>
      </w:r>
      <w:r w:rsidR="00A51BCA">
        <w:rPr>
          <w:rFonts w:ascii="Century Gothic" w:hAnsi="Century Gothic" w:cs="Scala-Regular"/>
          <w:sz w:val="24"/>
          <w:szCs w:val="24"/>
        </w:rPr>
        <w:t>believing</w:t>
      </w:r>
      <w:r w:rsidR="0019392E" w:rsidRPr="00A3759F">
        <w:rPr>
          <w:rFonts w:ascii="Century Gothic" w:hAnsi="Century Gothic" w:cs="Scala-Regular"/>
          <w:sz w:val="24"/>
          <w:szCs w:val="24"/>
        </w:rPr>
        <w:t xml:space="preserve"> enterprise education should be more tailored to the individual so learners engage in activities that are personal, relevant, interesting and </w:t>
      </w:r>
      <w:r w:rsidR="009B2CFD" w:rsidRPr="00A3759F">
        <w:rPr>
          <w:rFonts w:ascii="Century Gothic" w:hAnsi="Century Gothic" w:cs="Scala-Regular"/>
          <w:sz w:val="24"/>
          <w:szCs w:val="24"/>
        </w:rPr>
        <w:t>achievable</w:t>
      </w:r>
      <w:r w:rsidR="00E11175" w:rsidRPr="00A3759F">
        <w:rPr>
          <w:rFonts w:ascii="Century Gothic" w:hAnsi="Century Gothic" w:cs="Scala-Regular"/>
          <w:sz w:val="24"/>
          <w:szCs w:val="24"/>
        </w:rPr>
        <w:t>.</w:t>
      </w:r>
    </w:p>
    <w:p w14:paraId="02B3E255" w14:textId="77777777" w:rsidR="001D7880" w:rsidRPr="00A3759F" w:rsidRDefault="001D7880" w:rsidP="00FA792D">
      <w:pPr>
        <w:autoSpaceDE w:val="0"/>
        <w:autoSpaceDN w:val="0"/>
        <w:adjustRightInd w:val="0"/>
        <w:spacing w:after="0" w:line="480" w:lineRule="auto"/>
        <w:ind w:left="-567"/>
        <w:rPr>
          <w:rFonts w:ascii="Century Gothic" w:hAnsi="Century Gothic" w:cs="Scala-Regular"/>
          <w:sz w:val="24"/>
          <w:szCs w:val="24"/>
        </w:rPr>
      </w:pPr>
    </w:p>
    <w:p w14:paraId="72B317C5" w14:textId="7548003B" w:rsidR="00182724" w:rsidRDefault="0064631B" w:rsidP="00FA792D">
      <w:pPr>
        <w:autoSpaceDE w:val="0"/>
        <w:autoSpaceDN w:val="0"/>
        <w:adjustRightInd w:val="0"/>
        <w:spacing w:after="0" w:line="480" w:lineRule="auto"/>
        <w:ind w:right="-330"/>
        <w:rPr>
          <w:rFonts w:ascii="Century Gothic" w:hAnsi="Century Gothic" w:cs="Scala-Regular"/>
          <w:sz w:val="24"/>
          <w:szCs w:val="24"/>
        </w:rPr>
      </w:pPr>
      <w:r w:rsidRPr="00A3759F">
        <w:rPr>
          <w:rFonts w:ascii="Century Gothic" w:hAnsi="Century Gothic" w:cs="Scala-Regular"/>
          <w:sz w:val="24"/>
          <w:szCs w:val="24"/>
        </w:rPr>
        <w:t xml:space="preserve">Wedgwood </w:t>
      </w:r>
      <w:r w:rsidRPr="00D00FD5">
        <w:rPr>
          <w:rFonts w:ascii="Century Gothic" w:hAnsi="Century Gothic" w:cs="Scala-Regular"/>
          <w:sz w:val="24"/>
          <w:szCs w:val="24"/>
        </w:rPr>
        <w:t>(2005</w:t>
      </w:r>
      <w:r w:rsidR="00D00FD5" w:rsidRPr="00D00FD5">
        <w:rPr>
          <w:rFonts w:ascii="Century Gothic" w:hAnsi="Century Gothic" w:cs="Scala-Regular"/>
          <w:sz w:val="24"/>
          <w:szCs w:val="24"/>
        </w:rPr>
        <w:t>, p.12</w:t>
      </w:r>
      <w:r w:rsidRPr="00D00FD5">
        <w:rPr>
          <w:rFonts w:ascii="Century Gothic" w:hAnsi="Century Gothic" w:cs="Scala-Regular"/>
          <w:sz w:val="24"/>
          <w:szCs w:val="24"/>
        </w:rPr>
        <w:t>) and Burns (2007</w:t>
      </w:r>
      <w:r w:rsidR="00D00FD5" w:rsidRPr="00D00FD5">
        <w:rPr>
          <w:rFonts w:ascii="Century Gothic" w:hAnsi="Century Gothic" w:cs="Scala-Regular"/>
          <w:sz w:val="24"/>
          <w:szCs w:val="24"/>
        </w:rPr>
        <w:t>, pp7,13,32</w:t>
      </w:r>
      <w:r w:rsidRPr="00D00FD5">
        <w:rPr>
          <w:rFonts w:ascii="Century Gothic" w:hAnsi="Century Gothic" w:cs="Scala-Regular"/>
          <w:sz w:val="24"/>
          <w:szCs w:val="24"/>
        </w:rPr>
        <w:t xml:space="preserve">) </w:t>
      </w:r>
      <w:r w:rsidR="00182724" w:rsidRPr="00D00FD5">
        <w:rPr>
          <w:rFonts w:ascii="Century Gothic" w:hAnsi="Century Gothic" w:cs="Scala-Regular"/>
          <w:sz w:val="24"/>
          <w:szCs w:val="24"/>
        </w:rPr>
        <w:t>assert</w:t>
      </w:r>
      <w:r w:rsidR="00182724" w:rsidRPr="00A3759F">
        <w:rPr>
          <w:rFonts w:ascii="Century Gothic" w:hAnsi="Century Gothic" w:cs="Scala-Regular"/>
          <w:sz w:val="24"/>
          <w:szCs w:val="24"/>
        </w:rPr>
        <w:t xml:space="preserve"> enterprise education is vital to prepare emerging artists for life after graduation, though do not discuss the possibility of ongoing provision in the form of CPD</w:t>
      </w:r>
      <w:r w:rsidR="00E15402">
        <w:rPr>
          <w:rFonts w:ascii="Century Gothic" w:hAnsi="Century Gothic" w:cs="Scala-Regular"/>
          <w:sz w:val="24"/>
          <w:szCs w:val="24"/>
        </w:rPr>
        <w:t>. However,</w:t>
      </w:r>
      <w:r w:rsidR="00182724">
        <w:rPr>
          <w:rFonts w:ascii="Century Gothic" w:hAnsi="Century Gothic" w:cs="Scala-Regular"/>
          <w:sz w:val="24"/>
          <w:szCs w:val="24"/>
        </w:rPr>
        <w:t xml:space="preserve"> they both </w:t>
      </w:r>
      <w:r w:rsidR="00182724" w:rsidRPr="00A3759F">
        <w:rPr>
          <w:rFonts w:ascii="Century Gothic" w:hAnsi="Century Gothic" w:cs="Scala-Regular"/>
          <w:sz w:val="24"/>
          <w:szCs w:val="24"/>
        </w:rPr>
        <w:t>cite Leadbeater and Oakley who state “cultural entrepreneurs need to develop a mix of creative and business skills often at different stages of their careers. Education institutions are often too inflexible to deliver these skills as and when the entrepreneurs need them” (1999</w:t>
      </w:r>
      <w:r w:rsidR="000A14A7">
        <w:rPr>
          <w:rFonts w:ascii="Century Gothic" w:hAnsi="Century Gothic" w:cs="Scala-Regular"/>
          <w:sz w:val="24"/>
          <w:szCs w:val="24"/>
        </w:rPr>
        <w:t>,</w:t>
      </w:r>
      <w:r w:rsidR="00E922DD">
        <w:rPr>
          <w:rFonts w:ascii="Century Gothic" w:hAnsi="Century Gothic" w:cs="Scala-Regular"/>
          <w:sz w:val="24"/>
          <w:szCs w:val="24"/>
        </w:rPr>
        <w:t xml:space="preserve"> p</w:t>
      </w:r>
      <w:r w:rsidR="000A14A7">
        <w:rPr>
          <w:rFonts w:ascii="Century Gothic" w:hAnsi="Century Gothic" w:cs="Scala-Regular"/>
          <w:sz w:val="24"/>
          <w:szCs w:val="24"/>
        </w:rPr>
        <w:t>.</w:t>
      </w:r>
      <w:r w:rsidR="00E922DD">
        <w:rPr>
          <w:rFonts w:ascii="Century Gothic" w:hAnsi="Century Gothic" w:cs="Scala-Regular"/>
          <w:sz w:val="24"/>
          <w:szCs w:val="24"/>
        </w:rPr>
        <w:t>42</w:t>
      </w:r>
      <w:r w:rsidR="00182724" w:rsidRPr="00A3759F">
        <w:rPr>
          <w:rFonts w:ascii="Century Gothic" w:hAnsi="Century Gothic" w:cs="Scala-Regular"/>
          <w:sz w:val="24"/>
          <w:szCs w:val="24"/>
        </w:rPr>
        <w:t>)</w:t>
      </w:r>
      <w:r w:rsidR="00182724">
        <w:rPr>
          <w:rFonts w:ascii="Century Gothic" w:hAnsi="Century Gothic" w:cs="Scala-Regular"/>
          <w:sz w:val="24"/>
          <w:szCs w:val="24"/>
        </w:rPr>
        <w:t xml:space="preserve"> encourag</w:t>
      </w:r>
      <w:r w:rsidR="00E15402">
        <w:rPr>
          <w:rFonts w:ascii="Century Gothic" w:hAnsi="Century Gothic" w:cs="Scala-Regular"/>
          <w:sz w:val="24"/>
          <w:szCs w:val="24"/>
        </w:rPr>
        <w:t>ing</w:t>
      </w:r>
      <w:r w:rsidR="00182724">
        <w:rPr>
          <w:rFonts w:ascii="Century Gothic" w:hAnsi="Century Gothic" w:cs="Scala-Regular"/>
          <w:sz w:val="24"/>
          <w:szCs w:val="24"/>
        </w:rPr>
        <w:t xml:space="preserve"> </w:t>
      </w:r>
      <w:r w:rsidR="00182724" w:rsidRPr="00A3759F">
        <w:rPr>
          <w:rFonts w:ascii="Century Gothic" w:hAnsi="Century Gothic" w:cs="Scala-Regular"/>
          <w:sz w:val="24"/>
          <w:szCs w:val="24"/>
        </w:rPr>
        <w:t>HEIs to make CPD available to alumni</w:t>
      </w:r>
      <w:r w:rsidR="00182724">
        <w:rPr>
          <w:rFonts w:ascii="Century Gothic" w:hAnsi="Century Gothic" w:cs="Scala-Regular"/>
          <w:sz w:val="24"/>
          <w:szCs w:val="24"/>
        </w:rPr>
        <w:t>.</w:t>
      </w:r>
    </w:p>
    <w:p w14:paraId="25AA2889" w14:textId="173B4FDF" w:rsidR="0059597A" w:rsidRDefault="009C13A6" w:rsidP="00FA792D">
      <w:pPr>
        <w:autoSpaceDE w:val="0"/>
        <w:autoSpaceDN w:val="0"/>
        <w:adjustRightInd w:val="0"/>
        <w:spacing w:after="0" w:line="480" w:lineRule="auto"/>
        <w:ind w:right="-330"/>
        <w:rPr>
          <w:rFonts w:ascii="Century Gothic" w:hAnsi="Century Gothic" w:cs="Scala-Regular"/>
          <w:sz w:val="24"/>
          <w:szCs w:val="24"/>
        </w:rPr>
      </w:pPr>
      <w:r>
        <w:rPr>
          <w:rFonts w:ascii="Century Gothic" w:hAnsi="Century Gothic" w:cs="Scala-Regular"/>
          <w:sz w:val="24"/>
          <w:szCs w:val="24"/>
        </w:rPr>
        <w:lastRenderedPageBreak/>
        <w:t xml:space="preserve">Clews and Harris explored alternatives to </w:t>
      </w:r>
      <w:r w:rsidRPr="00A3759F">
        <w:rPr>
          <w:rFonts w:ascii="Century Gothic" w:hAnsi="Century Gothic" w:cs="Scala-Regular"/>
          <w:sz w:val="24"/>
          <w:szCs w:val="24"/>
        </w:rPr>
        <w:t>embedded, integrated, and aligned learning in enterprise education</w:t>
      </w:r>
      <w:r>
        <w:rPr>
          <w:rFonts w:ascii="Century Gothic" w:hAnsi="Century Gothic" w:cs="Scala-Regular"/>
          <w:sz w:val="24"/>
          <w:szCs w:val="24"/>
        </w:rPr>
        <w:t xml:space="preserve">. </w:t>
      </w:r>
      <w:r w:rsidR="001D0928" w:rsidRPr="00A3759F">
        <w:rPr>
          <w:rFonts w:ascii="Century Gothic" w:hAnsi="Century Gothic" w:cs="Scala-Regular"/>
          <w:sz w:val="24"/>
          <w:szCs w:val="24"/>
        </w:rPr>
        <w:t xml:space="preserve">Facilitated learning has a role to play – where learning is not linked directly to assessment but </w:t>
      </w:r>
      <w:r w:rsidR="00E15402">
        <w:rPr>
          <w:rFonts w:ascii="Century Gothic" w:hAnsi="Century Gothic" w:cs="Scala-Regular"/>
          <w:sz w:val="24"/>
          <w:szCs w:val="24"/>
        </w:rPr>
        <w:t>has</w:t>
      </w:r>
      <w:r w:rsidR="001D0928" w:rsidRPr="00A3759F">
        <w:rPr>
          <w:rFonts w:ascii="Century Gothic" w:hAnsi="Century Gothic" w:cs="Scala-Regular"/>
          <w:sz w:val="24"/>
          <w:szCs w:val="24"/>
        </w:rPr>
        <w:t xml:space="preserve"> an impact on it – for example though visiting professionals or enterprise support schemes</w:t>
      </w:r>
      <w:r w:rsidR="00643669">
        <w:rPr>
          <w:rFonts w:ascii="Century Gothic" w:hAnsi="Century Gothic" w:cs="Scala-Regular"/>
          <w:sz w:val="24"/>
          <w:szCs w:val="24"/>
        </w:rPr>
        <w:t xml:space="preserve"> </w:t>
      </w:r>
      <w:r w:rsidR="00E922DD">
        <w:rPr>
          <w:rFonts w:ascii="Century Gothic" w:hAnsi="Century Gothic" w:cs="Scala-Regular"/>
          <w:sz w:val="24"/>
          <w:szCs w:val="24"/>
        </w:rPr>
        <w:t>(2007</w:t>
      </w:r>
      <w:r>
        <w:rPr>
          <w:rFonts w:ascii="Century Gothic" w:hAnsi="Century Gothic" w:cs="Scala-Regular"/>
          <w:sz w:val="24"/>
          <w:szCs w:val="24"/>
        </w:rPr>
        <w:t>,</w:t>
      </w:r>
      <w:r w:rsidR="00E922DD">
        <w:rPr>
          <w:rFonts w:ascii="Century Gothic" w:hAnsi="Century Gothic" w:cs="Scala-Regular"/>
          <w:sz w:val="24"/>
          <w:szCs w:val="24"/>
        </w:rPr>
        <w:t xml:space="preserve"> p</w:t>
      </w:r>
      <w:r>
        <w:rPr>
          <w:rFonts w:ascii="Century Gothic" w:hAnsi="Century Gothic" w:cs="Scala-Regular"/>
          <w:sz w:val="24"/>
          <w:szCs w:val="24"/>
        </w:rPr>
        <w:t>.</w:t>
      </w:r>
      <w:r w:rsidR="00E922DD">
        <w:rPr>
          <w:rFonts w:ascii="Century Gothic" w:hAnsi="Century Gothic" w:cs="Scala-Regular"/>
          <w:sz w:val="24"/>
          <w:szCs w:val="24"/>
        </w:rPr>
        <w:t>51).</w:t>
      </w:r>
      <w:r w:rsidR="001D0928" w:rsidRPr="00A3759F">
        <w:rPr>
          <w:rFonts w:ascii="Century Gothic" w:hAnsi="Century Gothic" w:cs="Scala-Regular"/>
          <w:sz w:val="24"/>
          <w:szCs w:val="24"/>
        </w:rPr>
        <w:t xml:space="preserve"> </w:t>
      </w:r>
      <w:r w:rsidR="00A3759F" w:rsidRPr="00A3759F">
        <w:rPr>
          <w:rFonts w:ascii="Century Gothic" w:hAnsi="Century Gothic" w:cs="Scala-Regular"/>
          <w:sz w:val="24"/>
          <w:szCs w:val="24"/>
        </w:rPr>
        <w:t xml:space="preserve"> They </w:t>
      </w:r>
      <w:r w:rsidR="00375A03" w:rsidRPr="00A3759F">
        <w:rPr>
          <w:rFonts w:ascii="Century Gothic" w:hAnsi="Century Gothic" w:cs="Scala-Regular"/>
          <w:sz w:val="24"/>
          <w:szCs w:val="24"/>
        </w:rPr>
        <w:t>also consider self-directed learning which is value</w:t>
      </w:r>
      <w:r w:rsidR="00A3759F" w:rsidRPr="00A3759F">
        <w:rPr>
          <w:rFonts w:ascii="Century Gothic" w:hAnsi="Century Gothic" w:cs="Scala-Regular"/>
          <w:sz w:val="24"/>
          <w:szCs w:val="24"/>
        </w:rPr>
        <w:t>d</w:t>
      </w:r>
      <w:r w:rsidR="00375A03" w:rsidRPr="00A3759F">
        <w:rPr>
          <w:rFonts w:ascii="Century Gothic" w:hAnsi="Century Gothic" w:cs="Scala-Regular"/>
          <w:sz w:val="24"/>
          <w:szCs w:val="24"/>
        </w:rPr>
        <w:t xml:space="preserve"> by students </w:t>
      </w:r>
      <w:r w:rsidR="00A3759F" w:rsidRPr="00A3759F">
        <w:rPr>
          <w:rFonts w:ascii="Century Gothic" w:hAnsi="Century Gothic" w:cs="Scala-Regular"/>
          <w:sz w:val="24"/>
          <w:szCs w:val="24"/>
        </w:rPr>
        <w:t>for</w:t>
      </w:r>
      <w:r w:rsidR="00375A03" w:rsidRPr="00A3759F">
        <w:rPr>
          <w:rFonts w:ascii="Century Gothic" w:hAnsi="Century Gothic" w:cs="Scala-Regular"/>
          <w:sz w:val="24"/>
          <w:szCs w:val="24"/>
        </w:rPr>
        <w:t xml:space="preserve"> developing enterprise skills</w:t>
      </w:r>
      <w:r w:rsidR="00E922DD">
        <w:rPr>
          <w:rFonts w:ascii="Century Gothic" w:hAnsi="Century Gothic" w:cs="Scala-Regular"/>
          <w:sz w:val="24"/>
          <w:szCs w:val="24"/>
        </w:rPr>
        <w:t xml:space="preserve"> (ibid p</w:t>
      </w:r>
      <w:r>
        <w:rPr>
          <w:rFonts w:ascii="Century Gothic" w:hAnsi="Century Gothic" w:cs="Scala-Regular"/>
          <w:sz w:val="24"/>
          <w:szCs w:val="24"/>
        </w:rPr>
        <w:t>.</w:t>
      </w:r>
      <w:r w:rsidR="00E922DD">
        <w:rPr>
          <w:rFonts w:ascii="Century Gothic" w:hAnsi="Century Gothic" w:cs="Scala-Regular"/>
          <w:sz w:val="24"/>
          <w:szCs w:val="24"/>
        </w:rPr>
        <w:t>48)</w:t>
      </w:r>
      <w:r w:rsidR="00375A03" w:rsidRPr="00A3759F">
        <w:rPr>
          <w:rFonts w:ascii="Century Gothic" w:hAnsi="Century Gothic" w:cs="Scala-Regular"/>
          <w:sz w:val="24"/>
          <w:szCs w:val="24"/>
        </w:rPr>
        <w:t xml:space="preserve">. As with facilitated learning there is no direct link to </w:t>
      </w:r>
      <w:r w:rsidR="00182724">
        <w:rPr>
          <w:rFonts w:ascii="Century Gothic" w:hAnsi="Century Gothic" w:cs="Scala-Regular"/>
          <w:sz w:val="24"/>
          <w:szCs w:val="24"/>
        </w:rPr>
        <w:t xml:space="preserve">but an impact on </w:t>
      </w:r>
      <w:r w:rsidR="00375A03" w:rsidRPr="00A3759F">
        <w:rPr>
          <w:rFonts w:ascii="Century Gothic" w:hAnsi="Century Gothic" w:cs="Scala-Regular"/>
          <w:sz w:val="24"/>
          <w:szCs w:val="24"/>
        </w:rPr>
        <w:t xml:space="preserve">assessment, especially when students are running independent enterprise projects or </w:t>
      </w:r>
      <w:r w:rsidR="00A3759F" w:rsidRPr="00A3759F">
        <w:rPr>
          <w:rFonts w:ascii="Century Gothic" w:hAnsi="Century Gothic" w:cs="Scala-Regular"/>
          <w:sz w:val="24"/>
          <w:szCs w:val="24"/>
        </w:rPr>
        <w:t xml:space="preserve">are </w:t>
      </w:r>
      <w:r w:rsidR="00375A03" w:rsidRPr="00A3759F">
        <w:rPr>
          <w:rFonts w:ascii="Century Gothic" w:hAnsi="Century Gothic" w:cs="Scala-Regular"/>
          <w:sz w:val="24"/>
          <w:szCs w:val="24"/>
        </w:rPr>
        <w:t xml:space="preserve">engaged in </w:t>
      </w:r>
      <w:r w:rsidR="00A3759F" w:rsidRPr="00A3759F">
        <w:rPr>
          <w:rFonts w:ascii="Century Gothic" w:hAnsi="Century Gothic" w:cs="Scala-Regular"/>
          <w:sz w:val="24"/>
          <w:szCs w:val="24"/>
        </w:rPr>
        <w:t>work-based</w:t>
      </w:r>
      <w:r w:rsidR="00375A03" w:rsidRPr="00A3759F">
        <w:rPr>
          <w:rFonts w:ascii="Century Gothic" w:hAnsi="Century Gothic" w:cs="Scala-Regular"/>
          <w:sz w:val="24"/>
          <w:szCs w:val="24"/>
        </w:rPr>
        <w:t xml:space="preserve"> projects or placements.</w:t>
      </w:r>
      <w:r w:rsidR="0059597A" w:rsidRPr="00A3759F">
        <w:rPr>
          <w:rFonts w:ascii="Century Gothic" w:hAnsi="Century Gothic" w:cs="Scala-Regular"/>
          <w:sz w:val="24"/>
          <w:szCs w:val="24"/>
        </w:rPr>
        <w:t xml:space="preserve"> The QAA note as </w:t>
      </w:r>
      <w:proofErr w:type="spellStart"/>
      <w:r w:rsidR="0059597A" w:rsidRPr="00A3759F">
        <w:rPr>
          <w:rFonts w:ascii="Century Gothic" w:hAnsi="Century Gothic" w:cs="Scala-Regular"/>
          <w:sz w:val="24"/>
          <w:szCs w:val="24"/>
        </w:rPr>
        <w:t>students</w:t>
      </w:r>
      <w:proofErr w:type="spellEnd"/>
      <w:r w:rsidR="0059597A" w:rsidRPr="00A3759F">
        <w:rPr>
          <w:rFonts w:ascii="Century Gothic" w:hAnsi="Century Gothic" w:cs="Scala-Regular"/>
          <w:sz w:val="24"/>
          <w:szCs w:val="24"/>
        </w:rPr>
        <w:t xml:space="preserve"> progress towards graduation the</w:t>
      </w:r>
      <w:r w:rsidR="00182724">
        <w:rPr>
          <w:rFonts w:ascii="Century Gothic" w:hAnsi="Century Gothic" w:cs="Scala-Regular"/>
          <w:sz w:val="24"/>
          <w:szCs w:val="24"/>
        </w:rPr>
        <w:t xml:space="preserve">re is </w:t>
      </w:r>
      <w:r w:rsidR="007F47EB">
        <w:rPr>
          <w:rFonts w:ascii="Century Gothic" w:hAnsi="Century Gothic" w:cs="Scala-Regular"/>
          <w:sz w:val="24"/>
          <w:szCs w:val="24"/>
        </w:rPr>
        <w:t>more focus on</w:t>
      </w:r>
      <w:r w:rsidR="00182724">
        <w:rPr>
          <w:rFonts w:ascii="Century Gothic" w:hAnsi="Century Gothic" w:cs="Scala-Regular"/>
          <w:sz w:val="24"/>
          <w:szCs w:val="24"/>
        </w:rPr>
        <w:t xml:space="preserve"> self-directed learning and </w:t>
      </w:r>
      <w:r w:rsidR="007F47EB">
        <w:rPr>
          <w:rFonts w:ascii="Century Gothic" w:hAnsi="Century Gothic" w:cs="Scala-Regular"/>
          <w:sz w:val="24"/>
          <w:szCs w:val="24"/>
        </w:rPr>
        <w:t>academic and career goals. They may have plans to “</w:t>
      </w:r>
      <w:r w:rsidR="0059597A" w:rsidRPr="00A3759F">
        <w:rPr>
          <w:rFonts w:ascii="Century Gothic" w:hAnsi="Century Gothic" w:cs="Scala-Regular"/>
          <w:sz w:val="24"/>
          <w:szCs w:val="24"/>
        </w:rPr>
        <w:t>start their own business, or to extend an informal activity such as freelancing or trading into more formalised opportunities</w:t>
      </w:r>
      <w:r w:rsidR="007F47EB">
        <w:rPr>
          <w:rFonts w:ascii="Century Gothic" w:hAnsi="Century Gothic" w:cs="Scala-Regular"/>
          <w:sz w:val="24"/>
          <w:szCs w:val="24"/>
        </w:rPr>
        <w:t>”</w:t>
      </w:r>
      <w:r w:rsidR="0059597A" w:rsidRPr="00A3759F">
        <w:rPr>
          <w:rFonts w:ascii="Century Gothic" w:hAnsi="Century Gothic" w:cs="Scala-Regular"/>
          <w:sz w:val="24"/>
          <w:szCs w:val="24"/>
        </w:rPr>
        <w:t xml:space="preserve"> </w:t>
      </w:r>
      <w:r w:rsidR="00E922DD">
        <w:rPr>
          <w:rFonts w:ascii="Century Gothic" w:hAnsi="Century Gothic" w:cs="Scala-Regular"/>
          <w:sz w:val="24"/>
          <w:szCs w:val="24"/>
        </w:rPr>
        <w:t>(</w:t>
      </w:r>
      <w:r w:rsidR="00D00FD5">
        <w:rPr>
          <w:rFonts w:ascii="Century Gothic" w:hAnsi="Century Gothic" w:cs="Scala-Regular"/>
          <w:sz w:val="24"/>
          <w:szCs w:val="24"/>
        </w:rPr>
        <w:t>2018</w:t>
      </w:r>
      <w:r>
        <w:rPr>
          <w:rFonts w:ascii="Century Gothic" w:hAnsi="Century Gothic" w:cs="Scala-Regular"/>
          <w:sz w:val="24"/>
          <w:szCs w:val="24"/>
        </w:rPr>
        <w:t>,</w:t>
      </w:r>
      <w:r w:rsidR="00E922DD">
        <w:rPr>
          <w:rFonts w:ascii="Century Gothic" w:hAnsi="Century Gothic" w:cs="Scala-Regular"/>
          <w:caps/>
          <w:sz w:val="24"/>
          <w:szCs w:val="24"/>
        </w:rPr>
        <w:t xml:space="preserve"> </w:t>
      </w:r>
      <w:r w:rsidR="00E922DD">
        <w:rPr>
          <w:rFonts w:ascii="Century Gothic" w:hAnsi="Century Gothic" w:cs="Scala-Regular"/>
          <w:sz w:val="24"/>
          <w:szCs w:val="24"/>
        </w:rPr>
        <w:t>p</w:t>
      </w:r>
      <w:r w:rsidR="00E922DD">
        <w:rPr>
          <w:rFonts w:ascii="Century Gothic" w:hAnsi="Century Gothic" w:cs="Scala-Regular"/>
          <w:caps/>
          <w:sz w:val="24"/>
          <w:szCs w:val="24"/>
        </w:rPr>
        <w:t>20</w:t>
      </w:r>
      <w:r w:rsidR="0059597A" w:rsidRPr="00A3759F">
        <w:rPr>
          <w:rFonts w:ascii="Century Gothic" w:hAnsi="Century Gothic" w:cs="Scala-Regular"/>
          <w:sz w:val="24"/>
          <w:szCs w:val="24"/>
        </w:rPr>
        <w:t>).</w:t>
      </w:r>
      <w:r w:rsidR="00E922DD">
        <w:rPr>
          <w:rFonts w:ascii="Century Gothic" w:hAnsi="Century Gothic" w:cs="Scala-Regular"/>
          <w:sz w:val="24"/>
          <w:szCs w:val="24"/>
        </w:rPr>
        <w:t xml:space="preserve"> </w:t>
      </w:r>
    </w:p>
    <w:p w14:paraId="00307FA3" w14:textId="77777777" w:rsidR="00E929A1" w:rsidRPr="00A3759F" w:rsidRDefault="00E929A1" w:rsidP="00FA792D">
      <w:pPr>
        <w:autoSpaceDE w:val="0"/>
        <w:autoSpaceDN w:val="0"/>
        <w:adjustRightInd w:val="0"/>
        <w:spacing w:after="0" w:line="480" w:lineRule="auto"/>
        <w:ind w:right="521"/>
        <w:rPr>
          <w:rFonts w:ascii="Century Gothic" w:hAnsi="Century Gothic" w:cs="Scala-Regular"/>
          <w:sz w:val="24"/>
          <w:szCs w:val="24"/>
        </w:rPr>
      </w:pPr>
    </w:p>
    <w:p w14:paraId="77302040" w14:textId="53005961" w:rsidR="00FD2D10" w:rsidRDefault="002B10F9" w:rsidP="00FA792D">
      <w:pPr>
        <w:autoSpaceDE w:val="0"/>
        <w:autoSpaceDN w:val="0"/>
        <w:adjustRightInd w:val="0"/>
        <w:spacing w:after="0" w:line="480" w:lineRule="auto"/>
        <w:ind w:right="-330"/>
        <w:rPr>
          <w:rFonts w:ascii="Century Gothic" w:hAnsi="Century Gothic" w:cs="Scala-Regular"/>
          <w:sz w:val="24"/>
          <w:szCs w:val="24"/>
        </w:rPr>
      </w:pPr>
      <w:r>
        <w:rPr>
          <w:rFonts w:ascii="Century Gothic" w:hAnsi="Century Gothic" w:cs="Scala-Regular"/>
          <w:sz w:val="24"/>
          <w:szCs w:val="24"/>
        </w:rPr>
        <w:t>Finally, Clews and Harris</w:t>
      </w:r>
      <w:r w:rsidR="00574D4C">
        <w:rPr>
          <w:rFonts w:ascii="Century Gothic" w:hAnsi="Century Gothic" w:cs="Scala-Regular"/>
          <w:sz w:val="24"/>
          <w:szCs w:val="24"/>
        </w:rPr>
        <w:t xml:space="preserve"> </w:t>
      </w:r>
      <w:r>
        <w:rPr>
          <w:rFonts w:ascii="Century Gothic" w:hAnsi="Century Gothic" w:cs="Scala-Regular"/>
          <w:sz w:val="24"/>
          <w:szCs w:val="24"/>
        </w:rPr>
        <w:t>conclude embedding enterprise education will not be effective unless assessment is aligned with learning outcomes</w:t>
      </w:r>
      <w:r w:rsidR="007F47EB">
        <w:rPr>
          <w:rFonts w:ascii="Century Gothic" w:hAnsi="Century Gothic" w:cs="Scala-Regular"/>
          <w:sz w:val="24"/>
          <w:szCs w:val="24"/>
        </w:rPr>
        <w:t>,</w:t>
      </w:r>
      <w:r>
        <w:rPr>
          <w:rFonts w:ascii="Century Gothic" w:hAnsi="Century Gothic" w:cs="Scala-Regular"/>
          <w:sz w:val="24"/>
          <w:szCs w:val="24"/>
        </w:rPr>
        <w:t xml:space="preserve"> or if the learning outcomes are not explicit.  They recognise that </w:t>
      </w:r>
      <w:r w:rsidR="009C13A6">
        <w:rPr>
          <w:rFonts w:ascii="Century Gothic" w:hAnsi="Century Gothic" w:cs="Scala-Regular"/>
          <w:sz w:val="24"/>
          <w:szCs w:val="24"/>
        </w:rPr>
        <w:t>if it</w:t>
      </w:r>
      <w:r>
        <w:rPr>
          <w:rFonts w:ascii="Century Gothic" w:hAnsi="Century Gothic" w:cs="Scala-Regular"/>
          <w:sz w:val="24"/>
          <w:szCs w:val="24"/>
        </w:rPr>
        <w:t xml:space="preserve"> is linked to practice, applied</w:t>
      </w:r>
      <w:r w:rsidR="009C13A6">
        <w:rPr>
          <w:rFonts w:ascii="Century Gothic" w:hAnsi="Century Gothic" w:cs="Scala-Regular"/>
          <w:sz w:val="24"/>
          <w:szCs w:val="24"/>
        </w:rPr>
        <w:t>,</w:t>
      </w:r>
      <w:r>
        <w:rPr>
          <w:rFonts w:ascii="Century Gothic" w:hAnsi="Century Gothic" w:cs="Scala-Regular"/>
          <w:sz w:val="24"/>
          <w:szCs w:val="24"/>
        </w:rPr>
        <w:t xml:space="preserve"> and project learning</w:t>
      </w:r>
      <w:r w:rsidR="001F54EE">
        <w:rPr>
          <w:rFonts w:ascii="Century Gothic" w:hAnsi="Century Gothic" w:cs="Scala-Regular"/>
          <w:sz w:val="24"/>
          <w:szCs w:val="24"/>
        </w:rPr>
        <w:t>,</w:t>
      </w:r>
      <w:r>
        <w:rPr>
          <w:rFonts w:ascii="Century Gothic" w:hAnsi="Century Gothic" w:cs="Scala-Regular"/>
          <w:sz w:val="24"/>
          <w:szCs w:val="24"/>
        </w:rPr>
        <w:t xml:space="preserve"> enterprise education can be effective as a separate module</w:t>
      </w:r>
      <w:r w:rsidR="00E922DD">
        <w:rPr>
          <w:rFonts w:ascii="Century Gothic" w:hAnsi="Century Gothic" w:cs="Scala-Regular"/>
          <w:sz w:val="24"/>
          <w:szCs w:val="24"/>
        </w:rPr>
        <w:t xml:space="preserve"> (2007</w:t>
      </w:r>
      <w:r w:rsidR="009C13A6">
        <w:rPr>
          <w:rFonts w:ascii="Century Gothic" w:hAnsi="Century Gothic" w:cs="Scala-Regular"/>
          <w:sz w:val="24"/>
          <w:szCs w:val="24"/>
        </w:rPr>
        <w:t>,</w:t>
      </w:r>
      <w:r w:rsidR="00E922DD">
        <w:rPr>
          <w:rFonts w:ascii="Century Gothic" w:hAnsi="Century Gothic" w:cs="Scala-Regular"/>
          <w:sz w:val="24"/>
          <w:szCs w:val="24"/>
        </w:rPr>
        <w:t xml:space="preserve"> p</w:t>
      </w:r>
      <w:r w:rsidR="009C13A6">
        <w:rPr>
          <w:rFonts w:ascii="Century Gothic" w:hAnsi="Century Gothic" w:cs="Scala-Regular"/>
          <w:sz w:val="24"/>
          <w:szCs w:val="24"/>
        </w:rPr>
        <w:t>.</w:t>
      </w:r>
      <w:r w:rsidR="00E922DD">
        <w:rPr>
          <w:rFonts w:ascii="Century Gothic" w:hAnsi="Century Gothic" w:cs="Scala-Regular"/>
          <w:sz w:val="24"/>
          <w:szCs w:val="24"/>
        </w:rPr>
        <w:t>50)</w:t>
      </w:r>
      <w:r>
        <w:rPr>
          <w:rFonts w:ascii="Century Gothic" w:hAnsi="Century Gothic" w:cs="Scala-Regular"/>
          <w:sz w:val="24"/>
          <w:szCs w:val="24"/>
        </w:rPr>
        <w:t xml:space="preserve">. </w:t>
      </w:r>
    </w:p>
    <w:p w14:paraId="73510A70" w14:textId="77777777" w:rsidR="002B10F9" w:rsidRPr="00A3759F" w:rsidRDefault="002B10F9" w:rsidP="00FA792D">
      <w:pPr>
        <w:autoSpaceDE w:val="0"/>
        <w:autoSpaceDN w:val="0"/>
        <w:adjustRightInd w:val="0"/>
        <w:spacing w:after="0" w:line="480" w:lineRule="auto"/>
        <w:ind w:left="-567"/>
        <w:rPr>
          <w:rFonts w:ascii="Century Gothic" w:hAnsi="Century Gothic" w:cs="Sanchez-Light"/>
          <w:sz w:val="24"/>
          <w:szCs w:val="24"/>
        </w:rPr>
      </w:pPr>
    </w:p>
    <w:p w14:paraId="4F7A2B26" w14:textId="7142AACD" w:rsidR="002B10F9" w:rsidRDefault="005F055D" w:rsidP="00FA792D">
      <w:pPr>
        <w:autoSpaceDE w:val="0"/>
        <w:autoSpaceDN w:val="0"/>
        <w:adjustRightInd w:val="0"/>
        <w:spacing w:after="0" w:line="480" w:lineRule="auto"/>
        <w:ind w:right="-330"/>
        <w:rPr>
          <w:rFonts w:ascii="Century Gothic" w:hAnsi="Century Gothic" w:cs="Sanchez-Light"/>
          <w:sz w:val="24"/>
          <w:szCs w:val="24"/>
        </w:rPr>
      </w:pPr>
      <w:r w:rsidRPr="00A3759F">
        <w:rPr>
          <w:rFonts w:ascii="Century Gothic" w:hAnsi="Century Gothic" w:cs="Sanchez-Light"/>
          <w:sz w:val="24"/>
          <w:szCs w:val="24"/>
        </w:rPr>
        <w:t xml:space="preserve">The literature has shown enterprise education is delivered in a </w:t>
      </w:r>
      <w:r w:rsidR="00A0521A" w:rsidRPr="00A3759F">
        <w:rPr>
          <w:rFonts w:ascii="Century Gothic" w:hAnsi="Century Gothic" w:cs="Sanchez-Light"/>
          <w:sz w:val="24"/>
          <w:szCs w:val="24"/>
        </w:rPr>
        <w:t>variety</w:t>
      </w:r>
      <w:r w:rsidRPr="00A3759F">
        <w:rPr>
          <w:rFonts w:ascii="Century Gothic" w:hAnsi="Century Gothic" w:cs="Sanchez-Light"/>
          <w:sz w:val="24"/>
          <w:szCs w:val="24"/>
        </w:rPr>
        <w:t xml:space="preserve"> of ways</w:t>
      </w:r>
      <w:r w:rsidR="00574D4C">
        <w:rPr>
          <w:rFonts w:ascii="Century Gothic" w:hAnsi="Century Gothic" w:cs="Sanchez-Light"/>
          <w:sz w:val="24"/>
          <w:szCs w:val="24"/>
        </w:rPr>
        <w:t xml:space="preserve">, </w:t>
      </w:r>
      <w:r w:rsidR="00E15402">
        <w:rPr>
          <w:rFonts w:ascii="Century Gothic" w:hAnsi="Century Gothic" w:cs="Sanchez-Light"/>
          <w:sz w:val="24"/>
          <w:szCs w:val="24"/>
        </w:rPr>
        <w:t>(</w:t>
      </w:r>
      <w:r w:rsidR="00574D4C" w:rsidRPr="00574D4C">
        <w:rPr>
          <w:rFonts w:ascii="Century Gothic" w:hAnsi="Century Gothic" w:cs="Sanchez-Light"/>
          <w:sz w:val="24"/>
          <w:szCs w:val="24"/>
        </w:rPr>
        <w:t>summarised by Clews and Harris (2007</w:t>
      </w:r>
      <w:r w:rsidR="009C13A6">
        <w:rPr>
          <w:rFonts w:ascii="Century Gothic" w:hAnsi="Century Gothic" w:cs="Sanchez-Light"/>
          <w:sz w:val="24"/>
          <w:szCs w:val="24"/>
        </w:rPr>
        <w:t>,</w:t>
      </w:r>
      <w:r w:rsidR="002B16D0">
        <w:rPr>
          <w:rFonts w:ascii="Century Gothic" w:hAnsi="Century Gothic" w:cs="Sanchez-Light"/>
          <w:sz w:val="24"/>
          <w:szCs w:val="24"/>
        </w:rPr>
        <w:t xml:space="preserve"> pp</w:t>
      </w:r>
      <w:r w:rsidR="009C13A6">
        <w:rPr>
          <w:rFonts w:ascii="Century Gothic" w:hAnsi="Century Gothic" w:cs="Sanchez-Light"/>
          <w:sz w:val="24"/>
          <w:szCs w:val="24"/>
        </w:rPr>
        <w:t>.</w:t>
      </w:r>
      <w:r w:rsidR="002B16D0">
        <w:rPr>
          <w:rFonts w:ascii="Century Gothic" w:hAnsi="Century Gothic" w:cs="Sanchez-Light"/>
          <w:sz w:val="24"/>
          <w:szCs w:val="24"/>
        </w:rPr>
        <w:t>52-3</w:t>
      </w:r>
      <w:r w:rsidR="00574D4C" w:rsidRPr="00574D4C">
        <w:rPr>
          <w:rFonts w:ascii="Century Gothic" w:hAnsi="Century Gothic" w:cs="Sanchez-Light"/>
          <w:sz w:val="24"/>
          <w:szCs w:val="24"/>
        </w:rPr>
        <w:t>) and shown in Table 1</w:t>
      </w:r>
      <w:r w:rsidR="00E15402">
        <w:rPr>
          <w:rFonts w:ascii="Century Gothic" w:hAnsi="Century Gothic" w:cs="Sanchez-Light"/>
          <w:sz w:val="24"/>
          <w:szCs w:val="24"/>
        </w:rPr>
        <w:t>)</w:t>
      </w:r>
      <w:r w:rsidR="00574D4C" w:rsidRPr="00574D4C">
        <w:rPr>
          <w:rFonts w:ascii="Century Gothic" w:hAnsi="Century Gothic" w:cs="Sanchez-Light"/>
          <w:sz w:val="24"/>
          <w:szCs w:val="24"/>
        </w:rPr>
        <w:t>,</w:t>
      </w:r>
      <w:r w:rsidR="00574D4C">
        <w:rPr>
          <w:rFonts w:ascii="Century Gothic" w:hAnsi="Century Gothic" w:cs="Sanchez-Light"/>
          <w:sz w:val="24"/>
          <w:szCs w:val="24"/>
        </w:rPr>
        <w:t xml:space="preserve"> </w:t>
      </w:r>
      <w:r w:rsidRPr="00A3759F">
        <w:rPr>
          <w:rFonts w:ascii="Century Gothic" w:hAnsi="Century Gothic" w:cs="Sanchez-Light"/>
          <w:sz w:val="24"/>
          <w:szCs w:val="24"/>
        </w:rPr>
        <w:t>each of which have merit</w:t>
      </w:r>
      <w:r w:rsidR="00A0521A" w:rsidRPr="00A3759F">
        <w:rPr>
          <w:rFonts w:ascii="Century Gothic" w:hAnsi="Century Gothic" w:cs="Sanchez-Light"/>
          <w:sz w:val="24"/>
          <w:szCs w:val="24"/>
        </w:rPr>
        <w:t xml:space="preserve">. </w:t>
      </w:r>
      <w:r w:rsidR="002B10F9">
        <w:rPr>
          <w:rFonts w:ascii="Century Gothic" w:hAnsi="Century Gothic" w:cs="Sanchez-Light"/>
          <w:sz w:val="24"/>
          <w:szCs w:val="24"/>
        </w:rPr>
        <w:t>Whilst the</w:t>
      </w:r>
      <w:r w:rsidRPr="00A3759F">
        <w:rPr>
          <w:rFonts w:ascii="Century Gothic" w:hAnsi="Century Gothic" w:cs="Sanchez-Light"/>
          <w:sz w:val="24"/>
          <w:szCs w:val="24"/>
        </w:rPr>
        <w:t xml:space="preserve"> literature</w:t>
      </w:r>
      <w:r w:rsidR="00574D4C">
        <w:rPr>
          <w:rFonts w:ascii="Century Gothic" w:hAnsi="Century Gothic" w:cs="Sanchez-Light"/>
          <w:sz w:val="24"/>
          <w:szCs w:val="24"/>
        </w:rPr>
        <w:t xml:space="preserve"> </w:t>
      </w:r>
      <w:r w:rsidR="002B10F9">
        <w:rPr>
          <w:rFonts w:ascii="Century Gothic" w:hAnsi="Century Gothic" w:cs="Sanchez-Light"/>
          <w:sz w:val="24"/>
          <w:szCs w:val="24"/>
        </w:rPr>
        <w:t>favour</w:t>
      </w:r>
      <w:r w:rsidR="00574D4C">
        <w:rPr>
          <w:rFonts w:ascii="Century Gothic" w:hAnsi="Century Gothic" w:cs="Sanchez-Light"/>
          <w:sz w:val="24"/>
          <w:szCs w:val="24"/>
        </w:rPr>
        <w:t>s</w:t>
      </w:r>
      <w:r w:rsidR="002B10F9">
        <w:rPr>
          <w:rFonts w:ascii="Century Gothic" w:hAnsi="Century Gothic" w:cs="Sanchez-Light"/>
          <w:sz w:val="24"/>
          <w:szCs w:val="24"/>
        </w:rPr>
        <w:t xml:space="preserve"> embedded enterprise education </w:t>
      </w:r>
      <w:r w:rsidR="00574D4C">
        <w:rPr>
          <w:rFonts w:ascii="Century Gothic" w:hAnsi="Century Gothic" w:cs="Sanchez-Light"/>
          <w:sz w:val="24"/>
          <w:szCs w:val="24"/>
        </w:rPr>
        <w:t xml:space="preserve">it is clear </w:t>
      </w:r>
      <w:r w:rsidR="002B10F9">
        <w:rPr>
          <w:rFonts w:ascii="Century Gothic" w:hAnsi="Century Gothic" w:cs="Sanchez-Light"/>
          <w:sz w:val="24"/>
          <w:szCs w:val="24"/>
        </w:rPr>
        <w:t xml:space="preserve">that </w:t>
      </w:r>
      <w:r w:rsidR="001F54EE">
        <w:rPr>
          <w:rFonts w:ascii="Century Gothic" w:hAnsi="Century Gothic" w:cs="Sanchez-Light"/>
          <w:sz w:val="24"/>
          <w:szCs w:val="24"/>
        </w:rPr>
        <w:t>for</w:t>
      </w:r>
      <w:r w:rsidR="002B10F9">
        <w:rPr>
          <w:rFonts w:ascii="Century Gothic" w:hAnsi="Century Gothic" w:cs="Sanchez-Light"/>
          <w:sz w:val="24"/>
          <w:szCs w:val="24"/>
        </w:rPr>
        <w:t xml:space="preserve"> delivery to be effective it must be</w:t>
      </w:r>
      <w:r w:rsidR="004E4094">
        <w:rPr>
          <w:rFonts w:ascii="Century Gothic" w:hAnsi="Century Gothic" w:cs="Sanchez-Light"/>
          <w:sz w:val="24"/>
          <w:szCs w:val="24"/>
        </w:rPr>
        <w:t xml:space="preserve"> experiential</w:t>
      </w:r>
      <w:r w:rsidR="00165127">
        <w:rPr>
          <w:rFonts w:ascii="Century Gothic" w:hAnsi="Century Gothic" w:cs="Sanchez-Light"/>
          <w:sz w:val="24"/>
          <w:szCs w:val="24"/>
        </w:rPr>
        <w:t xml:space="preserve">, </w:t>
      </w:r>
      <w:r w:rsidR="002B10F9">
        <w:rPr>
          <w:rFonts w:ascii="Century Gothic" w:hAnsi="Century Gothic" w:cs="Sanchez-Light"/>
          <w:sz w:val="24"/>
          <w:szCs w:val="24"/>
        </w:rPr>
        <w:t>based in the discipline of study</w:t>
      </w:r>
      <w:r w:rsidR="00165127">
        <w:rPr>
          <w:rFonts w:ascii="Century Gothic" w:hAnsi="Century Gothic" w:cs="Sanchez-Light"/>
          <w:sz w:val="24"/>
          <w:szCs w:val="24"/>
        </w:rPr>
        <w:t xml:space="preserve"> and constructively aligned. </w:t>
      </w:r>
    </w:p>
    <w:p w14:paraId="3ADA7D1B" w14:textId="35597829" w:rsidR="00260327" w:rsidRPr="00260327" w:rsidRDefault="00260327" w:rsidP="00260327">
      <w:pPr>
        <w:pStyle w:val="Caption"/>
        <w:keepNext/>
        <w:rPr>
          <w:rFonts w:ascii="Century Gothic" w:hAnsi="Century Gothic"/>
          <w:i w:val="0"/>
          <w:sz w:val="24"/>
          <w:szCs w:val="24"/>
        </w:rPr>
      </w:pPr>
      <w:bookmarkStart w:id="3" w:name="_Toc526697263"/>
      <w:r w:rsidRPr="00260327">
        <w:rPr>
          <w:rFonts w:ascii="Century Gothic" w:hAnsi="Century Gothic"/>
          <w:i w:val="0"/>
          <w:sz w:val="24"/>
          <w:szCs w:val="24"/>
        </w:rPr>
        <w:lastRenderedPageBreak/>
        <w:t xml:space="preserve">Table </w:t>
      </w:r>
      <w:r w:rsidRPr="00260327">
        <w:rPr>
          <w:rFonts w:ascii="Century Gothic" w:hAnsi="Century Gothic"/>
          <w:i w:val="0"/>
          <w:sz w:val="24"/>
          <w:szCs w:val="24"/>
        </w:rPr>
        <w:fldChar w:fldCharType="begin"/>
      </w:r>
      <w:r w:rsidRPr="00260327">
        <w:rPr>
          <w:rFonts w:ascii="Century Gothic" w:hAnsi="Century Gothic"/>
          <w:i w:val="0"/>
          <w:sz w:val="24"/>
          <w:szCs w:val="24"/>
        </w:rPr>
        <w:instrText xml:space="preserve"> SEQ Table \* ARABIC </w:instrText>
      </w:r>
      <w:r w:rsidRPr="00260327">
        <w:rPr>
          <w:rFonts w:ascii="Century Gothic" w:hAnsi="Century Gothic"/>
          <w:i w:val="0"/>
          <w:sz w:val="24"/>
          <w:szCs w:val="24"/>
        </w:rPr>
        <w:fldChar w:fldCharType="separate"/>
      </w:r>
      <w:r w:rsidR="008221D7">
        <w:rPr>
          <w:rFonts w:ascii="Century Gothic" w:hAnsi="Century Gothic"/>
          <w:i w:val="0"/>
          <w:noProof/>
          <w:sz w:val="24"/>
          <w:szCs w:val="24"/>
        </w:rPr>
        <w:t>1</w:t>
      </w:r>
      <w:r w:rsidRPr="00260327">
        <w:rPr>
          <w:rFonts w:ascii="Century Gothic" w:hAnsi="Century Gothic"/>
          <w:i w:val="0"/>
          <w:sz w:val="24"/>
          <w:szCs w:val="24"/>
        </w:rPr>
        <w:fldChar w:fldCharType="end"/>
      </w:r>
      <w:r w:rsidRPr="00260327">
        <w:rPr>
          <w:rFonts w:ascii="Century Gothic" w:hAnsi="Century Gothic"/>
          <w:i w:val="0"/>
          <w:sz w:val="24"/>
          <w:szCs w:val="24"/>
        </w:rPr>
        <w:t xml:space="preserve"> Enterprise Education Methods</w:t>
      </w:r>
      <w:bookmarkEnd w:id="3"/>
    </w:p>
    <w:p w14:paraId="4D9289D4" w14:textId="09BE6296" w:rsidR="00D46919" w:rsidRPr="00A3759F" w:rsidRDefault="00D46919" w:rsidP="00164AC6">
      <w:pPr>
        <w:autoSpaceDE w:val="0"/>
        <w:autoSpaceDN w:val="0"/>
        <w:adjustRightInd w:val="0"/>
        <w:spacing w:after="0" w:line="240" w:lineRule="auto"/>
        <w:ind w:left="-567"/>
        <w:rPr>
          <w:rFonts w:ascii="Century Gothic" w:hAnsi="Century Gothic" w:cs="Sanchez-Light"/>
          <w:sz w:val="24"/>
          <w:szCs w:val="24"/>
        </w:rPr>
      </w:pPr>
    </w:p>
    <w:tbl>
      <w:tblPr>
        <w:tblStyle w:val="TableGrid"/>
        <w:tblW w:w="9372" w:type="dxa"/>
        <w:tblInd w:w="-5" w:type="dxa"/>
        <w:tblLook w:val="04A0" w:firstRow="1" w:lastRow="0" w:firstColumn="1" w:lastColumn="0" w:noHBand="0" w:noVBand="1"/>
      </w:tblPr>
      <w:tblGrid>
        <w:gridCol w:w="2122"/>
        <w:gridCol w:w="4252"/>
        <w:gridCol w:w="2998"/>
      </w:tblGrid>
      <w:tr w:rsidR="005F055D" w:rsidRPr="00A3759F" w14:paraId="29D57637" w14:textId="77777777" w:rsidTr="001D7880">
        <w:tc>
          <w:tcPr>
            <w:tcW w:w="2122" w:type="dxa"/>
          </w:tcPr>
          <w:p w14:paraId="1FA5DC94" w14:textId="510416E1" w:rsidR="005F055D" w:rsidRPr="00A3759F" w:rsidRDefault="00F35EF8" w:rsidP="00164AC6">
            <w:pPr>
              <w:autoSpaceDE w:val="0"/>
              <w:autoSpaceDN w:val="0"/>
              <w:adjustRightInd w:val="0"/>
              <w:rPr>
                <w:rFonts w:ascii="Century Gothic" w:hAnsi="Century Gothic" w:cs="Scala-Regular"/>
                <w:sz w:val="24"/>
                <w:szCs w:val="24"/>
              </w:rPr>
            </w:pPr>
            <w:r w:rsidRPr="00A3759F">
              <w:rPr>
                <w:rFonts w:ascii="Century Gothic" w:hAnsi="Century Gothic" w:cs="Scala-Regular"/>
                <w:sz w:val="24"/>
                <w:szCs w:val="24"/>
              </w:rPr>
              <w:t>Method</w:t>
            </w:r>
          </w:p>
        </w:tc>
        <w:tc>
          <w:tcPr>
            <w:tcW w:w="4252" w:type="dxa"/>
          </w:tcPr>
          <w:p w14:paraId="390BD197" w14:textId="43FFD02D" w:rsidR="005F055D" w:rsidRPr="00A3759F" w:rsidRDefault="00F35EF8" w:rsidP="00164AC6">
            <w:pPr>
              <w:autoSpaceDE w:val="0"/>
              <w:autoSpaceDN w:val="0"/>
              <w:adjustRightInd w:val="0"/>
              <w:rPr>
                <w:rFonts w:ascii="Century Gothic" w:hAnsi="Century Gothic" w:cs="Sanchez-Light"/>
                <w:sz w:val="24"/>
                <w:szCs w:val="24"/>
              </w:rPr>
            </w:pPr>
            <w:r w:rsidRPr="00A3759F">
              <w:rPr>
                <w:rFonts w:ascii="Century Gothic" w:hAnsi="Century Gothic" w:cs="Sanchez-Light"/>
                <w:sz w:val="24"/>
                <w:szCs w:val="24"/>
              </w:rPr>
              <w:t>Detail</w:t>
            </w:r>
          </w:p>
        </w:tc>
        <w:tc>
          <w:tcPr>
            <w:tcW w:w="2998" w:type="dxa"/>
          </w:tcPr>
          <w:p w14:paraId="15744DB3" w14:textId="19A49C49" w:rsidR="005F055D" w:rsidRPr="00A3759F" w:rsidRDefault="00F35EF8" w:rsidP="00164AC6">
            <w:pPr>
              <w:autoSpaceDE w:val="0"/>
              <w:autoSpaceDN w:val="0"/>
              <w:adjustRightInd w:val="0"/>
              <w:rPr>
                <w:rFonts w:ascii="Century Gothic" w:hAnsi="Century Gothic" w:cs="Sanchez-Light"/>
                <w:sz w:val="24"/>
                <w:szCs w:val="24"/>
              </w:rPr>
            </w:pPr>
            <w:r w:rsidRPr="00A3759F">
              <w:rPr>
                <w:rFonts w:ascii="Century Gothic" w:hAnsi="Century Gothic" w:cs="Sanchez-Light"/>
                <w:sz w:val="24"/>
                <w:szCs w:val="24"/>
              </w:rPr>
              <w:t>Responsibility</w:t>
            </w:r>
          </w:p>
        </w:tc>
      </w:tr>
      <w:tr w:rsidR="00D46919" w:rsidRPr="00A3759F" w14:paraId="312D3C50" w14:textId="77777777" w:rsidTr="001D7880">
        <w:tc>
          <w:tcPr>
            <w:tcW w:w="2122" w:type="dxa"/>
          </w:tcPr>
          <w:p w14:paraId="6A8B5169" w14:textId="0329C491" w:rsidR="00D46919" w:rsidRPr="00A3759F" w:rsidRDefault="00D46919" w:rsidP="00164AC6">
            <w:pPr>
              <w:autoSpaceDE w:val="0"/>
              <w:autoSpaceDN w:val="0"/>
              <w:adjustRightInd w:val="0"/>
              <w:rPr>
                <w:rFonts w:ascii="Century Gothic" w:hAnsi="Century Gothic" w:cs="Sanchez-Light"/>
                <w:sz w:val="24"/>
                <w:szCs w:val="24"/>
              </w:rPr>
            </w:pPr>
            <w:r w:rsidRPr="00A3759F">
              <w:rPr>
                <w:rFonts w:ascii="Century Gothic" w:hAnsi="Century Gothic" w:cs="Scala-Regular"/>
                <w:sz w:val="24"/>
                <w:szCs w:val="24"/>
              </w:rPr>
              <w:t xml:space="preserve">Embedded </w:t>
            </w:r>
          </w:p>
        </w:tc>
        <w:tc>
          <w:tcPr>
            <w:tcW w:w="4252" w:type="dxa"/>
          </w:tcPr>
          <w:p w14:paraId="3FE85528" w14:textId="73B82A49" w:rsidR="00D46919" w:rsidRPr="00A3759F" w:rsidRDefault="00417CB1"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 xml:space="preserve">Core component of </w:t>
            </w:r>
            <w:r w:rsidR="00ED52C8" w:rsidRPr="00A3759F">
              <w:rPr>
                <w:rFonts w:ascii="Century Gothic" w:hAnsi="Century Gothic" w:cs="Sanchez-Light"/>
                <w:sz w:val="24"/>
                <w:szCs w:val="24"/>
              </w:rPr>
              <w:t>curriculum</w:t>
            </w:r>
          </w:p>
          <w:p w14:paraId="7B189F22" w14:textId="77777777" w:rsidR="00ED52C8"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Mandatory</w:t>
            </w:r>
          </w:p>
          <w:p w14:paraId="7DBF2B11" w14:textId="724B31EC" w:rsidR="00ED52C8"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Assessed</w:t>
            </w:r>
          </w:p>
        </w:tc>
        <w:tc>
          <w:tcPr>
            <w:tcW w:w="2998" w:type="dxa"/>
          </w:tcPr>
          <w:p w14:paraId="29E42A08" w14:textId="079237FD" w:rsidR="00D46919" w:rsidRPr="00A3759F" w:rsidRDefault="00417CB1"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 xml:space="preserve">Delivered </w:t>
            </w:r>
            <w:r w:rsidR="00F35EF8" w:rsidRPr="00A3759F">
              <w:rPr>
                <w:rFonts w:ascii="Century Gothic" w:hAnsi="Century Gothic" w:cs="Sanchez-Light"/>
                <w:sz w:val="24"/>
                <w:szCs w:val="24"/>
              </w:rPr>
              <w:t xml:space="preserve">and managed </w:t>
            </w:r>
            <w:r w:rsidRPr="00A3759F">
              <w:rPr>
                <w:rFonts w:ascii="Century Gothic" w:hAnsi="Century Gothic" w:cs="Sanchez-Light"/>
                <w:sz w:val="24"/>
                <w:szCs w:val="24"/>
              </w:rPr>
              <w:t>by discipline departments</w:t>
            </w:r>
          </w:p>
        </w:tc>
      </w:tr>
      <w:tr w:rsidR="00D46919" w:rsidRPr="00A3759F" w14:paraId="41D17CDC" w14:textId="77777777" w:rsidTr="001D7880">
        <w:tc>
          <w:tcPr>
            <w:tcW w:w="2122" w:type="dxa"/>
          </w:tcPr>
          <w:p w14:paraId="2F6FA6E0" w14:textId="7466A55F" w:rsidR="00D46919" w:rsidRPr="00A3759F" w:rsidRDefault="00D46919" w:rsidP="00164AC6">
            <w:pPr>
              <w:autoSpaceDE w:val="0"/>
              <w:autoSpaceDN w:val="0"/>
              <w:adjustRightInd w:val="0"/>
              <w:rPr>
                <w:rFonts w:ascii="Century Gothic" w:hAnsi="Century Gothic" w:cs="Sanchez-Light"/>
                <w:sz w:val="24"/>
                <w:szCs w:val="24"/>
              </w:rPr>
            </w:pPr>
            <w:r w:rsidRPr="00A3759F">
              <w:rPr>
                <w:rFonts w:ascii="Century Gothic" w:hAnsi="Century Gothic" w:cs="Scala-Regular"/>
                <w:sz w:val="24"/>
                <w:szCs w:val="24"/>
              </w:rPr>
              <w:t xml:space="preserve">Integrated </w:t>
            </w:r>
          </w:p>
        </w:tc>
        <w:tc>
          <w:tcPr>
            <w:tcW w:w="4252" w:type="dxa"/>
          </w:tcPr>
          <w:p w14:paraId="499D4A7A" w14:textId="5AD752C0" w:rsidR="00D46919" w:rsidRPr="00A3759F" w:rsidRDefault="00417CB1"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 xml:space="preserve">Core component of </w:t>
            </w:r>
            <w:r w:rsidR="00ED52C8" w:rsidRPr="00A3759F">
              <w:rPr>
                <w:rFonts w:ascii="Century Gothic" w:hAnsi="Century Gothic" w:cs="Sanchez-Light"/>
                <w:sz w:val="24"/>
                <w:szCs w:val="24"/>
              </w:rPr>
              <w:t>curriculum</w:t>
            </w:r>
          </w:p>
          <w:p w14:paraId="6961A2BC" w14:textId="0F5BF0BA" w:rsidR="00ED52C8"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 xml:space="preserve">Assessed but </w:t>
            </w:r>
            <w:r w:rsidR="00165127">
              <w:rPr>
                <w:rFonts w:ascii="Century Gothic" w:hAnsi="Century Gothic" w:cs="Sanchez-Light"/>
                <w:sz w:val="24"/>
                <w:szCs w:val="24"/>
              </w:rPr>
              <w:t>either</w:t>
            </w:r>
            <w:r w:rsidRPr="00A3759F">
              <w:rPr>
                <w:rFonts w:ascii="Century Gothic" w:hAnsi="Century Gothic" w:cs="Sanchez-Light"/>
                <w:sz w:val="24"/>
                <w:szCs w:val="24"/>
              </w:rPr>
              <w:t xml:space="preserve"> mandatory or elective</w:t>
            </w:r>
          </w:p>
        </w:tc>
        <w:tc>
          <w:tcPr>
            <w:tcW w:w="2998" w:type="dxa"/>
          </w:tcPr>
          <w:p w14:paraId="42BD4212" w14:textId="15418229" w:rsidR="00D46919"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 xml:space="preserve">Wholly </w:t>
            </w:r>
            <w:r w:rsidR="00417CB1" w:rsidRPr="00A3759F">
              <w:rPr>
                <w:rFonts w:ascii="Century Gothic" w:hAnsi="Century Gothic" w:cs="Sanchez-Light"/>
                <w:sz w:val="24"/>
                <w:szCs w:val="24"/>
              </w:rPr>
              <w:t xml:space="preserve">delivered by </w:t>
            </w:r>
            <w:r w:rsidRPr="00A3759F">
              <w:rPr>
                <w:rFonts w:ascii="Century Gothic" w:hAnsi="Century Gothic" w:cs="Sanchez-Light"/>
                <w:sz w:val="24"/>
                <w:szCs w:val="24"/>
              </w:rPr>
              <w:t xml:space="preserve">external </w:t>
            </w:r>
            <w:r w:rsidR="00417CB1" w:rsidRPr="00A3759F">
              <w:rPr>
                <w:rFonts w:ascii="Century Gothic" w:hAnsi="Century Gothic" w:cs="Sanchez-Light"/>
                <w:sz w:val="24"/>
                <w:szCs w:val="24"/>
              </w:rPr>
              <w:t xml:space="preserve">departments </w:t>
            </w:r>
          </w:p>
          <w:p w14:paraId="61ACEB73" w14:textId="110979F4" w:rsidR="00ED52C8"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Managed by departments</w:t>
            </w:r>
          </w:p>
        </w:tc>
      </w:tr>
      <w:tr w:rsidR="00D46919" w:rsidRPr="00A3759F" w14:paraId="2E1CA048" w14:textId="77777777" w:rsidTr="001D7880">
        <w:tc>
          <w:tcPr>
            <w:tcW w:w="2122" w:type="dxa"/>
          </w:tcPr>
          <w:p w14:paraId="1CAFD4D9" w14:textId="20E31E49" w:rsidR="00D46919" w:rsidRPr="00A3759F" w:rsidRDefault="00D46919" w:rsidP="00164AC6">
            <w:pPr>
              <w:autoSpaceDE w:val="0"/>
              <w:autoSpaceDN w:val="0"/>
              <w:adjustRightInd w:val="0"/>
              <w:rPr>
                <w:rFonts w:ascii="Century Gothic" w:hAnsi="Century Gothic" w:cs="Sanchez-Light"/>
                <w:sz w:val="24"/>
                <w:szCs w:val="24"/>
              </w:rPr>
            </w:pPr>
            <w:r w:rsidRPr="00A3759F">
              <w:rPr>
                <w:rFonts w:ascii="Century Gothic" w:hAnsi="Century Gothic" w:cs="Scala-Regular"/>
                <w:sz w:val="24"/>
                <w:szCs w:val="24"/>
              </w:rPr>
              <w:t xml:space="preserve">Aligned </w:t>
            </w:r>
          </w:p>
        </w:tc>
        <w:tc>
          <w:tcPr>
            <w:tcW w:w="4252" w:type="dxa"/>
          </w:tcPr>
          <w:p w14:paraId="5630F674" w14:textId="42CE65F2" w:rsidR="00ED52C8"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Learning may not be linked to core curriculum</w:t>
            </w:r>
          </w:p>
          <w:p w14:paraId="170FAB92" w14:textId="040F3355" w:rsidR="00D46919"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Assessed but can be mandatory or elective</w:t>
            </w:r>
          </w:p>
          <w:p w14:paraId="208542E7" w14:textId="0741D82F" w:rsidR="00ED52C8" w:rsidRPr="00A3759F" w:rsidRDefault="00ED52C8" w:rsidP="00ED52C8">
            <w:pPr>
              <w:autoSpaceDE w:val="0"/>
              <w:autoSpaceDN w:val="0"/>
              <w:adjustRightInd w:val="0"/>
              <w:ind w:left="172" w:hanging="142"/>
              <w:rPr>
                <w:rFonts w:ascii="Century Gothic" w:hAnsi="Century Gothic" w:cs="Sanchez-Light"/>
                <w:sz w:val="24"/>
                <w:szCs w:val="24"/>
              </w:rPr>
            </w:pPr>
          </w:p>
        </w:tc>
        <w:tc>
          <w:tcPr>
            <w:tcW w:w="2998" w:type="dxa"/>
          </w:tcPr>
          <w:p w14:paraId="5327C9EF" w14:textId="4F83E7E6" w:rsidR="00ED52C8" w:rsidRPr="00A3759F" w:rsidRDefault="00ED52C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 xml:space="preserve">Wholly delivered and managed by external departments </w:t>
            </w:r>
          </w:p>
          <w:p w14:paraId="336468FE" w14:textId="77777777" w:rsidR="00D46919" w:rsidRPr="00A3759F" w:rsidRDefault="00D46919" w:rsidP="00F35EF8">
            <w:pPr>
              <w:autoSpaceDE w:val="0"/>
              <w:autoSpaceDN w:val="0"/>
              <w:adjustRightInd w:val="0"/>
              <w:ind w:left="172"/>
              <w:rPr>
                <w:rFonts w:ascii="Century Gothic" w:hAnsi="Century Gothic" w:cs="Sanchez-Light"/>
                <w:sz w:val="24"/>
                <w:szCs w:val="24"/>
              </w:rPr>
            </w:pPr>
          </w:p>
        </w:tc>
      </w:tr>
      <w:tr w:rsidR="00D46919" w:rsidRPr="00A3759F" w14:paraId="3203298E" w14:textId="77777777" w:rsidTr="001D7880">
        <w:tc>
          <w:tcPr>
            <w:tcW w:w="2122" w:type="dxa"/>
          </w:tcPr>
          <w:p w14:paraId="1B3DB2FD" w14:textId="34C06CCE" w:rsidR="00D46919" w:rsidRPr="00A3759F" w:rsidRDefault="00D46919" w:rsidP="00164AC6">
            <w:pPr>
              <w:autoSpaceDE w:val="0"/>
              <w:autoSpaceDN w:val="0"/>
              <w:adjustRightInd w:val="0"/>
              <w:rPr>
                <w:rFonts w:ascii="Century Gothic" w:hAnsi="Century Gothic" w:cs="Sanchez-Light"/>
                <w:sz w:val="24"/>
                <w:szCs w:val="24"/>
              </w:rPr>
            </w:pPr>
            <w:r w:rsidRPr="00A3759F">
              <w:rPr>
                <w:rFonts w:ascii="Century Gothic" w:hAnsi="Century Gothic" w:cs="Scala-Italic"/>
                <w:i/>
                <w:iCs/>
                <w:sz w:val="24"/>
                <w:szCs w:val="24"/>
              </w:rPr>
              <w:t>Facilitated learning</w:t>
            </w:r>
          </w:p>
        </w:tc>
        <w:tc>
          <w:tcPr>
            <w:tcW w:w="4252" w:type="dxa"/>
          </w:tcPr>
          <w:p w14:paraId="411A6F55" w14:textId="77777777" w:rsidR="00D46919" w:rsidRPr="00A3759F" w:rsidRDefault="00F35EF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Unlikely to be linked to core curriculum</w:t>
            </w:r>
          </w:p>
          <w:p w14:paraId="29085CAB" w14:textId="3D55FDBF" w:rsidR="00F35EF8" w:rsidRPr="00A3759F" w:rsidRDefault="00F35EF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Not assessed but impact</w:t>
            </w:r>
            <w:r w:rsidR="00E11175" w:rsidRPr="00A3759F">
              <w:rPr>
                <w:rFonts w:ascii="Century Gothic" w:hAnsi="Century Gothic" w:cs="Sanchez-Light"/>
                <w:sz w:val="24"/>
                <w:szCs w:val="24"/>
              </w:rPr>
              <w:t>s</w:t>
            </w:r>
            <w:r w:rsidRPr="00A3759F">
              <w:rPr>
                <w:rFonts w:ascii="Century Gothic" w:hAnsi="Century Gothic" w:cs="Sanchez-Light"/>
                <w:sz w:val="24"/>
                <w:szCs w:val="24"/>
              </w:rPr>
              <w:t xml:space="preserve"> on assessment</w:t>
            </w:r>
          </w:p>
        </w:tc>
        <w:tc>
          <w:tcPr>
            <w:tcW w:w="2998" w:type="dxa"/>
          </w:tcPr>
          <w:p w14:paraId="40D7CDE9" w14:textId="1667D656" w:rsidR="00D46919" w:rsidRPr="00A3759F" w:rsidRDefault="00F35EF8" w:rsidP="00F35EF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Delivered through masterclasses, placements, enterprise support schemes etc</w:t>
            </w:r>
          </w:p>
        </w:tc>
      </w:tr>
      <w:tr w:rsidR="00D46919" w:rsidRPr="00A3759F" w14:paraId="6D169CC7" w14:textId="77777777" w:rsidTr="001D7880">
        <w:tc>
          <w:tcPr>
            <w:tcW w:w="2122" w:type="dxa"/>
          </w:tcPr>
          <w:p w14:paraId="3E5DF21F" w14:textId="259A2514" w:rsidR="00D46919" w:rsidRPr="00A3759F" w:rsidRDefault="00D46919" w:rsidP="00164AC6">
            <w:pPr>
              <w:autoSpaceDE w:val="0"/>
              <w:autoSpaceDN w:val="0"/>
              <w:adjustRightInd w:val="0"/>
              <w:rPr>
                <w:rFonts w:ascii="Century Gothic" w:hAnsi="Century Gothic" w:cs="Sanchez-Light"/>
                <w:sz w:val="24"/>
                <w:szCs w:val="24"/>
              </w:rPr>
            </w:pPr>
            <w:r w:rsidRPr="00A3759F">
              <w:rPr>
                <w:rFonts w:ascii="Century Gothic" w:hAnsi="Century Gothic" w:cs="Scala-Italic"/>
                <w:i/>
                <w:iCs/>
                <w:sz w:val="24"/>
                <w:szCs w:val="24"/>
              </w:rPr>
              <w:t>Self-directed learning</w:t>
            </w:r>
          </w:p>
        </w:tc>
        <w:tc>
          <w:tcPr>
            <w:tcW w:w="4252" w:type="dxa"/>
          </w:tcPr>
          <w:p w14:paraId="347D3313" w14:textId="77777777" w:rsidR="00D46919" w:rsidRPr="00A3759F" w:rsidRDefault="00F35EF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Can be linked to core curriculum and assessed</w:t>
            </w:r>
          </w:p>
          <w:p w14:paraId="351E5851" w14:textId="41AAA425" w:rsidR="00F35EF8" w:rsidRPr="00A3759F" w:rsidRDefault="00F35EF8" w:rsidP="00ED52C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Can be extra-curricular activities that can impact on assessment</w:t>
            </w:r>
          </w:p>
        </w:tc>
        <w:tc>
          <w:tcPr>
            <w:tcW w:w="2998" w:type="dxa"/>
          </w:tcPr>
          <w:p w14:paraId="682EF916" w14:textId="3A6CE347" w:rsidR="00D46919" w:rsidRPr="00A3759F" w:rsidRDefault="00F35EF8" w:rsidP="00F35EF8">
            <w:pPr>
              <w:pStyle w:val="ListParagraph"/>
              <w:numPr>
                <w:ilvl w:val="0"/>
                <w:numId w:val="9"/>
              </w:numPr>
              <w:autoSpaceDE w:val="0"/>
              <w:autoSpaceDN w:val="0"/>
              <w:adjustRightInd w:val="0"/>
              <w:ind w:left="172" w:hanging="142"/>
              <w:rPr>
                <w:rFonts w:ascii="Century Gothic" w:hAnsi="Century Gothic" w:cs="Sanchez-Light"/>
                <w:sz w:val="24"/>
                <w:szCs w:val="24"/>
              </w:rPr>
            </w:pPr>
            <w:r w:rsidRPr="00A3759F">
              <w:rPr>
                <w:rFonts w:ascii="Century Gothic" w:hAnsi="Century Gothic" w:cs="Sanchez-Light"/>
                <w:sz w:val="24"/>
                <w:szCs w:val="24"/>
              </w:rPr>
              <w:t>May include elements of formal supervision or informal support from teaching and learning staff</w:t>
            </w:r>
          </w:p>
        </w:tc>
      </w:tr>
    </w:tbl>
    <w:p w14:paraId="67D8BC6D" w14:textId="307133CF" w:rsidR="00D46919" w:rsidRDefault="00D46919" w:rsidP="00164AC6">
      <w:pPr>
        <w:autoSpaceDE w:val="0"/>
        <w:autoSpaceDN w:val="0"/>
        <w:adjustRightInd w:val="0"/>
        <w:spacing w:after="0" w:line="240" w:lineRule="auto"/>
        <w:ind w:left="-567"/>
        <w:rPr>
          <w:rFonts w:ascii="Century Gothic" w:hAnsi="Century Gothic" w:cs="Sanchez-Light"/>
          <w:sz w:val="24"/>
          <w:szCs w:val="24"/>
        </w:rPr>
      </w:pPr>
    </w:p>
    <w:p w14:paraId="01DD6AC3" w14:textId="393DDD93" w:rsidR="0025527E" w:rsidRDefault="0025527E" w:rsidP="00164AC6">
      <w:pPr>
        <w:autoSpaceDE w:val="0"/>
        <w:autoSpaceDN w:val="0"/>
        <w:adjustRightInd w:val="0"/>
        <w:spacing w:after="0" w:line="240" w:lineRule="auto"/>
        <w:ind w:left="-567"/>
        <w:rPr>
          <w:rFonts w:ascii="Century Gothic" w:hAnsi="Century Gothic" w:cs="Sanchez-Light"/>
          <w:sz w:val="24"/>
          <w:szCs w:val="24"/>
        </w:rPr>
      </w:pPr>
    </w:p>
    <w:p w14:paraId="156A1B69" w14:textId="5E5476A9" w:rsidR="0025527E" w:rsidRDefault="0025527E" w:rsidP="00164AC6">
      <w:pPr>
        <w:autoSpaceDE w:val="0"/>
        <w:autoSpaceDN w:val="0"/>
        <w:adjustRightInd w:val="0"/>
        <w:spacing w:after="0" w:line="240" w:lineRule="auto"/>
        <w:ind w:left="-567"/>
        <w:rPr>
          <w:rFonts w:ascii="Century Gothic" w:hAnsi="Century Gothic" w:cs="Sanchez-Light"/>
          <w:sz w:val="24"/>
          <w:szCs w:val="24"/>
        </w:rPr>
      </w:pPr>
    </w:p>
    <w:p w14:paraId="69592A67" w14:textId="6427A81F" w:rsidR="0025527E" w:rsidRDefault="0025527E">
      <w:pPr>
        <w:rPr>
          <w:rFonts w:ascii="Century Gothic" w:hAnsi="Century Gothic" w:cs="Sanchez-Light"/>
          <w:sz w:val="24"/>
          <w:szCs w:val="24"/>
        </w:rPr>
      </w:pPr>
      <w:r>
        <w:rPr>
          <w:rFonts w:ascii="Century Gothic" w:hAnsi="Century Gothic" w:cs="Sanchez-Light"/>
          <w:sz w:val="24"/>
          <w:szCs w:val="24"/>
        </w:rPr>
        <w:br w:type="page"/>
      </w:r>
    </w:p>
    <w:p w14:paraId="21B6F7F2" w14:textId="03E6592F" w:rsidR="00FD2D10" w:rsidRPr="00905B2A" w:rsidRDefault="0079708A" w:rsidP="00905B2A">
      <w:pPr>
        <w:pStyle w:val="Heading1"/>
        <w:rPr>
          <w:rFonts w:ascii="Century Gothic" w:hAnsi="Century Gothic"/>
        </w:rPr>
      </w:pPr>
      <w:bookmarkStart w:id="4" w:name="_Toc526697236"/>
      <w:r w:rsidRPr="00905B2A">
        <w:rPr>
          <w:rFonts w:ascii="Century Gothic" w:hAnsi="Century Gothic"/>
        </w:rPr>
        <w:lastRenderedPageBreak/>
        <w:t>Methodology</w:t>
      </w:r>
      <w:bookmarkEnd w:id="4"/>
    </w:p>
    <w:p w14:paraId="36F80072" w14:textId="77777777" w:rsidR="00A51BCA" w:rsidRPr="001D7880" w:rsidRDefault="00A51BCA" w:rsidP="001D7880">
      <w:pPr>
        <w:autoSpaceDE w:val="0"/>
        <w:autoSpaceDN w:val="0"/>
        <w:adjustRightInd w:val="0"/>
        <w:spacing w:after="0" w:line="240" w:lineRule="auto"/>
        <w:rPr>
          <w:rFonts w:ascii="Century Gothic" w:hAnsi="Century Gothic" w:cs="Sanchez-Light"/>
          <w:b/>
          <w:sz w:val="24"/>
          <w:szCs w:val="24"/>
        </w:rPr>
      </w:pPr>
    </w:p>
    <w:p w14:paraId="1D6F64E5" w14:textId="557E54D8" w:rsidR="0079708A" w:rsidRDefault="0079708A" w:rsidP="00164AC6">
      <w:pPr>
        <w:autoSpaceDE w:val="0"/>
        <w:autoSpaceDN w:val="0"/>
        <w:adjustRightInd w:val="0"/>
        <w:spacing w:after="0" w:line="240" w:lineRule="auto"/>
        <w:ind w:left="-567"/>
        <w:rPr>
          <w:rFonts w:ascii="Century Gothic" w:hAnsi="Century Gothic" w:cs="Sanchez-Light"/>
          <w:sz w:val="24"/>
          <w:szCs w:val="24"/>
        </w:rPr>
      </w:pPr>
    </w:p>
    <w:p w14:paraId="097441F6" w14:textId="59042A9A" w:rsidR="00ED6F5F" w:rsidRDefault="00ED6F5F"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The research proposal aimed to </w:t>
      </w:r>
      <w:r w:rsidR="00FD21FA">
        <w:rPr>
          <w:rFonts w:ascii="Century Gothic" w:hAnsi="Century Gothic" w:cs="Sanchez-Light"/>
          <w:sz w:val="24"/>
          <w:szCs w:val="24"/>
        </w:rPr>
        <w:t>use</w:t>
      </w:r>
      <w:r>
        <w:rPr>
          <w:rFonts w:ascii="Century Gothic" w:hAnsi="Century Gothic" w:cs="Sanchez-Light"/>
          <w:sz w:val="24"/>
          <w:szCs w:val="24"/>
        </w:rPr>
        <w:t xml:space="preserve"> </w:t>
      </w:r>
      <w:r w:rsidR="007E26A3">
        <w:rPr>
          <w:rFonts w:ascii="Century Gothic" w:hAnsi="Century Gothic" w:cs="Sanchez-Light"/>
          <w:sz w:val="24"/>
          <w:szCs w:val="24"/>
        </w:rPr>
        <w:t xml:space="preserve">a mixed, multi method qualitative and quantitative approach, </w:t>
      </w:r>
      <w:r w:rsidR="001F54EE">
        <w:rPr>
          <w:rFonts w:ascii="Century Gothic" w:hAnsi="Century Gothic" w:cs="Sanchez-Light"/>
          <w:sz w:val="24"/>
          <w:szCs w:val="24"/>
        </w:rPr>
        <w:t>however a</w:t>
      </w:r>
      <w:r w:rsidR="006F1851">
        <w:rPr>
          <w:rFonts w:ascii="Century Gothic" w:hAnsi="Century Gothic" w:cs="Sanchez-Light"/>
          <w:sz w:val="24"/>
          <w:szCs w:val="24"/>
        </w:rPr>
        <w:t>s</w:t>
      </w:r>
      <w:r w:rsidR="00D67BD2">
        <w:rPr>
          <w:rFonts w:ascii="Century Gothic" w:hAnsi="Century Gothic" w:cs="Sanchez-Light"/>
          <w:sz w:val="24"/>
          <w:szCs w:val="24"/>
        </w:rPr>
        <w:t xml:space="preserve"> the research progressed it became clear</w:t>
      </w:r>
      <w:r w:rsidR="00FD21FA">
        <w:rPr>
          <w:rFonts w:ascii="Century Gothic" w:hAnsi="Century Gothic" w:cs="Sanchez-Light"/>
          <w:sz w:val="24"/>
          <w:szCs w:val="24"/>
        </w:rPr>
        <w:t xml:space="preserve"> </w:t>
      </w:r>
      <w:r w:rsidR="006F1851">
        <w:rPr>
          <w:rFonts w:ascii="Century Gothic" w:hAnsi="Century Gothic" w:cs="Sanchez-Light"/>
          <w:sz w:val="24"/>
          <w:szCs w:val="24"/>
        </w:rPr>
        <w:t xml:space="preserve">the </w:t>
      </w:r>
      <w:r w:rsidR="006E2F8E">
        <w:rPr>
          <w:rFonts w:ascii="Century Gothic" w:hAnsi="Century Gothic" w:cs="Sanchez-Light"/>
          <w:sz w:val="24"/>
          <w:szCs w:val="24"/>
        </w:rPr>
        <w:t>original</w:t>
      </w:r>
      <w:r w:rsidR="006F1851">
        <w:rPr>
          <w:rFonts w:ascii="Century Gothic" w:hAnsi="Century Gothic" w:cs="Sanchez-Light"/>
          <w:sz w:val="24"/>
          <w:szCs w:val="24"/>
        </w:rPr>
        <w:t xml:space="preserve"> design was too </w:t>
      </w:r>
      <w:r w:rsidR="006E2F8E">
        <w:rPr>
          <w:rFonts w:ascii="Century Gothic" w:hAnsi="Century Gothic" w:cs="Sanchez-Light"/>
          <w:sz w:val="24"/>
          <w:szCs w:val="24"/>
        </w:rPr>
        <w:t>expansive</w:t>
      </w:r>
      <w:r w:rsidR="006F1851">
        <w:rPr>
          <w:rFonts w:ascii="Century Gothic" w:hAnsi="Century Gothic" w:cs="Sanchez-Light"/>
          <w:sz w:val="24"/>
          <w:szCs w:val="24"/>
        </w:rPr>
        <w:t xml:space="preserve"> for the </w:t>
      </w:r>
      <w:r w:rsidR="00165127">
        <w:rPr>
          <w:rFonts w:ascii="Century Gothic" w:hAnsi="Century Gothic" w:cs="Sanchez-Light"/>
          <w:sz w:val="24"/>
          <w:szCs w:val="24"/>
        </w:rPr>
        <w:t>scale</w:t>
      </w:r>
      <w:r w:rsidR="006F1851">
        <w:rPr>
          <w:rFonts w:ascii="Century Gothic" w:hAnsi="Century Gothic" w:cs="Sanchez-Light"/>
          <w:sz w:val="24"/>
          <w:szCs w:val="24"/>
        </w:rPr>
        <w:t xml:space="preserve"> of this report, consequently </w:t>
      </w:r>
      <w:r w:rsidR="006E2F8E">
        <w:rPr>
          <w:rFonts w:ascii="Century Gothic" w:hAnsi="Century Gothic" w:cs="Sanchez-Light"/>
          <w:sz w:val="24"/>
          <w:szCs w:val="24"/>
        </w:rPr>
        <w:t>it</w:t>
      </w:r>
      <w:r w:rsidR="006F1851">
        <w:rPr>
          <w:rFonts w:ascii="Century Gothic" w:hAnsi="Century Gothic" w:cs="Sanchez-Light"/>
          <w:sz w:val="24"/>
          <w:szCs w:val="24"/>
        </w:rPr>
        <w:t xml:space="preserve"> was narrowed to utilise only primary and secondary quantitative research. </w:t>
      </w:r>
    </w:p>
    <w:p w14:paraId="13166A13" w14:textId="77777777" w:rsidR="000C5E59" w:rsidRDefault="000C5E59" w:rsidP="00FA792D">
      <w:pPr>
        <w:pStyle w:val="Heading1"/>
        <w:spacing w:before="0" w:line="480" w:lineRule="auto"/>
        <w:rPr>
          <w:rFonts w:ascii="Century Gothic" w:hAnsi="Century Gothic" w:cs="Sanchez-Light"/>
          <w:sz w:val="24"/>
          <w:szCs w:val="24"/>
        </w:rPr>
      </w:pPr>
    </w:p>
    <w:p w14:paraId="00B490AB" w14:textId="13505320" w:rsidR="00B37C55" w:rsidRDefault="001A6799"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Primary research </w:t>
      </w:r>
      <w:r w:rsidR="00DB519A">
        <w:rPr>
          <w:rFonts w:ascii="Century Gothic" w:hAnsi="Century Gothic" w:cs="Sanchez-Light"/>
          <w:sz w:val="24"/>
          <w:szCs w:val="24"/>
        </w:rPr>
        <w:t>was</w:t>
      </w:r>
      <w:r>
        <w:rPr>
          <w:rFonts w:ascii="Century Gothic" w:hAnsi="Century Gothic" w:cs="Sanchez-Light"/>
          <w:sz w:val="24"/>
          <w:szCs w:val="24"/>
        </w:rPr>
        <w:t xml:space="preserve"> gathered through a survey of LIPA undergraduates</w:t>
      </w:r>
      <w:r w:rsidR="006E2F8E">
        <w:rPr>
          <w:rFonts w:ascii="Century Gothic" w:hAnsi="Century Gothic" w:cs="Sanchez-Light"/>
          <w:sz w:val="24"/>
          <w:szCs w:val="24"/>
        </w:rPr>
        <w:t xml:space="preserve"> </w:t>
      </w:r>
      <w:r>
        <w:rPr>
          <w:rFonts w:ascii="Century Gothic" w:hAnsi="Century Gothic" w:cs="Sanchez-Light"/>
          <w:sz w:val="24"/>
          <w:szCs w:val="24"/>
        </w:rPr>
        <w:t>using a</w:t>
      </w:r>
      <w:r w:rsidR="006E2F8E">
        <w:rPr>
          <w:rFonts w:ascii="Century Gothic" w:hAnsi="Century Gothic" w:cs="Sanchez-Light"/>
          <w:sz w:val="24"/>
          <w:szCs w:val="24"/>
        </w:rPr>
        <w:t>n</w:t>
      </w:r>
      <w:r>
        <w:rPr>
          <w:rFonts w:ascii="Century Gothic" w:hAnsi="Century Gothic" w:cs="Sanchez-Light"/>
          <w:sz w:val="24"/>
          <w:szCs w:val="24"/>
        </w:rPr>
        <w:t xml:space="preserve"> online survey </w:t>
      </w:r>
      <w:r w:rsidR="006E2F8E">
        <w:rPr>
          <w:rFonts w:ascii="Century Gothic" w:hAnsi="Century Gothic" w:cs="Sanchez-Light"/>
          <w:sz w:val="24"/>
          <w:szCs w:val="24"/>
        </w:rPr>
        <w:t>emailed directly to the student body</w:t>
      </w:r>
      <w:r w:rsidR="006553F4">
        <w:rPr>
          <w:rFonts w:ascii="Century Gothic" w:hAnsi="Century Gothic" w:cs="Sanchez-Light"/>
          <w:sz w:val="24"/>
          <w:szCs w:val="24"/>
        </w:rPr>
        <w:t xml:space="preserve"> with a link and explanation. </w:t>
      </w:r>
      <w:r w:rsidR="00B37C55">
        <w:rPr>
          <w:rFonts w:ascii="Century Gothic" w:hAnsi="Century Gothic" w:cs="Sanchez-Light"/>
          <w:sz w:val="24"/>
          <w:szCs w:val="24"/>
        </w:rPr>
        <w:t xml:space="preserve">Surveys provide “a quantitative or numeric description of trends, attitudes or opinions of a population by studying a sample of that population” (Creswell, </w:t>
      </w:r>
      <w:r w:rsidR="00B37C55" w:rsidRPr="00B37C55">
        <w:rPr>
          <w:rFonts w:ascii="Century Gothic" w:hAnsi="Century Gothic" w:cs="Sanchez-Light"/>
          <w:sz w:val="24"/>
          <w:szCs w:val="24"/>
        </w:rPr>
        <w:t>2014</w:t>
      </w:r>
      <w:r w:rsidR="009C13A6">
        <w:rPr>
          <w:rFonts w:ascii="Century Gothic" w:hAnsi="Century Gothic" w:cs="Sanchez-Light"/>
          <w:sz w:val="24"/>
          <w:szCs w:val="24"/>
        </w:rPr>
        <w:t>,</w:t>
      </w:r>
      <w:r w:rsidR="002B16D0">
        <w:rPr>
          <w:rFonts w:ascii="Century Gothic" w:hAnsi="Century Gothic" w:cs="Sanchez-Light"/>
          <w:sz w:val="24"/>
          <w:szCs w:val="24"/>
        </w:rPr>
        <w:t xml:space="preserve"> p</w:t>
      </w:r>
      <w:r w:rsidR="009C13A6">
        <w:rPr>
          <w:rFonts w:ascii="Century Gothic" w:hAnsi="Century Gothic" w:cs="Sanchez-Light"/>
          <w:sz w:val="24"/>
          <w:szCs w:val="24"/>
        </w:rPr>
        <w:t>.</w:t>
      </w:r>
      <w:r w:rsidR="002B16D0">
        <w:rPr>
          <w:rFonts w:ascii="Century Gothic" w:hAnsi="Century Gothic" w:cs="Sanchez-Light"/>
          <w:sz w:val="24"/>
          <w:szCs w:val="24"/>
        </w:rPr>
        <w:t>201</w:t>
      </w:r>
      <w:r w:rsidR="00B37C55">
        <w:rPr>
          <w:rFonts w:ascii="Century Gothic" w:hAnsi="Century Gothic" w:cs="Sanchez-Light"/>
          <w:sz w:val="24"/>
          <w:szCs w:val="24"/>
        </w:rPr>
        <w:t>)</w:t>
      </w:r>
      <w:r w:rsidR="007E26A3">
        <w:rPr>
          <w:rFonts w:ascii="Century Gothic" w:hAnsi="Century Gothic" w:cs="Sanchez-Light"/>
          <w:sz w:val="24"/>
          <w:szCs w:val="24"/>
        </w:rPr>
        <w:t xml:space="preserve"> and</w:t>
      </w:r>
      <w:r w:rsidR="006E2F8E">
        <w:rPr>
          <w:rFonts w:ascii="Century Gothic" w:hAnsi="Century Gothic" w:cs="Sanchez-Light"/>
          <w:sz w:val="24"/>
          <w:szCs w:val="24"/>
        </w:rPr>
        <w:t xml:space="preserve"> “</w:t>
      </w:r>
      <w:r w:rsidR="00B37C55" w:rsidRPr="00B37C55">
        <w:rPr>
          <w:rFonts w:ascii="Century Gothic" w:hAnsi="Century Gothic" w:cs="Sanchez-Light"/>
          <w:sz w:val="24"/>
          <w:szCs w:val="24"/>
        </w:rPr>
        <w:t xml:space="preserve">allow the collection of a large amount of data from a sizeable population in a highly economical way” (Saunders et al, </w:t>
      </w:r>
      <w:r w:rsidR="00C71330">
        <w:rPr>
          <w:rFonts w:ascii="Century Gothic" w:hAnsi="Century Gothic" w:cs="Sanchez-Light"/>
          <w:sz w:val="24"/>
          <w:szCs w:val="24"/>
        </w:rPr>
        <w:t>2009</w:t>
      </w:r>
      <w:r w:rsidR="009C13A6">
        <w:rPr>
          <w:rFonts w:ascii="Century Gothic" w:hAnsi="Century Gothic" w:cs="Sanchez-Light"/>
          <w:sz w:val="24"/>
          <w:szCs w:val="24"/>
        </w:rPr>
        <w:t>,</w:t>
      </w:r>
      <w:r w:rsidR="002B16D0">
        <w:rPr>
          <w:rFonts w:ascii="Century Gothic" w:hAnsi="Century Gothic" w:cs="Sanchez-Light"/>
          <w:sz w:val="24"/>
          <w:szCs w:val="24"/>
        </w:rPr>
        <w:t xml:space="preserve"> p</w:t>
      </w:r>
      <w:r w:rsidR="009C13A6">
        <w:rPr>
          <w:rFonts w:ascii="Century Gothic" w:hAnsi="Century Gothic" w:cs="Sanchez-Light"/>
          <w:sz w:val="24"/>
          <w:szCs w:val="24"/>
        </w:rPr>
        <w:t>.</w:t>
      </w:r>
      <w:r w:rsidR="002B16D0">
        <w:rPr>
          <w:rFonts w:ascii="Century Gothic" w:hAnsi="Century Gothic" w:cs="Sanchez-Light"/>
          <w:sz w:val="24"/>
          <w:szCs w:val="24"/>
        </w:rPr>
        <w:t>144</w:t>
      </w:r>
      <w:r w:rsidR="006553F4">
        <w:rPr>
          <w:rFonts w:ascii="Century Gothic" w:hAnsi="Century Gothic" w:cs="Sanchez-Light"/>
          <w:sz w:val="24"/>
          <w:szCs w:val="24"/>
        </w:rPr>
        <w:t>).</w:t>
      </w:r>
    </w:p>
    <w:p w14:paraId="10186338" w14:textId="12A313C5" w:rsidR="006553F4" w:rsidRDefault="006553F4" w:rsidP="00FA792D">
      <w:pPr>
        <w:tabs>
          <w:tab w:val="left" w:pos="5215"/>
        </w:tabs>
        <w:spacing w:after="0" w:line="480" w:lineRule="auto"/>
        <w:ind w:right="-330"/>
        <w:rPr>
          <w:rFonts w:ascii="Century Gothic" w:hAnsi="Century Gothic" w:cs="Sanchez-Light"/>
          <w:sz w:val="24"/>
          <w:szCs w:val="24"/>
        </w:rPr>
      </w:pPr>
    </w:p>
    <w:p w14:paraId="70A1868A" w14:textId="78CBC1C1" w:rsidR="006553F4" w:rsidRDefault="006553F4"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A purposive sample (Kelly et al, 2003</w:t>
      </w:r>
      <w:r w:rsidR="009C13A6">
        <w:rPr>
          <w:rFonts w:ascii="Century Gothic" w:hAnsi="Century Gothic" w:cs="Sanchez-Light"/>
          <w:sz w:val="24"/>
          <w:szCs w:val="24"/>
        </w:rPr>
        <w:t>, p.</w:t>
      </w:r>
      <w:r w:rsidR="002B16D0">
        <w:rPr>
          <w:rFonts w:ascii="Century Gothic" w:hAnsi="Century Gothic" w:cs="Sanchez-Light"/>
          <w:sz w:val="24"/>
          <w:szCs w:val="24"/>
        </w:rPr>
        <w:t>264</w:t>
      </w:r>
      <w:r>
        <w:rPr>
          <w:rFonts w:ascii="Century Gothic" w:hAnsi="Century Gothic" w:cs="Sanchez-Light"/>
          <w:sz w:val="24"/>
          <w:szCs w:val="24"/>
        </w:rPr>
        <w:t>) was selected for primary research – that is the whole student body at LIPA was invited to participate as they were best placed to help “answer (the) research question(s) and meet (the research) objectives” (Saunders et al, 2009</w:t>
      </w:r>
      <w:r w:rsidR="009C13A6">
        <w:rPr>
          <w:rFonts w:ascii="Century Gothic" w:hAnsi="Century Gothic" w:cs="Sanchez-Light"/>
          <w:sz w:val="24"/>
          <w:szCs w:val="24"/>
        </w:rPr>
        <w:t>,</w:t>
      </w:r>
      <w:r w:rsidR="002B16D0">
        <w:rPr>
          <w:rFonts w:ascii="Century Gothic" w:hAnsi="Century Gothic" w:cs="Sanchez-Light"/>
          <w:sz w:val="24"/>
          <w:szCs w:val="24"/>
        </w:rPr>
        <w:t xml:space="preserve"> p</w:t>
      </w:r>
      <w:r w:rsidR="009C13A6">
        <w:rPr>
          <w:rFonts w:ascii="Century Gothic" w:hAnsi="Century Gothic" w:cs="Sanchez-Light"/>
          <w:sz w:val="24"/>
          <w:szCs w:val="24"/>
        </w:rPr>
        <w:t>.</w:t>
      </w:r>
      <w:r w:rsidR="002B16D0">
        <w:rPr>
          <w:rFonts w:ascii="Century Gothic" w:hAnsi="Century Gothic" w:cs="Sanchez-Light"/>
          <w:sz w:val="24"/>
          <w:szCs w:val="24"/>
        </w:rPr>
        <w:t>237</w:t>
      </w:r>
      <w:r>
        <w:rPr>
          <w:rFonts w:ascii="Century Gothic" w:hAnsi="Century Gothic" w:cs="Sanchez-Light"/>
          <w:sz w:val="24"/>
          <w:szCs w:val="24"/>
        </w:rPr>
        <w:t>).</w:t>
      </w:r>
    </w:p>
    <w:p w14:paraId="23D1AD62" w14:textId="77777777" w:rsidR="006553F4" w:rsidRDefault="006553F4" w:rsidP="00FA792D">
      <w:pPr>
        <w:tabs>
          <w:tab w:val="left" w:pos="5215"/>
        </w:tabs>
        <w:spacing w:after="0" w:line="480" w:lineRule="auto"/>
        <w:ind w:right="-330"/>
        <w:rPr>
          <w:rFonts w:ascii="Century Gothic" w:hAnsi="Century Gothic" w:cs="Sanchez-Light"/>
          <w:sz w:val="24"/>
          <w:szCs w:val="24"/>
        </w:rPr>
      </w:pPr>
    </w:p>
    <w:p w14:paraId="6C51E50F" w14:textId="66189226" w:rsidR="006553F4" w:rsidRDefault="006553F4"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Participation was voluntary, and no targets for participation were set</w:t>
      </w:r>
      <w:r w:rsidR="002B16D0">
        <w:rPr>
          <w:rFonts w:ascii="Century Gothic" w:hAnsi="Century Gothic" w:cs="Sanchez-Light"/>
          <w:sz w:val="24"/>
          <w:szCs w:val="24"/>
        </w:rPr>
        <w:t xml:space="preserve"> (ibid</w:t>
      </w:r>
      <w:r w:rsidR="00D71539">
        <w:rPr>
          <w:rFonts w:ascii="Century Gothic" w:hAnsi="Century Gothic" w:cs="Sanchez-Light"/>
          <w:sz w:val="24"/>
          <w:szCs w:val="24"/>
        </w:rPr>
        <w:t xml:space="preserve"> </w:t>
      </w:r>
      <w:r w:rsidR="002B16D0">
        <w:rPr>
          <w:rFonts w:ascii="Century Gothic" w:hAnsi="Century Gothic" w:cs="Sanchez-Light"/>
          <w:sz w:val="24"/>
          <w:szCs w:val="24"/>
        </w:rPr>
        <w:t>p</w:t>
      </w:r>
      <w:r w:rsidR="009C13A6">
        <w:rPr>
          <w:rFonts w:ascii="Century Gothic" w:hAnsi="Century Gothic" w:cs="Sanchez-Light"/>
          <w:sz w:val="24"/>
          <w:szCs w:val="24"/>
        </w:rPr>
        <w:t>.</w:t>
      </w:r>
      <w:r w:rsidR="002B16D0">
        <w:rPr>
          <w:rFonts w:ascii="Century Gothic" w:hAnsi="Century Gothic" w:cs="Sanchez-Light"/>
          <w:sz w:val="24"/>
          <w:szCs w:val="24"/>
        </w:rPr>
        <w:t>241)</w:t>
      </w:r>
      <w:r>
        <w:rPr>
          <w:rFonts w:ascii="Century Gothic" w:hAnsi="Century Gothic" w:cs="Sanchez-Light"/>
          <w:sz w:val="24"/>
          <w:szCs w:val="24"/>
        </w:rPr>
        <w:t xml:space="preserve">. Those who participated are representative of the population, in as much as they were all undergraduates in July 2018. </w:t>
      </w:r>
    </w:p>
    <w:p w14:paraId="1CCD589A" w14:textId="77777777" w:rsidR="006553F4" w:rsidRDefault="006553F4" w:rsidP="00FA792D">
      <w:pPr>
        <w:tabs>
          <w:tab w:val="left" w:pos="5215"/>
        </w:tabs>
        <w:spacing w:after="0" w:line="480" w:lineRule="auto"/>
        <w:rPr>
          <w:rFonts w:ascii="Century Gothic" w:hAnsi="Century Gothic" w:cs="Sanchez-Light"/>
          <w:sz w:val="24"/>
          <w:szCs w:val="24"/>
        </w:rPr>
      </w:pPr>
    </w:p>
    <w:p w14:paraId="0CCCD202" w14:textId="7E41C6D3" w:rsidR="006553F4" w:rsidRDefault="006553F4"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lastRenderedPageBreak/>
        <w:t>The survey results cannot be generalised as there are too few respondents. However, the data collected gives an insight into student</w:t>
      </w:r>
      <w:r w:rsidRPr="00B37C55">
        <w:rPr>
          <w:rFonts w:ascii="Century Gothic" w:hAnsi="Century Gothic" w:cs="Sanchez-Light"/>
          <w:sz w:val="24"/>
          <w:szCs w:val="24"/>
        </w:rPr>
        <w:t xml:space="preserve"> </w:t>
      </w:r>
      <w:r w:rsidRPr="00074257">
        <w:rPr>
          <w:rFonts w:ascii="Century Gothic" w:hAnsi="Century Gothic" w:cs="Sanchez-Light"/>
          <w:sz w:val="24"/>
          <w:szCs w:val="24"/>
        </w:rPr>
        <w:t>views</w:t>
      </w:r>
      <w:r>
        <w:rPr>
          <w:rFonts w:ascii="Century Gothic" w:hAnsi="Century Gothic" w:cs="Sanchez-Light"/>
          <w:sz w:val="24"/>
          <w:szCs w:val="24"/>
        </w:rPr>
        <w:t xml:space="preserve"> and experiences regarding enterprise teaching and, more specifically, the teaching of budget and cashflow forecasting skills.  </w:t>
      </w:r>
    </w:p>
    <w:p w14:paraId="28A143D6" w14:textId="77777777" w:rsidR="006553F4" w:rsidRDefault="006553F4" w:rsidP="00FA792D">
      <w:pPr>
        <w:tabs>
          <w:tab w:val="left" w:pos="5215"/>
        </w:tabs>
        <w:spacing w:after="0" w:line="480" w:lineRule="auto"/>
        <w:rPr>
          <w:rFonts w:ascii="Century Gothic" w:hAnsi="Century Gothic" w:cs="Sanchez-Light"/>
          <w:sz w:val="24"/>
          <w:szCs w:val="24"/>
        </w:rPr>
      </w:pPr>
    </w:p>
    <w:p w14:paraId="2A972278" w14:textId="659B7E33" w:rsidR="007E26A3" w:rsidRDefault="00091542"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Ethics were important - a</w:t>
      </w:r>
      <w:r w:rsidR="006553F4">
        <w:rPr>
          <w:rFonts w:ascii="Century Gothic" w:hAnsi="Century Gothic" w:cs="Sanchez-Light"/>
          <w:sz w:val="24"/>
          <w:szCs w:val="24"/>
        </w:rPr>
        <w:t xml:space="preserve">ll personal information was redacted from secondary research before analysis and was not required from survey participants. </w:t>
      </w:r>
      <w:r>
        <w:rPr>
          <w:rFonts w:ascii="Century Gothic" w:hAnsi="Century Gothic" w:cs="Sanchez-Light"/>
          <w:sz w:val="24"/>
          <w:szCs w:val="24"/>
        </w:rPr>
        <w:t>Free text answers were not edited and are shown verbatim.</w:t>
      </w:r>
    </w:p>
    <w:p w14:paraId="7FA1A264" w14:textId="77777777" w:rsidR="006553F4" w:rsidRDefault="006553F4" w:rsidP="00FA792D">
      <w:pPr>
        <w:tabs>
          <w:tab w:val="left" w:pos="5215"/>
        </w:tabs>
        <w:spacing w:after="0" w:line="480" w:lineRule="auto"/>
        <w:ind w:right="-330"/>
        <w:rPr>
          <w:rFonts w:ascii="Century Gothic" w:hAnsi="Century Gothic" w:cs="Sanchez-Light"/>
          <w:sz w:val="24"/>
          <w:szCs w:val="24"/>
        </w:rPr>
      </w:pPr>
    </w:p>
    <w:p w14:paraId="59E4D7DC" w14:textId="628BB37F" w:rsidR="00903106" w:rsidRDefault="00903106"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Secondary research </w:t>
      </w:r>
      <w:r w:rsidR="006E2F8E">
        <w:rPr>
          <w:rFonts w:ascii="Century Gothic" w:hAnsi="Century Gothic" w:cs="Sanchez-Light"/>
          <w:sz w:val="24"/>
          <w:szCs w:val="24"/>
        </w:rPr>
        <w:t>was</w:t>
      </w:r>
      <w:r>
        <w:rPr>
          <w:rFonts w:ascii="Century Gothic" w:hAnsi="Century Gothic" w:cs="Sanchez-Light"/>
          <w:sz w:val="24"/>
          <w:szCs w:val="24"/>
        </w:rPr>
        <w:t xml:space="preserve"> </w:t>
      </w:r>
      <w:r w:rsidR="006553F4">
        <w:rPr>
          <w:rFonts w:ascii="Century Gothic" w:hAnsi="Century Gothic" w:cs="Sanchez-Light"/>
          <w:sz w:val="24"/>
          <w:szCs w:val="24"/>
        </w:rPr>
        <w:t>used</w:t>
      </w:r>
      <w:r w:rsidR="006E2F8E">
        <w:rPr>
          <w:rFonts w:ascii="Century Gothic" w:hAnsi="Century Gothic" w:cs="Sanchez-Light"/>
          <w:sz w:val="24"/>
          <w:szCs w:val="24"/>
        </w:rPr>
        <w:t xml:space="preserve"> </w:t>
      </w:r>
      <w:r w:rsidR="007E26A3">
        <w:rPr>
          <w:rFonts w:ascii="Century Gothic" w:hAnsi="Century Gothic" w:cs="Sanchez-Light"/>
          <w:sz w:val="24"/>
          <w:szCs w:val="24"/>
        </w:rPr>
        <w:t>to</w:t>
      </w:r>
      <w:r>
        <w:rPr>
          <w:rFonts w:ascii="Century Gothic" w:hAnsi="Century Gothic" w:cs="Sanchez-Light"/>
          <w:sz w:val="24"/>
          <w:szCs w:val="24"/>
        </w:rPr>
        <w:t xml:space="preserve"> understand </w:t>
      </w:r>
      <w:r w:rsidR="00E63856">
        <w:rPr>
          <w:rFonts w:ascii="Century Gothic" w:hAnsi="Century Gothic" w:cs="Sanchez-Light"/>
          <w:sz w:val="24"/>
          <w:szCs w:val="24"/>
        </w:rPr>
        <w:t xml:space="preserve">where enterprise education takes place within LIPA’s curriculum, </w:t>
      </w:r>
      <w:r w:rsidR="000D2D02">
        <w:rPr>
          <w:rFonts w:ascii="Century Gothic" w:hAnsi="Century Gothic" w:cs="Sanchez-Light"/>
          <w:sz w:val="24"/>
          <w:szCs w:val="24"/>
        </w:rPr>
        <w:t xml:space="preserve">and to </w:t>
      </w:r>
      <w:r w:rsidR="00E63856">
        <w:rPr>
          <w:rFonts w:ascii="Century Gothic" w:hAnsi="Century Gothic" w:cs="Sanchez-Light"/>
          <w:sz w:val="24"/>
          <w:szCs w:val="24"/>
        </w:rPr>
        <w:t>ex</w:t>
      </w:r>
      <w:r w:rsidR="000D2D02">
        <w:rPr>
          <w:rFonts w:ascii="Century Gothic" w:hAnsi="Century Gothic" w:cs="Sanchez-Light"/>
          <w:sz w:val="24"/>
          <w:szCs w:val="24"/>
        </w:rPr>
        <w:t>amine</w:t>
      </w:r>
      <w:r w:rsidR="00E63856">
        <w:rPr>
          <w:rFonts w:ascii="Century Gothic" w:hAnsi="Century Gothic" w:cs="Sanchez-Light"/>
          <w:sz w:val="24"/>
          <w:szCs w:val="24"/>
        </w:rPr>
        <w:t xml:space="preserve"> </w:t>
      </w:r>
      <w:r w:rsidR="006E2F8E">
        <w:rPr>
          <w:rFonts w:ascii="Century Gothic" w:hAnsi="Century Gothic" w:cs="Sanchez-Light"/>
          <w:sz w:val="24"/>
          <w:szCs w:val="24"/>
        </w:rPr>
        <w:t xml:space="preserve">financial skills displayed in applications </w:t>
      </w:r>
      <w:r w:rsidR="00E63856">
        <w:rPr>
          <w:rFonts w:ascii="Century Gothic" w:hAnsi="Century Gothic" w:cs="Sanchez-Light"/>
          <w:sz w:val="24"/>
          <w:szCs w:val="24"/>
        </w:rPr>
        <w:t xml:space="preserve">to LIPA Enterprise. </w:t>
      </w:r>
    </w:p>
    <w:p w14:paraId="4A87A87B" w14:textId="77777777" w:rsidR="006D7215" w:rsidRDefault="006D7215" w:rsidP="00FB0795">
      <w:pPr>
        <w:tabs>
          <w:tab w:val="left" w:pos="5215"/>
        </w:tabs>
        <w:spacing w:line="480" w:lineRule="auto"/>
        <w:rPr>
          <w:rFonts w:ascii="Century Gothic" w:hAnsi="Century Gothic" w:cs="Sanchez-Light"/>
          <w:sz w:val="24"/>
          <w:szCs w:val="24"/>
        </w:rPr>
      </w:pPr>
    </w:p>
    <w:p w14:paraId="76D6D993" w14:textId="3AB1DC7D" w:rsidR="00B879F1" w:rsidRDefault="00B879F1" w:rsidP="00905B2A">
      <w:pPr>
        <w:pStyle w:val="Heading2"/>
        <w:rPr>
          <w:rFonts w:ascii="Century Gothic" w:hAnsi="Century Gothic"/>
        </w:rPr>
      </w:pPr>
      <w:bookmarkStart w:id="5" w:name="_Toc526697237"/>
      <w:r w:rsidRPr="00905B2A">
        <w:rPr>
          <w:rFonts w:ascii="Century Gothic" w:hAnsi="Century Gothic"/>
        </w:rPr>
        <w:t>L</w:t>
      </w:r>
      <w:r w:rsidR="00161D2C">
        <w:rPr>
          <w:rFonts w:ascii="Century Gothic" w:hAnsi="Century Gothic"/>
        </w:rPr>
        <w:t>imitations</w:t>
      </w:r>
      <w:bookmarkEnd w:id="5"/>
    </w:p>
    <w:p w14:paraId="30FD8D58" w14:textId="77777777" w:rsidR="00161D2C" w:rsidRPr="00161D2C" w:rsidRDefault="00161D2C" w:rsidP="00161D2C"/>
    <w:p w14:paraId="44EBE37D" w14:textId="08C0AAA3" w:rsidR="000D2D02" w:rsidRDefault="00B879F1"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The sample size is a limitation to this research. </w:t>
      </w:r>
      <w:r w:rsidR="000D2D02">
        <w:rPr>
          <w:rFonts w:ascii="Century Gothic" w:hAnsi="Century Gothic" w:cs="Sanchez-Light"/>
          <w:sz w:val="24"/>
          <w:szCs w:val="24"/>
        </w:rPr>
        <w:t>Less than 0.5% of the student body</w:t>
      </w:r>
    </w:p>
    <w:p w14:paraId="7C204179" w14:textId="625EF39F" w:rsidR="00FB0795" w:rsidRDefault="00B879F1"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responded to the survey – a greater response rate may well give different results.</w:t>
      </w:r>
      <w:r w:rsidR="001235CC">
        <w:rPr>
          <w:rFonts w:ascii="Century Gothic" w:hAnsi="Century Gothic" w:cs="Sanchez-Light"/>
          <w:sz w:val="24"/>
          <w:szCs w:val="24"/>
        </w:rPr>
        <w:t xml:space="preserve"> The timing of the survey was problematic as it was circulated at the end of </w:t>
      </w:r>
      <w:r w:rsidR="007E26A3">
        <w:rPr>
          <w:rFonts w:ascii="Century Gothic" w:hAnsi="Century Gothic" w:cs="Sanchez-Light"/>
          <w:sz w:val="24"/>
          <w:szCs w:val="24"/>
        </w:rPr>
        <w:t xml:space="preserve">the summer </w:t>
      </w:r>
      <w:r w:rsidR="001235CC">
        <w:rPr>
          <w:rFonts w:ascii="Century Gothic" w:hAnsi="Century Gothic" w:cs="Sanchez-Light"/>
          <w:sz w:val="24"/>
          <w:szCs w:val="24"/>
        </w:rPr>
        <w:t xml:space="preserve">term. Had it been released earlier in the teaching year more data might have been captured. </w:t>
      </w:r>
    </w:p>
    <w:p w14:paraId="37B3106E" w14:textId="77777777" w:rsidR="00A45B93" w:rsidRDefault="00A45B93" w:rsidP="00FA792D">
      <w:pPr>
        <w:tabs>
          <w:tab w:val="left" w:pos="5215"/>
        </w:tabs>
        <w:spacing w:after="0" w:line="480" w:lineRule="auto"/>
        <w:rPr>
          <w:rFonts w:ascii="Century Gothic" w:hAnsi="Century Gothic" w:cs="Sanchez-Light"/>
          <w:sz w:val="24"/>
          <w:szCs w:val="24"/>
        </w:rPr>
      </w:pPr>
    </w:p>
    <w:p w14:paraId="182E0CCE" w14:textId="1CA82CDB" w:rsidR="00A45B93" w:rsidRDefault="00A45B93"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The lack of data regarding interaction with LIPA Enterprise </w:t>
      </w:r>
      <w:r w:rsidR="000D2D02">
        <w:rPr>
          <w:rFonts w:ascii="Century Gothic" w:hAnsi="Century Gothic" w:cs="Sanchez-Light"/>
          <w:sz w:val="24"/>
          <w:szCs w:val="24"/>
        </w:rPr>
        <w:t xml:space="preserve">applicants </w:t>
      </w:r>
      <w:r>
        <w:rPr>
          <w:rFonts w:ascii="Century Gothic" w:hAnsi="Century Gothic" w:cs="Sanchez-Light"/>
          <w:sz w:val="24"/>
          <w:szCs w:val="24"/>
        </w:rPr>
        <w:t xml:space="preserve">prior to 2015 is also a limitation, as is the lack of any recorded information for the year 2016-17. </w:t>
      </w:r>
    </w:p>
    <w:p w14:paraId="38354F71" w14:textId="64F4D9CB" w:rsidR="000D2D02" w:rsidRDefault="00A45B93"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lastRenderedPageBreak/>
        <w:t xml:space="preserve">The time and scale restrictions of this research also prevented qualitative research taking pace. </w:t>
      </w:r>
      <w:r w:rsidR="000D2D02">
        <w:rPr>
          <w:rFonts w:ascii="Century Gothic" w:hAnsi="Century Gothic" w:cs="Sanchez-Light"/>
          <w:sz w:val="24"/>
          <w:szCs w:val="24"/>
        </w:rPr>
        <w:t>Interviews with teaching staff would have gathered</w:t>
      </w:r>
    </w:p>
    <w:p w14:paraId="5FDA3CCB" w14:textId="77777777" w:rsidR="004828AA" w:rsidRDefault="00A45B93"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in-depth information about enterprise education content and </w:t>
      </w:r>
      <w:r w:rsidR="001235CC">
        <w:rPr>
          <w:rFonts w:ascii="Century Gothic" w:hAnsi="Century Gothic" w:cs="Sanchez-Light"/>
          <w:sz w:val="24"/>
          <w:szCs w:val="24"/>
        </w:rPr>
        <w:t>deliver</w:t>
      </w:r>
      <w:r w:rsidR="007E26A3">
        <w:rPr>
          <w:rFonts w:ascii="Century Gothic" w:hAnsi="Century Gothic" w:cs="Sanchez-Light"/>
          <w:sz w:val="24"/>
          <w:szCs w:val="24"/>
        </w:rPr>
        <w:t>y</w:t>
      </w:r>
      <w:r>
        <w:rPr>
          <w:rFonts w:ascii="Century Gothic" w:hAnsi="Century Gothic" w:cs="Sanchez-Light"/>
          <w:sz w:val="24"/>
          <w:szCs w:val="24"/>
        </w:rPr>
        <w:t xml:space="preserve">.  </w:t>
      </w:r>
    </w:p>
    <w:p w14:paraId="2A27F009" w14:textId="2A1DB1F5" w:rsidR="001235CC" w:rsidRDefault="004A3CAC"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Similarly,</w:t>
      </w:r>
      <w:r w:rsidR="004828AA">
        <w:rPr>
          <w:rFonts w:ascii="Century Gothic" w:hAnsi="Century Gothic" w:cs="Sanchez-Light"/>
          <w:sz w:val="24"/>
          <w:szCs w:val="24"/>
        </w:rPr>
        <w:t xml:space="preserve"> had the alumni survey generated responses the research would </w:t>
      </w:r>
      <w:r w:rsidR="00BA23D2">
        <w:rPr>
          <w:rFonts w:ascii="Century Gothic" w:hAnsi="Century Gothic" w:cs="Sanchez-Light"/>
          <w:sz w:val="24"/>
          <w:szCs w:val="24"/>
        </w:rPr>
        <w:t>have been richer</w:t>
      </w:r>
      <w:r w:rsidR="004828AA">
        <w:rPr>
          <w:rFonts w:ascii="Century Gothic" w:hAnsi="Century Gothic" w:cs="Sanchez-Light"/>
          <w:sz w:val="24"/>
          <w:szCs w:val="24"/>
        </w:rPr>
        <w:t xml:space="preserve">, </w:t>
      </w:r>
      <w:r w:rsidR="001235CC">
        <w:rPr>
          <w:rFonts w:ascii="Century Gothic" w:hAnsi="Century Gothic" w:cs="Sanchez-Light"/>
          <w:sz w:val="24"/>
          <w:szCs w:val="24"/>
        </w:rPr>
        <w:t>gather</w:t>
      </w:r>
      <w:r w:rsidR="004828AA">
        <w:rPr>
          <w:rFonts w:ascii="Century Gothic" w:hAnsi="Century Gothic" w:cs="Sanchez-Light"/>
          <w:sz w:val="24"/>
          <w:szCs w:val="24"/>
        </w:rPr>
        <w:t>ing</w:t>
      </w:r>
      <w:r w:rsidR="001235CC">
        <w:rPr>
          <w:rFonts w:ascii="Century Gothic" w:hAnsi="Century Gothic" w:cs="Sanchez-Light"/>
          <w:sz w:val="24"/>
          <w:szCs w:val="24"/>
        </w:rPr>
        <w:t xml:space="preserve"> </w:t>
      </w:r>
      <w:r w:rsidR="004828AA">
        <w:rPr>
          <w:rFonts w:ascii="Century Gothic" w:hAnsi="Century Gothic" w:cs="Sanchez-Light"/>
          <w:sz w:val="24"/>
          <w:szCs w:val="24"/>
        </w:rPr>
        <w:t>data</w:t>
      </w:r>
      <w:r w:rsidR="001235CC">
        <w:rPr>
          <w:rFonts w:ascii="Century Gothic" w:hAnsi="Century Gothic" w:cs="Sanchez-Light"/>
          <w:sz w:val="24"/>
          <w:szCs w:val="24"/>
        </w:rPr>
        <w:t xml:space="preserve"> regarding any </w:t>
      </w:r>
      <w:r w:rsidR="004828AA">
        <w:rPr>
          <w:rFonts w:ascii="Century Gothic" w:hAnsi="Century Gothic" w:cs="Sanchez-Light"/>
          <w:sz w:val="24"/>
          <w:szCs w:val="24"/>
        </w:rPr>
        <w:t xml:space="preserve">enterprise </w:t>
      </w:r>
      <w:r w:rsidR="001235CC">
        <w:rPr>
          <w:rFonts w:ascii="Century Gothic" w:hAnsi="Century Gothic" w:cs="Sanchez-Light"/>
          <w:sz w:val="24"/>
          <w:szCs w:val="24"/>
        </w:rPr>
        <w:t>CPD undertaken after graduation. F</w:t>
      </w:r>
      <w:r w:rsidR="00BA23D2">
        <w:rPr>
          <w:rFonts w:ascii="Century Gothic" w:hAnsi="Century Gothic" w:cs="Sanchez-Light"/>
          <w:sz w:val="24"/>
          <w:szCs w:val="24"/>
        </w:rPr>
        <w:t>ocus group</w:t>
      </w:r>
      <w:r>
        <w:rPr>
          <w:rFonts w:ascii="Century Gothic" w:hAnsi="Century Gothic" w:cs="Sanchez-Light"/>
          <w:sz w:val="24"/>
          <w:szCs w:val="24"/>
        </w:rPr>
        <w:t>s</w:t>
      </w:r>
      <w:r w:rsidR="00BA23D2">
        <w:rPr>
          <w:rFonts w:ascii="Century Gothic" w:hAnsi="Century Gothic" w:cs="Sanchez-Light"/>
          <w:sz w:val="24"/>
          <w:szCs w:val="24"/>
        </w:rPr>
        <w:t xml:space="preserve"> </w:t>
      </w:r>
      <w:r w:rsidR="001235CC">
        <w:rPr>
          <w:rFonts w:ascii="Century Gothic" w:hAnsi="Century Gothic" w:cs="Sanchez-Light"/>
          <w:sz w:val="24"/>
          <w:szCs w:val="24"/>
        </w:rPr>
        <w:t xml:space="preserve">with under graduates might have gathered more in-depth data regarding students’ perceived skills and confidence in enterprise activities. </w:t>
      </w:r>
    </w:p>
    <w:p w14:paraId="55EA6D62" w14:textId="77777777" w:rsidR="001235CC" w:rsidRDefault="001235CC" w:rsidP="00FA792D">
      <w:pPr>
        <w:tabs>
          <w:tab w:val="left" w:pos="5215"/>
        </w:tabs>
        <w:spacing w:after="0" w:line="480" w:lineRule="auto"/>
        <w:ind w:right="-330"/>
        <w:rPr>
          <w:rFonts w:ascii="Century Gothic" w:hAnsi="Century Gothic" w:cs="Sanchez-Light"/>
          <w:sz w:val="24"/>
          <w:szCs w:val="24"/>
        </w:rPr>
      </w:pPr>
    </w:p>
    <w:p w14:paraId="3C7A070F" w14:textId="4F0EA294" w:rsidR="00DF72F2" w:rsidRDefault="00DF72F2"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Interpreting module information proved difficult, especially in separating </w:t>
      </w:r>
      <w:r w:rsidR="004A3CAC">
        <w:rPr>
          <w:rFonts w:ascii="Century Gothic" w:hAnsi="Century Gothic" w:cs="Sanchez-Light"/>
          <w:sz w:val="24"/>
          <w:szCs w:val="24"/>
        </w:rPr>
        <w:t>enterprise</w:t>
      </w:r>
      <w:r>
        <w:rPr>
          <w:rFonts w:ascii="Century Gothic" w:hAnsi="Century Gothic" w:cs="Sanchez-Light"/>
          <w:sz w:val="24"/>
          <w:szCs w:val="24"/>
        </w:rPr>
        <w:t xml:space="preserve"> education from </w:t>
      </w:r>
      <w:r w:rsidR="004A3CAC">
        <w:rPr>
          <w:rFonts w:ascii="Century Gothic" w:hAnsi="Century Gothic" w:cs="Sanchez-Light"/>
          <w:sz w:val="24"/>
          <w:szCs w:val="24"/>
        </w:rPr>
        <w:t>e</w:t>
      </w:r>
      <w:r>
        <w:rPr>
          <w:rFonts w:ascii="Century Gothic" w:hAnsi="Century Gothic" w:cs="Sanchez-Light"/>
          <w:sz w:val="24"/>
          <w:szCs w:val="24"/>
        </w:rPr>
        <w:t xml:space="preserve">mployability, so they have been analysed together for this study. </w:t>
      </w:r>
      <w:r w:rsidR="00466C84">
        <w:rPr>
          <w:rFonts w:ascii="Century Gothic" w:hAnsi="Century Gothic" w:cs="Sanchez-Light"/>
          <w:sz w:val="24"/>
          <w:szCs w:val="24"/>
        </w:rPr>
        <w:t xml:space="preserve">Additionally, some module pages on Moodle were not populated with the information required for this </w:t>
      </w:r>
      <w:r w:rsidR="004828AA">
        <w:rPr>
          <w:rFonts w:ascii="Century Gothic" w:hAnsi="Century Gothic" w:cs="Sanchez-Light"/>
          <w:sz w:val="24"/>
          <w:szCs w:val="24"/>
        </w:rPr>
        <w:t>research</w:t>
      </w:r>
      <w:r w:rsidR="001235CC">
        <w:rPr>
          <w:rFonts w:ascii="Century Gothic" w:hAnsi="Century Gothic" w:cs="Sanchez-Light"/>
          <w:sz w:val="24"/>
          <w:szCs w:val="24"/>
        </w:rPr>
        <w:t xml:space="preserve">, meaning it is possible that more teaching is taking place than is reflected in </w:t>
      </w:r>
      <w:r w:rsidR="004828AA">
        <w:rPr>
          <w:rFonts w:ascii="Century Gothic" w:hAnsi="Century Gothic" w:cs="Sanchez-Light"/>
          <w:sz w:val="24"/>
          <w:szCs w:val="24"/>
        </w:rPr>
        <w:t>the findings</w:t>
      </w:r>
      <w:r w:rsidR="001235CC">
        <w:rPr>
          <w:rFonts w:ascii="Century Gothic" w:hAnsi="Century Gothic" w:cs="Sanchez-Light"/>
          <w:sz w:val="24"/>
          <w:szCs w:val="24"/>
        </w:rPr>
        <w:t>.</w:t>
      </w:r>
      <w:r w:rsidR="00466C84">
        <w:rPr>
          <w:rFonts w:ascii="Century Gothic" w:hAnsi="Century Gothic" w:cs="Sanchez-Light"/>
          <w:sz w:val="24"/>
          <w:szCs w:val="24"/>
        </w:rPr>
        <w:t xml:space="preserve"> </w:t>
      </w:r>
    </w:p>
    <w:p w14:paraId="33A5B61C" w14:textId="77777777" w:rsidR="00A45B93" w:rsidRDefault="00A45B93" w:rsidP="00FA792D">
      <w:pPr>
        <w:tabs>
          <w:tab w:val="left" w:pos="5215"/>
        </w:tabs>
        <w:spacing w:after="0" w:line="480" w:lineRule="auto"/>
        <w:rPr>
          <w:rFonts w:ascii="Century Gothic" w:hAnsi="Century Gothic" w:cs="Sanchez-Light"/>
          <w:sz w:val="24"/>
          <w:szCs w:val="24"/>
        </w:rPr>
      </w:pPr>
    </w:p>
    <w:p w14:paraId="0A2F37D2" w14:textId="123C0A6F" w:rsidR="00A45B93" w:rsidRDefault="00A45B93" w:rsidP="00FA792D">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The research was also slightly impacted as all LIPA’s degree programmes were adapted and re-validated in 2016, meaning Level 6 respondents </w:t>
      </w:r>
      <w:r w:rsidR="001235CC">
        <w:rPr>
          <w:rFonts w:ascii="Century Gothic" w:hAnsi="Century Gothic" w:cs="Sanchez-Light"/>
          <w:sz w:val="24"/>
          <w:szCs w:val="24"/>
        </w:rPr>
        <w:t xml:space="preserve">had </w:t>
      </w:r>
      <w:r>
        <w:rPr>
          <w:rFonts w:ascii="Century Gothic" w:hAnsi="Century Gothic" w:cs="Sanchez-Light"/>
          <w:sz w:val="24"/>
          <w:szCs w:val="24"/>
        </w:rPr>
        <w:t>studied modules with different names and slightly different content</w:t>
      </w:r>
      <w:r w:rsidR="004828AA">
        <w:rPr>
          <w:rFonts w:ascii="Century Gothic" w:hAnsi="Century Gothic" w:cs="Sanchez-Light"/>
          <w:sz w:val="24"/>
          <w:szCs w:val="24"/>
        </w:rPr>
        <w:t>. I</w:t>
      </w:r>
      <w:r w:rsidR="001235CC">
        <w:rPr>
          <w:rFonts w:ascii="Century Gothic" w:hAnsi="Century Gothic" w:cs="Sanchez-Light"/>
          <w:sz w:val="24"/>
          <w:szCs w:val="24"/>
        </w:rPr>
        <w:t xml:space="preserve">nformation about the old modules is no longer available on Moodle. </w:t>
      </w:r>
    </w:p>
    <w:p w14:paraId="1356E10F" w14:textId="0704B6BF" w:rsidR="0025527E" w:rsidRDefault="0025527E" w:rsidP="00FA792D">
      <w:pPr>
        <w:spacing w:after="0" w:line="480" w:lineRule="auto"/>
        <w:rPr>
          <w:rFonts w:ascii="Century Gothic" w:hAnsi="Century Gothic" w:cs="Sanchez-Light"/>
          <w:sz w:val="24"/>
          <w:szCs w:val="24"/>
        </w:rPr>
      </w:pPr>
      <w:r>
        <w:rPr>
          <w:rFonts w:ascii="Century Gothic" w:hAnsi="Century Gothic" w:cs="Sanchez-Light"/>
          <w:sz w:val="24"/>
          <w:szCs w:val="24"/>
        </w:rPr>
        <w:br w:type="page"/>
      </w:r>
    </w:p>
    <w:p w14:paraId="5B1C36D9" w14:textId="0C6CE468" w:rsidR="00164AC6" w:rsidRPr="00905B2A" w:rsidRDefault="00074257" w:rsidP="00905B2A">
      <w:pPr>
        <w:pStyle w:val="Heading1"/>
        <w:rPr>
          <w:rFonts w:ascii="Century Gothic" w:hAnsi="Century Gothic"/>
        </w:rPr>
      </w:pPr>
      <w:bookmarkStart w:id="6" w:name="_Toc526697238"/>
      <w:r w:rsidRPr="00905B2A">
        <w:rPr>
          <w:rFonts w:ascii="Century Gothic" w:hAnsi="Century Gothic"/>
        </w:rPr>
        <w:lastRenderedPageBreak/>
        <w:t>F</w:t>
      </w:r>
      <w:r w:rsidR="00161D2C">
        <w:rPr>
          <w:rFonts w:ascii="Century Gothic" w:hAnsi="Century Gothic"/>
        </w:rPr>
        <w:t>indings and Analysis</w:t>
      </w:r>
      <w:bookmarkEnd w:id="6"/>
    </w:p>
    <w:p w14:paraId="254D72C2" w14:textId="77777777" w:rsidR="00466C84" w:rsidRDefault="00466C84" w:rsidP="00FA792D">
      <w:pPr>
        <w:autoSpaceDE w:val="0"/>
        <w:autoSpaceDN w:val="0"/>
        <w:adjustRightInd w:val="0"/>
        <w:spacing w:after="0" w:line="480" w:lineRule="auto"/>
        <w:rPr>
          <w:rFonts w:ascii="Century Gothic" w:hAnsi="Century Gothic" w:cs="HelveticaNeue-Roman"/>
          <w:b/>
          <w:sz w:val="24"/>
          <w:szCs w:val="24"/>
        </w:rPr>
      </w:pPr>
    </w:p>
    <w:p w14:paraId="2DF8B601" w14:textId="48DAF99C" w:rsidR="00C451DC" w:rsidRPr="00466C84" w:rsidRDefault="00C451DC" w:rsidP="00FA792D">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t xml:space="preserve">The rationale for this Action Research project is that financial forecasting skills seem to be weak amongst </w:t>
      </w:r>
      <w:r w:rsidR="00977B2E">
        <w:rPr>
          <w:rFonts w:ascii="Century Gothic" w:hAnsi="Century Gothic" w:cs="Sanchez-Light"/>
          <w:sz w:val="24"/>
          <w:szCs w:val="24"/>
        </w:rPr>
        <w:t xml:space="preserve">applicants </w:t>
      </w:r>
      <w:r w:rsidRPr="00466C84">
        <w:rPr>
          <w:rFonts w:ascii="Century Gothic" w:hAnsi="Century Gothic" w:cs="Sanchez-Light"/>
          <w:sz w:val="24"/>
          <w:szCs w:val="24"/>
        </w:rPr>
        <w:t>to LIPA Enterprise, which raised the question how teaching of these skills is embedded within the curricula at LIPA</w:t>
      </w:r>
      <w:r w:rsidR="00165127">
        <w:rPr>
          <w:rFonts w:ascii="Century Gothic" w:hAnsi="Century Gothic" w:cs="Sanchez-Light"/>
          <w:sz w:val="24"/>
          <w:szCs w:val="24"/>
        </w:rPr>
        <w:t>.</w:t>
      </w:r>
    </w:p>
    <w:p w14:paraId="409EEF60" w14:textId="2C521436" w:rsidR="00C451DC" w:rsidRDefault="00C451DC" w:rsidP="00164AC6">
      <w:pPr>
        <w:autoSpaceDE w:val="0"/>
        <w:autoSpaceDN w:val="0"/>
        <w:adjustRightInd w:val="0"/>
        <w:spacing w:after="0" w:line="240" w:lineRule="auto"/>
        <w:ind w:left="-567"/>
        <w:rPr>
          <w:rFonts w:ascii="Century Gothic" w:hAnsi="Century Gothic" w:cs="HelveticaNeue-Roman"/>
          <w:b/>
          <w:sz w:val="24"/>
          <w:szCs w:val="24"/>
        </w:rPr>
      </w:pPr>
    </w:p>
    <w:p w14:paraId="63DE2964" w14:textId="6384F5C7" w:rsidR="00C451DC" w:rsidRPr="00905B2A" w:rsidRDefault="00C451DC" w:rsidP="00905B2A">
      <w:pPr>
        <w:pStyle w:val="Heading2"/>
        <w:rPr>
          <w:rFonts w:ascii="Century Gothic" w:hAnsi="Century Gothic"/>
        </w:rPr>
      </w:pPr>
      <w:bookmarkStart w:id="7" w:name="_Toc526697239"/>
      <w:r w:rsidRPr="00905B2A">
        <w:rPr>
          <w:rFonts w:ascii="Century Gothic" w:hAnsi="Century Gothic"/>
        </w:rPr>
        <w:t>Applications to LIPA Enterprise</w:t>
      </w:r>
      <w:bookmarkEnd w:id="7"/>
    </w:p>
    <w:p w14:paraId="67835C46" w14:textId="3577D45A" w:rsidR="00074257" w:rsidRDefault="00074257" w:rsidP="00FA792D">
      <w:pPr>
        <w:autoSpaceDE w:val="0"/>
        <w:autoSpaceDN w:val="0"/>
        <w:adjustRightInd w:val="0"/>
        <w:spacing w:after="0" w:line="480" w:lineRule="auto"/>
        <w:ind w:left="-567"/>
        <w:rPr>
          <w:rFonts w:ascii="Century Gothic" w:hAnsi="Century Gothic" w:cs="HelveticaNeue-Roman"/>
          <w:sz w:val="24"/>
          <w:szCs w:val="24"/>
        </w:rPr>
      </w:pPr>
    </w:p>
    <w:p w14:paraId="1E908145" w14:textId="0973D21F" w:rsidR="00074257" w:rsidRDefault="00A70AAF" w:rsidP="00FA792D">
      <w:pPr>
        <w:tabs>
          <w:tab w:val="left" w:pos="5215"/>
        </w:tabs>
        <w:spacing w:after="0" w:line="480" w:lineRule="auto"/>
        <w:ind w:right="-329"/>
        <w:rPr>
          <w:rFonts w:ascii="Century Gothic" w:hAnsi="Century Gothic" w:cs="Sanchez-Light"/>
          <w:sz w:val="24"/>
          <w:szCs w:val="24"/>
        </w:rPr>
      </w:pPr>
      <w:r>
        <w:rPr>
          <w:rFonts w:ascii="Century Gothic" w:hAnsi="Century Gothic" w:cs="Sanchez-Light"/>
          <w:sz w:val="24"/>
          <w:szCs w:val="24"/>
        </w:rPr>
        <w:t xml:space="preserve">Between September 2004 and August 2018 LIPA Enterprise allocated </w:t>
      </w:r>
      <w:r w:rsidR="00486D0A">
        <w:rPr>
          <w:rFonts w:ascii="Century Gothic" w:hAnsi="Century Gothic" w:cs="Sanchez-Light"/>
          <w:sz w:val="24"/>
          <w:szCs w:val="24"/>
        </w:rPr>
        <w:t>over</w:t>
      </w:r>
      <w:r>
        <w:rPr>
          <w:rFonts w:ascii="Century Gothic" w:hAnsi="Century Gothic" w:cs="Sanchez-Light"/>
          <w:sz w:val="24"/>
          <w:szCs w:val="24"/>
        </w:rPr>
        <w:t xml:space="preserve"> </w:t>
      </w:r>
      <w:r w:rsidRPr="00466C84">
        <w:rPr>
          <w:rFonts w:ascii="Century Gothic" w:hAnsi="Century Gothic" w:cs="Sanchez-Light"/>
          <w:sz w:val="24"/>
          <w:szCs w:val="24"/>
        </w:rPr>
        <w:t>£257,000</w:t>
      </w:r>
      <w:r>
        <w:rPr>
          <w:rFonts w:ascii="Century Gothic" w:hAnsi="Century Gothic" w:cs="Sanchez-Light"/>
          <w:sz w:val="24"/>
          <w:szCs w:val="24"/>
        </w:rPr>
        <w:t xml:space="preserve"> </w:t>
      </w:r>
      <w:r w:rsidR="00486D0A">
        <w:rPr>
          <w:rFonts w:ascii="Century Gothic" w:hAnsi="Century Gothic" w:cs="Sanchez-Light"/>
          <w:sz w:val="24"/>
          <w:szCs w:val="24"/>
        </w:rPr>
        <w:t xml:space="preserve">in grants and loans </w:t>
      </w:r>
      <w:r w:rsidRPr="00466C84">
        <w:rPr>
          <w:rFonts w:ascii="Century Gothic" w:hAnsi="Century Gothic" w:cs="Sanchez-Light"/>
          <w:sz w:val="24"/>
          <w:szCs w:val="24"/>
        </w:rPr>
        <w:t>to students and alumni</w:t>
      </w:r>
      <w:r>
        <w:rPr>
          <w:rFonts w:ascii="Century Gothic" w:hAnsi="Century Gothic" w:cs="Sanchez-Light"/>
          <w:sz w:val="24"/>
          <w:szCs w:val="24"/>
        </w:rPr>
        <w:t xml:space="preserve">, proving that LIPA are </w:t>
      </w:r>
      <w:r w:rsidR="00A9465A">
        <w:rPr>
          <w:rFonts w:ascii="Century Gothic" w:hAnsi="Century Gothic" w:cs="Sanchez-Light"/>
          <w:sz w:val="24"/>
          <w:szCs w:val="24"/>
        </w:rPr>
        <w:t xml:space="preserve">achieving the TEF’s evidence criteria </w:t>
      </w:r>
      <w:r>
        <w:rPr>
          <w:rFonts w:ascii="Century Gothic" w:hAnsi="Century Gothic" w:cs="Sanchez-Light"/>
          <w:sz w:val="24"/>
          <w:szCs w:val="24"/>
        </w:rPr>
        <w:t>for student</w:t>
      </w:r>
      <w:r w:rsidR="00A9465A">
        <w:rPr>
          <w:rFonts w:ascii="Century Gothic" w:hAnsi="Century Gothic" w:cs="Sanchez-Light"/>
          <w:sz w:val="24"/>
          <w:szCs w:val="24"/>
        </w:rPr>
        <w:t xml:space="preserve"> involvement in enterprise.</w:t>
      </w:r>
    </w:p>
    <w:p w14:paraId="7C802745" w14:textId="77777777" w:rsidR="00FA792D" w:rsidRDefault="00FA792D" w:rsidP="00FA792D">
      <w:pPr>
        <w:tabs>
          <w:tab w:val="left" w:pos="5215"/>
        </w:tabs>
        <w:spacing w:after="0" w:line="480" w:lineRule="auto"/>
        <w:ind w:right="-329"/>
        <w:rPr>
          <w:rFonts w:ascii="Century Gothic" w:hAnsi="Century Gothic" w:cs="Sanchez-Light"/>
          <w:sz w:val="24"/>
          <w:szCs w:val="24"/>
        </w:rPr>
      </w:pPr>
    </w:p>
    <w:p w14:paraId="7096DE91" w14:textId="125525CE" w:rsidR="00260327" w:rsidRPr="00260327" w:rsidRDefault="00260327" w:rsidP="00260327">
      <w:pPr>
        <w:pStyle w:val="Caption"/>
        <w:keepNext/>
        <w:rPr>
          <w:rFonts w:ascii="Century Gothic" w:hAnsi="Century Gothic"/>
          <w:i w:val="0"/>
          <w:sz w:val="24"/>
          <w:szCs w:val="24"/>
        </w:rPr>
      </w:pPr>
      <w:bookmarkStart w:id="8" w:name="_Toc526697264"/>
      <w:r w:rsidRPr="00260327">
        <w:rPr>
          <w:rFonts w:ascii="Century Gothic" w:hAnsi="Century Gothic"/>
          <w:i w:val="0"/>
          <w:sz w:val="24"/>
          <w:szCs w:val="24"/>
        </w:rPr>
        <w:t xml:space="preserve">Table </w:t>
      </w:r>
      <w:r w:rsidRPr="00260327">
        <w:rPr>
          <w:rFonts w:ascii="Century Gothic" w:hAnsi="Century Gothic"/>
          <w:i w:val="0"/>
          <w:sz w:val="24"/>
          <w:szCs w:val="24"/>
        </w:rPr>
        <w:fldChar w:fldCharType="begin"/>
      </w:r>
      <w:r w:rsidRPr="00260327">
        <w:rPr>
          <w:rFonts w:ascii="Century Gothic" w:hAnsi="Century Gothic"/>
          <w:i w:val="0"/>
          <w:sz w:val="24"/>
          <w:szCs w:val="24"/>
        </w:rPr>
        <w:instrText xml:space="preserve"> SEQ Table \* ARABIC </w:instrText>
      </w:r>
      <w:r w:rsidRPr="00260327">
        <w:rPr>
          <w:rFonts w:ascii="Century Gothic" w:hAnsi="Century Gothic"/>
          <w:i w:val="0"/>
          <w:sz w:val="24"/>
          <w:szCs w:val="24"/>
        </w:rPr>
        <w:fldChar w:fldCharType="separate"/>
      </w:r>
      <w:r w:rsidR="008221D7">
        <w:rPr>
          <w:rFonts w:ascii="Century Gothic" w:hAnsi="Century Gothic"/>
          <w:i w:val="0"/>
          <w:noProof/>
          <w:sz w:val="24"/>
          <w:szCs w:val="24"/>
        </w:rPr>
        <w:t>2</w:t>
      </w:r>
      <w:r w:rsidRPr="00260327">
        <w:rPr>
          <w:rFonts w:ascii="Century Gothic" w:hAnsi="Century Gothic"/>
          <w:i w:val="0"/>
          <w:sz w:val="24"/>
          <w:szCs w:val="24"/>
        </w:rPr>
        <w:fldChar w:fldCharType="end"/>
      </w:r>
      <w:r w:rsidRPr="00260327">
        <w:rPr>
          <w:rFonts w:ascii="Century Gothic" w:hAnsi="Century Gothic"/>
          <w:i w:val="0"/>
          <w:sz w:val="24"/>
          <w:szCs w:val="24"/>
        </w:rPr>
        <w:t xml:space="preserve"> L</w:t>
      </w:r>
      <w:r>
        <w:rPr>
          <w:rFonts w:ascii="Century Gothic" w:hAnsi="Century Gothic"/>
          <w:i w:val="0"/>
          <w:sz w:val="24"/>
          <w:szCs w:val="24"/>
        </w:rPr>
        <w:t>IPA</w:t>
      </w:r>
      <w:r w:rsidRPr="00260327">
        <w:rPr>
          <w:rFonts w:ascii="Century Gothic" w:hAnsi="Century Gothic"/>
          <w:i w:val="0"/>
          <w:sz w:val="24"/>
          <w:szCs w:val="24"/>
        </w:rPr>
        <w:t xml:space="preserve"> Enterprise Allocations 2004 to 2018</w:t>
      </w:r>
      <w:bookmarkEnd w:id="8"/>
    </w:p>
    <w:p w14:paraId="6F7A1865" w14:textId="57657B76" w:rsidR="00B1363B" w:rsidRDefault="007C0D3A" w:rsidP="00074257">
      <w:pPr>
        <w:rPr>
          <w:rFonts w:ascii="Calibri" w:eastAsia="Times New Roman" w:hAnsi="Calibri" w:cs="Times New Roman"/>
          <w:b/>
          <w:bCs/>
          <w:color w:val="000000"/>
          <w:sz w:val="24"/>
          <w:szCs w:val="24"/>
          <w:lang w:eastAsia="en-GB"/>
        </w:rPr>
      </w:pPr>
      <w:r>
        <w:rPr>
          <w:noProof/>
        </w:rPr>
        <w:drawing>
          <wp:inline distT="0" distB="0" distL="0" distR="0" wp14:anchorId="6B3E3A8D" wp14:editId="00D6C286">
            <wp:extent cx="5731510" cy="3365500"/>
            <wp:effectExtent l="0" t="0" r="2540" b="6350"/>
            <wp:docPr id="7" name="Chart 7">
              <a:extLst xmlns:a="http://schemas.openxmlformats.org/drawingml/2006/main">
                <a:ext uri="{FF2B5EF4-FFF2-40B4-BE49-F238E27FC236}">
                  <a16:creationId xmlns:a16="http://schemas.microsoft.com/office/drawing/2014/main" id="{CC7F0CAE-CCA8-4533-9531-AAA3EE21B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A4048F3" w14:textId="77777777" w:rsidR="00486D0A" w:rsidRDefault="00486D0A" w:rsidP="00466C84">
      <w:pPr>
        <w:rPr>
          <w:rFonts w:ascii="Century Gothic" w:eastAsia="Times New Roman" w:hAnsi="Century Gothic" w:cs="Times New Roman"/>
          <w:bCs/>
          <w:color w:val="000000"/>
          <w:sz w:val="24"/>
          <w:szCs w:val="24"/>
          <w:lang w:eastAsia="en-GB"/>
        </w:rPr>
      </w:pPr>
    </w:p>
    <w:p w14:paraId="6CEEE9B4" w14:textId="4E64C0AB" w:rsidR="00B95637" w:rsidRPr="00486D0A" w:rsidRDefault="00B95637" w:rsidP="00466C84">
      <w:pPr>
        <w:rPr>
          <w:rFonts w:ascii="Century Gothic" w:eastAsia="Times New Roman" w:hAnsi="Century Gothic" w:cs="Times New Roman"/>
          <w:bCs/>
          <w:color w:val="000000"/>
          <w:sz w:val="24"/>
          <w:szCs w:val="24"/>
          <w:lang w:eastAsia="en-GB"/>
        </w:rPr>
      </w:pPr>
      <w:r w:rsidRPr="00486D0A">
        <w:rPr>
          <w:rFonts w:ascii="Century Gothic" w:eastAsia="Times New Roman" w:hAnsi="Century Gothic" w:cs="Times New Roman"/>
          <w:bCs/>
          <w:color w:val="000000"/>
          <w:sz w:val="24"/>
          <w:szCs w:val="24"/>
          <w:lang w:eastAsia="en-GB"/>
        </w:rPr>
        <w:t>Full information available in Appendix 1</w:t>
      </w:r>
      <w:r w:rsidR="00C451DC" w:rsidRPr="00486D0A">
        <w:rPr>
          <w:rFonts w:ascii="Century Gothic" w:eastAsia="Times New Roman" w:hAnsi="Century Gothic" w:cs="Times New Roman"/>
          <w:bCs/>
          <w:color w:val="000000"/>
          <w:sz w:val="24"/>
          <w:szCs w:val="24"/>
          <w:lang w:eastAsia="en-GB"/>
        </w:rPr>
        <w:t xml:space="preserve"> </w:t>
      </w:r>
    </w:p>
    <w:p w14:paraId="034F1E44" w14:textId="2C1F0F83" w:rsidR="00C97974" w:rsidRPr="00466C84" w:rsidRDefault="00417C0D" w:rsidP="00FA792D">
      <w:pPr>
        <w:tabs>
          <w:tab w:val="left" w:pos="5215"/>
        </w:tabs>
        <w:spacing w:after="0" w:line="480" w:lineRule="auto"/>
        <w:ind w:right="-330"/>
        <w:rPr>
          <w:rFonts w:ascii="Century Gothic" w:hAnsi="Century Gothic" w:cs="Sanchez-Light"/>
          <w:sz w:val="24"/>
          <w:szCs w:val="24"/>
        </w:rPr>
      </w:pPr>
      <w:r w:rsidRPr="00466C84">
        <w:rPr>
          <w:rFonts w:ascii="Century Gothic" w:hAnsi="Century Gothic" w:cs="Sanchez-Light"/>
          <w:sz w:val="24"/>
          <w:szCs w:val="24"/>
        </w:rPr>
        <w:lastRenderedPageBreak/>
        <w:t xml:space="preserve">Information </w:t>
      </w:r>
      <w:r w:rsidR="007C0D3A">
        <w:rPr>
          <w:rFonts w:ascii="Century Gothic" w:hAnsi="Century Gothic" w:cs="Sanchez-Light"/>
          <w:sz w:val="24"/>
          <w:szCs w:val="24"/>
        </w:rPr>
        <w:t>regarding any</w:t>
      </w:r>
      <w:r w:rsidRPr="00466C84">
        <w:rPr>
          <w:rFonts w:ascii="Century Gothic" w:hAnsi="Century Gothic" w:cs="Sanchez-Light"/>
          <w:sz w:val="24"/>
          <w:szCs w:val="24"/>
        </w:rPr>
        <w:t xml:space="preserve"> issues </w:t>
      </w:r>
      <w:r w:rsidR="004828AA">
        <w:rPr>
          <w:rFonts w:ascii="Century Gothic" w:hAnsi="Century Gothic" w:cs="Sanchez-Light"/>
          <w:sz w:val="24"/>
          <w:szCs w:val="24"/>
        </w:rPr>
        <w:t>or queries with applications is</w:t>
      </w:r>
      <w:r w:rsidRPr="00466C84">
        <w:rPr>
          <w:rFonts w:ascii="Century Gothic" w:hAnsi="Century Gothic" w:cs="Sanchez-Light"/>
          <w:sz w:val="24"/>
          <w:szCs w:val="24"/>
        </w:rPr>
        <w:t xml:space="preserve"> not available for 2004 to 2014.</w:t>
      </w:r>
      <w:r w:rsidR="004A2AB7">
        <w:rPr>
          <w:rFonts w:ascii="Century Gothic" w:hAnsi="Century Gothic" w:cs="Sanchez-Light"/>
          <w:sz w:val="24"/>
          <w:szCs w:val="24"/>
        </w:rPr>
        <w:t xml:space="preserve"> </w:t>
      </w:r>
      <w:r w:rsidR="00A70AAF">
        <w:rPr>
          <w:rFonts w:ascii="Century Gothic" w:hAnsi="Century Gothic" w:cs="Sanchez-Light"/>
          <w:sz w:val="24"/>
          <w:szCs w:val="24"/>
        </w:rPr>
        <w:t>Consequently,</w:t>
      </w:r>
      <w:r w:rsidR="004A2AB7">
        <w:rPr>
          <w:rFonts w:ascii="Century Gothic" w:hAnsi="Century Gothic" w:cs="Sanchez-Light"/>
          <w:sz w:val="24"/>
          <w:szCs w:val="24"/>
        </w:rPr>
        <w:t xml:space="preserve"> this </w:t>
      </w:r>
      <w:r w:rsidR="00165127">
        <w:rPr>
          <w:rFonts w:ascii="Century Gothic" w:hAnsi="Century Gothic" w:cs="Sanchez-Light"/>
          <w:sz w:val="24"/>
          <w:szCs w:val="24"/>
        </w:rPr>
        <w:t>report</w:t>
      </w:r>
      <w:r w:rsidR="004A2AB7">
        <w:rPr>
          <w:rFonts w:ascii="Century Gothic" w:hAnsi="Century Gothic" w:cs="Sanchez-Light"/>
          <w:sz w:val="24"/>
          <w:szCs w:val="24"/>
        </w:rPr>
        <w:t xml:space="preserve"> focusses on applications from 2014-15 onwards.</w:t>
      </w:r>
    </w:p>
    <w:p w14:paraId="7EAF87F9" w14:textId="77777777" w:rsidR="0073600F" w:rsidRDefault="0073600F" w:rsidP="00FA792D">
      <w:pPr>
        <w:spacing w:after="0" w:line="480" w:lineRule="auto"/>
        <w:ind w:left="-567" w:right="-613"/>
        <w:rPr>
          <w:rFonts w:ascii="Calibri" w:eastAsia="Times New Roman" w:hAnsi="Calibri" w:cs="Times New Roman"/>
          <w:b/>
          <w:bCs/>
          <w:color w:val="000000"/>
          <w:sz w:val="24"/>
          <w:szCs w:val="24"/>
          <w:lang w:eastAsia="en-GB"/>
        </w:rPr>
      </w:pPr>
    </w:p>
    <w:p w14:paraId="34DCC92D" w14:textId="1B8C755D" w:rsidR="00A70AAF" w:rsidRDefault="00483A8A" w:rsidP="00FA792D">
      <w:pPr>
        <w:tabs>
          <w:tab w:val="left" w:pos="5215"/>
        </w:tabs>
        <w:spacing w:after="0" w:line="480" w:lineRule="auto"/>
        <w:ind w:right="-330"/>
        <w:rPr>
          <w:rFonts w:ascii="Century Gothic" w:hAnsi="Century Gothic" w:cs="HelveticaNeue-Roman"/>
          <w:sz w:val="24"/>
          <w:szCs w:val="24"/>
        </w:rPr>
      </w:pPr>
      <w:r>
        <w:rPr>
          <w:rFonts w:ascii="Century Gothic" w:hAnsi="Century Gothic" w:cs="Sanchez-Light"/>
          <w:sz w:val="24"/>
          <w:szCs w:val="24"/>
        </w:rPr>
        <w:t>I</w:t>
      </w:r>
      <w:r w:rsidR="00B95637" w:rsidRPr="00466C84">
        <w:rPr>
          <w:rFonts w:ascii="Century Gothic" w:hAnsi="Century Gothic" w:cs="Sanchez-Light"/>
          <w:sz w:val="24"/>
          <w:szCs w:val="24"/>
        </w:rPr>
        <w:t xml:space="preserve">nformation regarding the funding decision process is available for 24 </w:t>
      </w:r>
      <w:r w:rsidR="004A2AB7">
        <w:rPr>
          <w:rFonts w:ascii="Century Gothic" w:hAnsi="Century Gothic" w:cs="Sanchez-Light"/>
          <w:sz w:val="24"/>
          <w:szCs w:val="24"/>
        </w:rPr>
        <w:t xml:space="preserve">of the 61 </w:t>
      </w:r>
      <w:r w:rsidR="00A70AAF" w:rsidRPr="00466C84">
        <w:rPr>
          <w:rFonts w:ascii="Century Gothic" w:hAnsi="Century Gothic" w:cs="Sanchez-Light"/>
          <w:sz w:val="24"/>
          <w:szCs w:val="24"/>
        </w:rPr>
        <w:t>applications</w:t>
      </w:r>
      <w:r w:rsidR="00A70AAF">
        <w:rPr>
          <w:rFonts w:ascii="Century Gothic" w:hAnsi="Century Gothic" w:cs="Sanchez-Light"/>
          <w:sz w:val="24"/>
          <w:szCs w:val="24"/>
        </w:rPr>
        <w:t xml:space="preserve"> </w:t>
      </w:r>
      <w:r w:rsidR="004A2AB7">
        <w:rPr>
          <w:rFonts w:ascii="Century Gothic" w:hAnsi="Century Gothic" w:cs="Sanchez-Light"/>
          <w:sz w:val="24"/>
          <w:szCs w:val="24"/>
        </w:rPr>
        <w:t>received in 2014-15.</w:t>
      </w:r>
      <w:r w:rsidR="00165127">
        <w:rPr>
          <w:rFonts w:ascii="Century Gothic" w:hAnsi="Century Gothic" w:cs="Sanchez-Light"/>
          <w:sz w:val="24"/>
          <w:szCs w:val="24"/>
        </w:rPr>
        <w:t xml:space="preserve"> </w:t>
      </w:r>
      <w:r w:rsidR="004828AA">
        <w:rPr>
          <w:rFonts w:ascii="Century Gothic" w:hAnsi="Century Gothic" w:cs="Sanchez-Light"/>
          <w:sz w:val="24"/>
          <w:szCs w:val="24"/>
        </w:rPr>
        <w:t>Ten</w:t>
      </w:r>
      <w:r w:rsidR="00547296" w:rsidRPr="00466C84">
        <w:rPr>
          <w:rFonts w:ascii="Century Gothic" w:hAnsi="Century Gothic" w:cs="Sanchez-Light"/>
          <w:sz w:val="24"/>
          <w:szCs w:val="24"/>
        </w:rPr>
        <w:t xml:space="preserve"> applications were successful without </w:t>
      </w:r>
      <w:r w:rsidR="00A70AAF">
        <w:rPr>
          <w:rFonts w:ascii="Century Gothic" w:hAnsi="Century Gothic" w:cs="Sanchez-Light"/>
          <w:sz w:val="24"/>
          <w:szCs w:val="24"/>
        </w:rPr>
        <w:t>a</w:t>
      </w:r>
      <w:r w:rsidR="00547296" w:rsidRPr="00466C84">
        <w:rPr>
          <w:rFonts w:ascii="Century Gothic" w:hAnsi="Century Gothic" w:cs="Sanchez-Light"/>
          <w:sz w:val="24"/>
          <w:szCs w:val="24"/>
        </w:rPr>
        <w:t xml:space="preserve"> </w:t>
      </w:r>
      <w:r w:rsidR="00A70AAF">
        <w:rPr>
          <w:rFonts w:ascii="Century Gothic" w:hAnsi="Century Gothic" w:cs="Sanchez-Light"/>
          <w:sz w:val="24"/>
          <w:szCs w:val="24"/>
        </w:rPr>
        <w:t>request</w:t>
      </w:r>
      <w:r w:rsidR="00547296" w:rsidRPr="00466C84">
        <w:rPr>
          <w:rFonts w:ascii="Century Gothic" w:hAnsi="Century Gothic" w:cs="Sanchez-Light"/>
          <w:sz w:val="24"/>
          <w:szCs w:val="24"/>
        </w:rPr>
        <w:t xml:space="preserve"> for additional information. There were </w:t>
      </w:r>
      <w:r w:rsidR="004828AA">
        <w:rPr>
          <w:rFonts w:ascii="Century Gothic" w:hAnsi="Century Gothic" w:cs="Sanchez-Light"/>
          <w:sz w:val="24"/>
          <w:szCs w:val="24"/>
        </w:rPr>
        <w:t>four</w:t>
      </w:r>
      <w:r w:rsidR="00547296" w:rsidRPr="00466C84">
        <w:rPr>
          <w:rFonts w:ascii="Century Gothic" w:hAnsi="Century Gothic" w:cs="Sanchez-Light"/>
          <w:sz w:val="24"/>
          <w:szCs w:val="24"/>
        </w:rPr>
        <w:t xml:space="preserve"> requests for </w:t>
      </w:r>
      <w:r w:rsidR="00D46DB1">
        <w:rPr>
          <w:rFonts w:ascii="Century Gothic" w:hAnsi="Century Gothic" w:cs="Sanchez-Light"/>
          <w:sz w:val="24"/>
          <w:szCs w:val="24"/>
        </w:rPr>
        <w:t>revised financial information</w:t>
      </w:r>
      <w:r>
        <w:rPr>
          <w:rFonts w:ascii="Century Gothic" w:hAnsi="Century Gothic" w:cs="Sanchez-Light"/>
          <w:sz w:val="24"/>
          <w:szCs w:val="24"/>
        </w:rPr>
        <w:t xml:space="preserve">, and </w:t>
      </w:r>
      <w:r w:rsidR="004828AA">
        <w:rPr>
          <w:rFonts w:ascii="Century Gothic" w:hAnsi="Century Gothic" w:cs="Sanchez-Light"/>
          <w:sz w:val="24"/>
          <w:szCs w:val="24"/>
        </w:rPr>
        <w:t>nine</w:t>
      </w:r>
      <w:r w:rsidR="00547296" w:rsidRPr="00466C84">
        <w:rPr>
          <w:rFonts w:ascii="Century Gothic" w:hAnsi="Century Gothic" w:cs="Sanchez-Light"/>
          <w:sz w:val="24"/>
          <w:szCs w:val="24"/>
        </w:rPr>
        <w:t xml:space="preserve"> for other action including confirming matched funding and improved marketing plan</w:t>
      </w:r>
      <w:r w:rsidR="00D46DB1">
        <w:rPr>
          <w:rFonts w:ascii="Century Gothic" w:hAnsi="Century Gothic" w:cs="Sanchez-Light"/>
          <w:sz w:val="24"/>
          <w:szCs w:val="24"/>
        </w:rPr>
        <w:t>s</w:t>
      </w:r>
      <w:r w:rsidR="00547296" w:rsidRPr="00466C84">
        <w:rPr>
          <w:rFonts w:ascii="Century Gothic" w:hAnsi="Century Gothic" w:cs="Sanchez-Light"/>
          <w:sz w:val="24"/>
          <w:szCs w:val="24"/>
        </w:rPr>
        <w:t>.</w:t>
      </w:r>
      <w:r w:rsidR="00547296">
        <w:rPr>
          <w:rFonts w:ascii="Century Gothic" w:hAnsi="Century Gothic" w:cs="HelveticaNeue-Roman"/>
          <w:sz w:val="24"/>
          <w:szCs w:val="24"/>
        </w:rPr>
        <w:t xml:space="preserve"> </w:t>
      </w:r>
    </w:p>
    <w:p w14:paraId="4EE9357E" w14:textId="77777777" w:rsidR="00A70AAF" w:rsidRDefault="00A70AAF" w:rsidP="00FA792D">
      <w:pPr>
        <w:tabs>
          <w:tab w:val="left" w:pos="5215"/>
        </w:tabs>
        <w:spacing w:after="0" w:line="480" w:lineRule="auto"/>
        <w:ind w:right="-330"/>
        <w:rPr>
          <w:rFonts w:ascii="Century Gothic" w:hAnsi="Century Gothic" w:cs="Sanchez-Light"/>
          <w:sz w:val="24"/>
          <w:szCs w:val="24"/>
        </w:rPr>
      </w:pPr>
    </w:p>
    <w:p w14:paraId="21DF0B46" w14:textId="47C295F5" w:rsidR="007C26F6" w:rsidRPr="00A70AAF" w:rsidRDefault="00547296" w:rsidP="00FA792D">
      <w:pPr>
        <w:tabs>
          <w:tab w:val="left" w:pos="5215"/>
        </w:tabs>
        <w:spacing w:after="0" w:line="480" w:lineRule="auto"/>
        <w:ind w:right="-330"/>
        <w:rPr>
          <w:rFonts w:ascii="Century Gothic" w:hAnsi="Century Gothic" w:cs="HelveticaNeue-Roman"/>
          <w:sz w:val="24"/>
          <w:szCs w:val="24"/>
        </w:rPr>
      </w:pPr>
      <w:r w:rsidRPr="00466C84">
        <w:rPr>
          <w:rFonts w:ascii="Century Gothic" w:hAnsi="Century Gothic" w:cs="Sanchez-Light"/>
          <w:sz w:val="24"/>
          <w:szCs w:val="24"/>
        </w:rPr>
        <w:t>There were 17 applications in 2015-16</w:t>
      </w:r>
      <w:r w:rsidR="007C26F6" w:rsidRPr="00466C84">
        <w:rPr>
          <w:rFonts w:ascii="Century Gothic" w:hAnsi="Century Gothic" w:cs="Sanchez-Light"/>
          <w:sz w:val="24"/>
          <w:szCs w:val="24"/>
        </w:rPr>
        <w:t xml:space="preserve">, </w:t>
      </w:r>
      <w:r w:rsidR="00483A8A">
        <w:rPr>
          <w:rFonts w:ascii="Century Gothic" w:hAnsi="Century Gothic" w:cs="Sanchez-Light"/>
          <w:sz w:val="24"/>
          <w:szCs w:val="24"/>
        </w:rPr>
        <w:t>five</w:t>
      </w:r>
      <w:r w:rsidR="007C26F6" w:rsidRPr="00466C84">
        <w:rPr>
          <w:rFonts w:ascii="Century Gothic" w:hAnsi="Century Gothic" w:cs="Sanchez-Light"/>
          <w:sz w:val="24"/>
          <w:szCs w:val="24"/>
        </w:rPr>
        <w:t xml:space="preserve"> of which were successful without a request for additional information. There were </w:t>
      </w:r>
      <w:r w:rsidR="004828AA">
        <w:rPr>
          <w:rFonts w:ascii="Century Gothic" w:hAnsi="Century Gothic" w:cs="Sanchez-Light"/>
          <w:sz w:val="24"/>
          <w:szCs w:val="24"/>
        </w:rPr>
        <w:t>eight</w:t>
      </w:r>
      <w:r w:rsidR="007C26F6" w:rsidRPr="00466C84">
        <w:rPr>
          <w:rFonts w:ascii="Century Gothic" w:hAnsi="Century Gothic" w:cs="Sanchez-Light"/>
          <w:sz w:val="24"/>
          <w:szCs w:val="24"/>
        </w:rPr>
        <w:t xml:space="preserve"> identified budget</w:t>
      </w:r>
      <w:r w:rsidR="00D46DB1">
        <w:rPr>
          <w:rFonts w:ascii="Century Gothic" w:hAnsi="Century Gothic" w:cs="Sanchez-Light"/>
          <w:sz w:val="24"/>
          <w:szCs w:val="24"/>
        </w:rPr>
        <w:t xml:space="preserve"> or </w:t>
      </w:r>
      <w:r w:rsidR="007C26F6" w:rsidRPr="00466C84">
        <w:rPr>
          <w:rFonts w:ascii="Century Gothic" w:hAnsi="Century Gothic" w:cs="Sanchez-Light"/>
          <w:sz w:val="24"/>
          <w:szCs w:val="24"/>
        </w:rPr>
        <w:t xml:space="preserve">cashflow </w:t>
      </w:r>
      <w:r w:rsidR="00D46DB1">
        <w:rPr>
          <w:rFonts w:ascii="Century Gothic" w:hAnsi="Century Gothic" w:cs="Sanchez-Light"/>
          <w:sz w:val="24"/>
          <w:szCs w:val="24"/>
        </w:rPr>
        <w:t>issues</w:t>
      </w:r>
      <w:r w:rsidR="00A70AAF">
        <w:rPr>
          <w:rFonts w:ascii="Century Gothic" w:hAnsi="Century Gothic" w:cs="Sanchez-Light"/>
          <w:sz w:val="24"/>
          <w:szCs w:val="24"/>
        </w:rPr>
        <w:t xml:space="preserve"> and</w:t>
      </w:r>
      <w:r w:rsidR="007C26F6" w:rsidRPr="00466C84">
        <w:rPr>
          <w:rFonts w:ascii="Century Gothic" w:hAnsi="Century Gothic" w:cs="Sanchez-Light"/>
          <w:sz w:val="24"/>
          <w:szCs w:val="24"/>
        </w:rPr>
        <w:t xml:space="preserve"> </w:t>
      </w:r>
      <w:r w:rsidR="004828AA">
        <w:rPr>
          <w:rFonts w:ascii="Century Gothic" w:hAnsi="Century Gothic" w:cs="Sanchez-Light"/>
          <w:sz w:val="24"/>
          <w:szCs w:val="24"/>
        </w:rPr>
        <w:t>six</w:t>
      </w:r>
      <w:r w:rsidR="007C26F6" w:rsidRPr="00466C84">
        <w:rPr>
          <w:rFonts w:ascii="Century Gothic" w:hAnsi="Century Gothic" w:cs="Sanchez-Light"/>
          <w:sz w:val="24"/>
          <w:szCs w:val="24"/>
        </w:rPr>
        <w:t xml:space="preserve"> querie</w:t>
      </w:r>
      <w:r w:rsidR="004828AA">
        <w:rPr>
          <w:rFonts w:ascii="Century Gothic" w:hAnsi="Century Gothic" w:cs="Sanchez-Light"/>
          <w:sz w:val="24"/>
          <w:szCs w:val="24"/>
        </w:rPr>
        <w:t>s</w:t>
      </w:r>
      <w:r w:rsidR="007C26F6" w:rsidRPr="00466C84">
        <w:rPr>
          <w:rFonts w:ascii="Century Gothic" w:hAnsi="Century Gothic" w:cs="Sanchez-Light"/>
          <w:sz w:val="24"/>
          <w:szCs w:val="24"/>
        </w:rPr>
        <w:t xml:space="preserve"> </w:t>
      </w:r>
      <w:r w:rsidR="00483A8A">
        <w:rPr>
          <w:rFonts w:ascii="Century Gothic" w:hAnsi="Century Gothic" w:cs="Sanchez-Light"/>
          <w:sz w:val="24"/>
          <w:szCs w:val="24"/>
        </w:rPr>
        <w:t>about</w:t>
      </w:r>
      <w:r w:rsidR="007C26F6" w:rsidRPr="00466C84">
        <w:rPr>
          <w:rFonts w:ascii="Century Gothic" w:hAnsi="Century Gothic" w:cs="Sanchez-Light"/>
          <w:sz w:val="24"/>
          <w:szCs w:val="24"/>
        </w:rPr>
        <w:t xml:space="preserve"> matched funding, marketing activities or whether the enterprise was sustainable. </w:t>
      </w:r>
      <w:r w:rsidR="00CF71DF">
        <w:rPr>
          <w:rFonts w:ascii="Century Gothic" w:hAnsi="Century Gothic" w:cs="Sanchez-Light"/>
          <w:sz w:val="24"/>
          <w:szCs w:val="24"/>
        </w:rPr>
        <w:t xml:space="preserve"> </w:t>
      </w:r>
    </w:p>
    <w:p w14:paraId="387066EF" w14:textId="77777777" w:rsidR="00D46DB1" w:rsidRPr="00466C84" w:rsidRDefault="00D46DB1" w:rsidP="00FA792D">
      <w:pPr>
        <w:tabs>
          <w:tab w:val="left" w:pos="5215"/>
        </w:tabs>
        <w:spacing w:after="0" w:line="480" w:lineRule="auto"/>
        <w:ind w:right="-330"/>
        <w:rPr>
          <w:rFonts w:ascii="Century Gothic" w:hAnsi="Century Gothic" w:cs="Sanchez-Light"/>
          <w:sz w:val="24"/>
          <w:szCs w:val="24"/>
        </w:rPr>
      </w:pPr>
    </w:p>
    <w:p w14:paraId="129AF8F5" w14:textId="6EC7D03A" w:rsidR="00670B86" w:rsidRPr="00466C84" w:rsidRDefault="00AD13EF" w:rsidP="00FA792D">
      <w:pPr>
        <w:tabs>
          <w:tab w:val="left" w:pos="5215"/>
        </w:tabs>
        <w:spacing w:after="0" w:line="480" w:lineRule="auto"/>
        <w:ind w:right="-330"/>
        <w:rPr>
          <w:rFonts w:ascii="Century Gothic" w:hAnsi="Century Gothic" w:cs="Sanchez-Light"/>
          <w:sz w:val="24"/>
          <w:szCs w:val="24"/>
        </w:rPr>
      </w:pPr>
      <w:r w:rsidRPr="00466C84">
        <w:rPr>
          <w:rFonts w:ascii="Century Gothic" w:hAnsi="Century Gothic" w:cs="Sanchez-Light"/>
          <w:sz w:val="24"/>
          <w:szCs w:val="24"/>
        </w:rPr>
        <w:t xml:space="preserve">In 2017-2018 there were 40 recorded contacts with LIPA Enterprise, resulting in 17 completed applications, 12 of which were successful. </w:t>
      </w:r>
      <w:r w:rsidR="00CF1CD7" w:rsidRPr="00466C84">
        <w:rPr>
          <w:rFonts w:ascii="Century Gothic" w:hAnsi="Century Gothic" w:cs="Sanchez-Light"/>
          <w:sz w:val="24"/>
          <w:szCs w:val="24"/>
        </w:rPr>
        <w:t xml:space="preserve">There were proportionately more requests for improved financial information during this period with only </w:t>
      </w:r>
      <w:r w:rsidR="004828AA">
        <w:rPr>
          <w:rFonts w:ascii="Century Gothic" w:hAnsi="Century Gothic" w:cs="Sanchez-Light"/>
          <w:sz w:val="24"/>
          <w:szCs w:val="24"/>
        </w:rPr>
        <w:t>one</w:t>
      </w:r>
      <w:r w:rsidR="00CF1CD7" w:rsidRPr="00466C84">
        <w:rPr>
          <w:rFonts w:ascii="Century Gothic" w:hAnsi="Century Gothic" w:cs="Sanchez-Light"/>
          <w:sz w:val="24"/>
          <w:szCs w:val="24"/>
        </w:rPr>
        <w:t xml:space="preserve"> application being recommended</w:t>
      </w:r>
      <w:r w:rsidR="00D46DB1">
        <w:rPr>
          <w:rFonts w:ascii="Century Gothic" w:hAnsi="Century Gothic" w:cs="Sanchez-Light"/>
          <w:sz w:val="24"/>
          <w:szCs w:val="24"/>
        </w:rPr>
        <w:t xml:space="preserve"> </w:t>
      </w:r>
      <w:r w:rsidR="00CF1CD7" w:rsidRPr="00466C84">
        <w:rPr>
          <w:rFonts w:ascii="Century Gothic" w:hAnsi="Century Gothic" w:cs="Sanchez-Light"/>
          <w:sz w:val="24"/>
          <w:szCs w:val="24"/>
        </w:rPr>
        <w:t>for support</w:t>
      </w:r>
      <w:r w:rsidR="007340EC" w:rsidRPr="00466C84">
        <w:rPr>
          <w:rFonts w:ascii="Century Gothic" w:hAnsi="Century Gothic" w:cs="Sanchez-Light"/>
          <w:sz w:val="24"/>
          <w:szCs w:val="24"/>
        </w:rPr>
        <w:t xml:space="preserve"> without a request for further information. There were</w:t>
      </w:r>
      <w:r w:rsidR="00CF1CD7" w:rsidRPr="00466C84">
        <w:rPr>
          <w:rFonts w:ascii="Century Gothic" w:hAnsi="Century Gothic" w:cs="Sanchez-Light"/>
          <w:sz w:val="24"/>
          <w:szCs w:val="24"/>
        </w:rPr>
        <w:t xml:space="preserve"> </w:t>
      </w:r>
      <w:r w:rsidR="00D46DB1">
        <w:rPr>
          <w:rFonts w:ascii="Century Gothic" w:hAnsi="Century Gothic" w:cs="Sanchez-Light"/>
          <w:sz w:val="24"/>
          <w:szCs w:val="24"/>
        </w:rPr>
        <w:t xml:space="preserve">29 </w:t>
      </w:r>
      <w:r w:rsidR="00CF1CD7" w:rsidRPr="00466C84">
        <w:rPr>
          <w:rFonts w:ascii="Century Gothic" w:hAnsi="Century Gothic" w:cs="Sanchez-Light"/>
          <w:sz w:val="24"/>
          <w:szCs w:val="24"/>
        </w:rPr>
        <w:t xml:space="preserve">requests </w:t>
      </w:r>
      <w:r w:rsidR="00D46DB1">
        <w:rPr>
          <w:rFonts w:ascii="Century Gothic" w:hAnsi="Century Gothic" w:cs="Sanchez-Light"/>
          <w:sz w:val="24"/>
          <w:szCs w:val="24"/>
        </w:rPr>
        <w:t xml:space="preserve">for revised financial forecasts </w:t>
      </w:r>
      <w:r w:rsidR="00CF1CD7" w:rsidRPr="00466C84">
        <w:rPr>
          <w:rFonts w:ascii="Century Gothic" w:hAnsi="Century Gothic" w:cs="Sanchez-Light"/>
          <w:sz w:val="24"/>
          <w:szCs w:val="24"/>
        </w:rPr>
        <w:t xml:space="preserve">and </w:t>
      </w:r>
      <w:r w:rsidR="004828AA">
        <w:rPr>
          <w:rFonts w:ascii="Century Gothic" w:hAnsi="Century Gothic" w:cs="Sanchez-Light"/>
          <w:sz w:val="24"/>
          <w:szCs w:val="24"/>
        </w:rPr>
        <w:t>seven</w:t>
      </w:r>
      <w:r w:rsidR="00CF1CD7" w:rsidRPr="00466C84">
        <w:rPr>
          <w:rFonts w:ascii="Century Gothic" w:hAnsi="Century Gothic" w:cs="Sanchez-Light"/>
          <w:sz w:val="24"/>
          <w:szCs w:val="24"/>
        </w:rPr>
        <w:t xml:space="preserve"> </w:t>
      </w:r>
      <w:r w:rsidR="00233B89">
        <w:rPr>
          <w:rFonts w:ascii="Century Gothic" w:hAnsi="Century Gothic" w:cs="Sanchez-Light"/>
          <w:sz w:val="24"/>
          <w:szCs w:val="24"/>
        </w:rPr>
        <w:t xml:space="preserve">comments that the </w:t>
      </w:r>
      <w:r w:rsidR="00D46DB1">
        <w:rPr>
          <w:rFonts w:ascii="Century Gothic" w:hAnsi="Century Gothic" w:cs="Sanchez-Light"/>
          <w:sz w:val="24"/>
          <w:szCs w:val="24"/>
        </w:rPr>
        <w:t xml:space="preserve">application </w:t>
      </w:r>
      <w:r w:rsidR="00233B89">
        <w:rPr>
          <w:rFonts w:ascii="Century Gothic" w:hAnsi="Century Gothic" w:cs="Sanchez-Light"/>
          <w:sz w:val="24"/>
          <w:szCs w:val="24"/>
        </w:rPr>
        <w:t xml:space="preserve">needed strengthening </w:t>
      </w:r>
      <w:r w:rsidR="00D46DB1">
        <w:rPr>
          <w:rFonts w:ascii="Century Gothic" w:hAnsi="Century Gothic" w:cs="Sanchez-Light"/>
          <w:sz w:val="24"/>
          <w:szCs w:val="24"/>
        </w:rPr>
        <w:t xml:space="preserve">in </w:t>
      </w:r>
      <w:r w:rsidR="00CF1CD7" w:rsidRPr="00466C84">
        <w:rPr>
          <w:rFonts w:ascii="Century Gothic" w:hAnsi="Century Gothic" w:cs="Sanchez-Light"/>
          <w:sz w:val="24"/>
          <w:szCs w:val="24"/>
        </w:rPr>
        <w:t xml:space="preserve">general.  </w:t>
      </w:r>
    </w:p>
    <w:p w14:paraId="616D9981" w14:textId="77777777" w:rsidR="00670B86" w:rsidRPr="00466C84" w:rsidRDefault="00670B86" w:rsidP="00FA792D">
      <w:pPr>
        <w:tabs>
          <w:tab w:val="left" w:pos="5215"/>
        </w:tabs>
        <w:spacing w:after="0" w:line="480" w:lineRule="auto"/>
        <w:ind w:right="-330"/>
        <w:rPr>
          <w:rFonts w:ascii="Century Gothic" w:hAnsi="Century Gothic" w:cs="Sanchez-Light"/>
          <w:sz w:val="24"/>
          <w:szCs w:val="24"/>
        </w:rPr>
      </w:pPr>
    </w:p>
    <w:p w14:paraId="05A51B76" w14:textId="21066E41" w:rsidR="007C26F6" w:rsidRPr="00466C84" w:rsidRDefault="00CF1CD7" w:rsidP="00FA792D">
      <w:pPr>
        <w:tabs>
          <w:tab w:val="left" w:pos="5215"/>
        </w:tabs>
        <w:spacing w:after="0" w:line="480" w:lineRule="auto"/>
        <w:ind w:right="-330"/>
        <w:rPr>
          <w:rFonts w:ascii="Century Gothic" w:hAnsi="Century Gothic" w:cs="Sanchez-Light"/>
          <w:sz w:val="24"/>
          <w:szCs w:val="24"/>
        </w:rPr>
      </w:pPr>
      <w:r w:rsidRPr="00466C84">
        <w:rPr>
          <w:rFonts w:ascii="Century Gothic" w:hAnsi="Century Gothic" w:cs="Sanchez-Light"/>
          <w:sz w:val="24"/>
          <w:szCs w:val="24"/>
        </w:rPr>
        <w:lastRenderedPageBreak/>
        <w:t xml:space="preserve">It is unclear whether the increase in requests for improved financial information is </w:t>
      </w:r>
      <w:r w:rsidR="00FE615C" w:rsidRPr="00466C84">
        <w:rPr>
          <w:rFonts w:ascii="Century Gothic" w:hAnsi="Century Gothic" w:cs="Sanchez-Light"/>
          <w:sz w:val="24"/>
          <w:szCs w:val="24"/>
        </w:rPr>
        <w:t>because of</w:t>
      </w:r>
      <w:r w:rsidR="00483A8A">
        <w:rPr>
          <w:rFonts w:ascii="Century Gothic" w:hAnsi="Century Gothic" w:cs="Sanchez-Light"/>
          <w:sz w:val="24"/>
          <w:szCs w:val="24"/>
        </w:rPr>
        <w:t xml:space="preserve"> how</w:t>
      </w:r>
      <w:r w:rsidRPr="00466C84">
        <w:rPr>
          <w:rFonts w:ascii="Century Gothic" w:hAnsi="Century Gothic" w:cs="Sanchez-Light"/>
          <w:sz w:val="24"/>
          <w:szCs w:val="24"/>
        </w:rPr>
        <w:t xml:space="preserve"> applications</w:t>
      </w:r>
      <w:r w:rsidR="00483A8A">
        <w:rPr>
          <w:rFonts w:ascii="Century Gothic" w:hAnsi="Century Gothic" w:cs="Sanchez-Light"/>
          <w:sz w:val="24"/>
          <w:szCs w:val="24"/>
        </w:rPr>
        <w:t xml:space="preserve"> are reviewed</w:t>
      </w:r>
      <w:r w:rsidRPr="00466C84">
        <w:rPr>
          <w:rFonts w:ascii="Century Gothic" w:hAnsi="Century Gothic" w:cs="Sanchez-Light"/>
          <w:sz w:val="24"/>
          <w:szCs w:val="24"/>
        </w:rPr>
        <w:t xml:space="preserve">, or simply </w:t>
      </w:r>
      <w:r w:rsidR="00D46DB1" w:rsidRPr="00466C84">
        <w:rPr>
          <w:rFonts w:ascii="Century Gothic" w:hAnsi="Century Gothic" w:cs="Sanchez-Light"/>
          <w:sz w:val="24"/>
          <w:szCs w:val="24"/>
        </w:rPr>
        <w:t>because of</w:t>
      </w:r>
      <w:r w:rsidRPr="00466C84">
        <w:rPr>
          <w:rFonts w:ascii="Century Gothic" w:hAnsi="Century Gothic" w:cs="Sanchez-Light"/>
          <w:sz w:val="24"/>
          <w:szCs w:val="24"/>
        </w:rPr>
        <w:t xml:space="preserve"> </w:t>
      </w:r>
      <w:r w:rsidR="00483A8A">
        <w:rPr>
          <w:rFonts w:ascii="Century Gothic" w:hAnsi="Century Gothic" w:cs="Sanchez-Light"/>
          <w:sz w:val="24"/>
          <w:szCs w:val="24"/>
        </w:rPr>
        <w:t xml:space="preserve">how information is recorded </w:t>
      </w:r>
      <w:r w:rsidRPr="00466C84">
        <w:rPr>
          <w:rFonts w:ascii="Century Gothic" w:hAnsi="Century Gothic" w:cs="Sanchez-Light"/>
          <w:sz w:val="24"/>
          <w:szCs w:val="24"/>
        </w:rPr>
        <w:t xml:space="preserve">before the application is </w:t>
      </w:r>
      <w:r w:rsidR="009056FF" w:rsidRPr="00466C84">
        <w:rPr>
          <w:rFonts w:ascii="Century Gothic" w:hAnsi="Century Gothic" w:cs="Sanchez-Light"/>
          <w:sz w:val="24"/>
          <w:szCs w:val="24"/>
        </w:rPr>
        <w:t>considered</w:t>
      </w:r>
      <w:r w:rsidRPr="00466C84">
        <w:rPr>
          <w:rFonts w:ascii="Century Gothic" w:hAnsi="Century Gothic" w:cs="Sanchez-Light"/>
          <w:sz w:val="24"/>
          <w:szCs w:val="24"/>
        </w:rPr>
        <w:t xml:space="preserve"> by the panel.</w:t>
      </w:r>
    </w:p>
    <w:p w14:paraId="5F11C296" w14:textId="77777777" w:rsidR="00FE615C" w:rsidRDefault="00FE615C" w:rsidP="00FA792D">
      <w:pPr>
        <w:tabs>
          <w:tab w:val="left" w:pos="5215"/>
        </w:tabs>
        <w:spacing w:after="0" w:line="480" w:lineRule="auto"/>
        <w:ind w:right="-330"/>
        <w:rPr>
          <w:rFonts w:ascii="Century Gothic" w:hAnsi="Century Gothic" w:cs="Sanchez-Light"/>
          <w:sz w:val="24"/>
          <w:szCs w:val="24"/>
        </w:rPr>
      </w:pPr>
    </w:p>
    <w:p w14:paraId="5A1D7AB7" w14:textId="5D01508D" w:rsidR="00CF1CD7" w:rsidRPr="00466C84" w:rsidRDefault="00CF1CD7" w:rsidP="00FA792D">
      <w:pPr>
        <w:tabs>
          <w:tab w:val="left" w:pos="5215"/>
        </w:tabs>
        <w:spacing w:after="0" w:line="480" w:lineRule="auto"/>
        <w:ind w:right="-330"/>
        <w:rPr>
          <w:rFonts w:ascii="Century Gothic" w:hAnsi="Century Gothic" w:cs="Sanchez-Light"/>
          <w:sz w:val="24"/>
          <w:szCs w:val="24"/>
        </w:rPr>
      </w:pPr>
      <w:r w:rsidRPr="00466C84">
        <w:rPr>
          <w:rFonts w:ascii="Century Gothic" w:hAnsi="Century Gothic" w:cs="Sanchez-Light"/>
          <w:sz w:val="24"/>
          <w:szCs w:val="24"/>
        </w:rPr>
        <w:t>However, it</w:t>
      </w:r>
      <w:r w:rsidR="00C451DC" w:rsidRPr="00466C84">
        <w:rPr>
          <w:rFonts w:ascii="Century Gothic" w:hAnsi="Century Gothic" w:cs="Sanchez-Light"/>
          <w:sz w:val="24"/>
          <w:szCs w:val="24"/>
        </w:rPr>
        <w:t xml:space="preserve"> is apparent from </w:t>
      </w:r>
      <w:r w:rsidR="008913CE">
        <w:rPr>
          <w:rFonts w:ascii="Century Gothic" w:hAnsi="Century Gothic" w:cs="Sanchez-Light"/>
          <w:sz w:val="24"/>
          <w:szCs w:val="24"/>
        </w:rPr>
        <w:t>2</w:t>
      </w:r>
      <w:r w:rsidR="008913CE" w:rsidRPr="00466C84">
        <w:rPr>
          <w:rFonts w:ascii="Century Gothic" w:hAnsi="Century Gothic" w:cs="Sanchez-Light"/>
          <w:sz w:val="24"/>
          <w:szCs w:val="24"/>
        </w:rPr>
        <w:t xml:space="preserve">017-2018 </w:t>
      </w:r>
      <w:r w:rsidR="008913CE">
        <w:rPr>
          <w:rFonts w:ascii="Century Gothic" w:hAnsi="Century Gothic" w:cs="Sanchez-Light"/>
          <w:sz w:val="24"/>
          <w:szCs w:val="24"/>
        </w:rPr>
        <w:t xml:space="preserve">data </w:t>
      </w:r>
      <w:r w:rsidR="00C451DC" w:rsidRPr="00466C84">
        <w:rPr>
          <w:rFonts w:ascii="Century Gothic" w:hAnsi="Century Gothic" w:cs="Sanchez-Light"/>
          <w:sz w:val="24"/>
          <w:szCs w:val="24"/>
        </w:rPr>
        <w:t>that financial forecasting skills are generally weak amongst the applicants.</w:t>
      </w:r>
    </w:p>
    <w:p w14:paraId="31229477" w14:textId="5BE1A461" w:rsidR="00C451DC" w:rsidRDefault="00C451DC" w:rsidP="00FA792D">
      <w:pPr>
        <w:autoSpaceDE w:val="0"/>
        <w:autoSpaceDN w:val="0"/>
        <w:adjustRightInd w:val="0"/>
        <w:spacing w:after="0" w:line="480" w:lineRule="auto"/>
        <w:ind w:left="-567"/>
        <w:rPr>
          <w:rFonts w:ascii="Century Gothic" w:hAnsi="Century Gothic" w:cs="HelveticaNeue-Roman"/>
          <w:sz w:val="24"/>
          <w:szCs w:val="24"/>
        </w:rPr>
      </w:pPr>
    </w:p>
    <w:p w14:paraId="6DCB3B03" w14:textId="51FE2FE8" w:rsidR="00C451DC" w:rsidRPr="00905B2A" w:rsidRDefault="00C451DC" w:rsidP="00905B2A">
      <w:pPr>
        <w:pStyle w:val="Heading2"/>
        <w:rPr>
          <w:rFonts w:ascii="Century Gothic" w:hAnsi="Century Gothic"/>
        </w:rPr>
      </w:pPr>
      <w:bookmarkStart w:id="9" w:name="_Toc526697240"/>
      <w:r w:rsidRPr="00905B2A">
        <w:rPr>
          <w:rFonts w:ascii="Century Gothic" w:hAnsi="Century Gothic"/>
        </w:rPr>
        <w:t>T</w:t>
      </w:r>
      <w:r w:rsidR="00161D2C">
        <w:rPr>
          <w:rFonts w:ascii="Century Gothic" w:hAnsi="Century Gothic"/>
        </w:rPr>
        <w:t>he</w:t>
      </w:r>
      <w:r w:rsidRPr="00905B2A">
        <w:rPr>
          <w:rFonts w:ascii="Century Gothic" w:hAnsi="Century Gothic"/>
        </w:rPr>
        <w:t xml:space="preserve"> LIPA </w:t>
      </w:r>
      <w:r w:rsidR="00161D2C">
        <w:rPr>
          <w:rFonts w:ascii="Century Gothic" w:hAnsi="Century Gothic"/>
        </w:rPr>
        <w:t>Curriculum</w:t>
      </w:r>
      <w:bookmarkEnd w:id="9"/>
    </w:p>
    <w:p w14:paraId="34A96384" w14:textId="77777777" w:rsidR="00FE615C" w:rsidRDefault="00FE615C" w:rsidP="00466C84">
      <w:pPr>
        <w:autoSpaceDE w:val="0"/>
        <w:autoSpaceDN w:val="0"/>
        <w:adjustRightInd w:val="0"/>
        <w:spacing w:after="0" w:line="240" w:lineRule="auto"/>
        <w:rPr>
          <w:rFonts w:ascii="Century Gothic" w:hAnsi="Century Gothic" w:cs="HelveticaNeue-Roman"/>
          <w:sz w:val="24"/>
          <w:szCs w:val="24"/>
        </w:rPr>
      </w:pPr>
    </w:p>
    <w:p w14:paraId="39713228" w14:textId="469E0524" w:rsidR="00C451DC" w:rsidRDefault="00C451DC" w:rsidP="00164AC6">
      <w:pPr>
        <w:autoSpaceDE w:val="0"/>
        <w:autoSpaceDN w:val="0"/>
        <w:adjustRightInd w:val="0"/>
        <w:spacing w:after="0" w:line="240" w:lineRule="auto"/>
        <w:ind w:left="-567"/>
        <w:rPr>
          <w:rFonts w:ascii="Century Gothic" w:hAnsi="Century Gothic" w:cs="HelveticaNeue-Roman"/>
          <w:sz w:val="24"/>
          <w:szCs w:val="24"/>
        </w:rPr>
      </w:pPr>
    </w:p>
    <w:p w14:paraId="37382366" w14:textId="028C40C1" w:rsidR="00C451DC" w:rsidRPr="00466C84" w:rsidRDefault="00C451DC" w:rsidP="00FA792D">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t xml:space="preserve">Having analysed applications to LIPA Enterprise, it was necessary to review the </w:t>
      </w:r>
      <w:r w:rsidR="0068653C">
        <w:rPr>
          <w:rFonts w:ascii="Century Gothic" w:hAnsi="Century Gothic" w:cs="Sanchez-Light"/>
          <w:sz w:val="24"/>
          <w:szCs w:val="24"/>
        </w:rPr>
        <w:t>curriculum</w:t>
      </w:r>
      <w:r w:rsidRPr="00466C84">
        <w:rPr>
          <w:rFonts w:ascii="Century Gothic" w:hAnsi="Century Gothic" w:cs="Sanchez-Light"/>
          <w:sz w:val="24"/>
          <w:szCs w:val="24"/>
        </w:rPr>
        <w:t xml:space="preserve"> to ascertain where enterprise, and specifically financial forecasting is taught.</w:t>
      </w:r>
    </w:p>
    <w:p w14:paraId="1F726F46" w14:textId="04238B67" w:rsidR="00C451DC" w:rsidRPr="00466C84" w:rsidRDefault="00C451DC" w:rsidP="00FA792D">
      <w:pPr>
        <w:tabs>
          <w:tab w:val="left" w:pos="5215"/>
        </w:tabs>
        <w:spacing w:after="0" w:line="480" w:lineRule="auto"/>
        <w:ind w:right="-329"/>
        <w:rPr>
          <w:rFonts w:ascii="Century Gothic" w:hAnsi="Century Gothic" w:cs="Sanchez-Light"/>
          <w:sz w:val="24"/>
          <w:szCs w:val="24"/>
        </w:rPr>
      </w:pPr>
    </w:p>
    <w:p w14:paraId="5A58B54F" w14:textId="0938DE4F" w:rsidR="00FC51EA" w:rsidRPr="00466C84" w:rsidRDefault="0068653C" w:rsidP="00FA792D">
      <w:pPr>
        <w:tabs>
          <w:tab w:val="left" w:pos="5215"/>
        </w:tabs>
        <w:spacing w:after="0" w:line="480" w:lineRule="auto"/>
        <w:ind w:right="-329"/>
        <w:rPr>
          <w:rFonts w:ascii="Century Gothic" w:hAnsi="Century Gothic" w:cs="Sanchez-Light"/>
          <w:sz w:val="24"/>
          <w:szCs w:val="24"/>
        </w:rPr>
      </w:pPr>
      <w:r>
        <w:rPr>
          <w:rFonts w:ascii="Century Gothic" w:hAnsi="Century Gothic" w:cs="Sanchez-Light"/>
          <w:sz w:val="24"/>
          <w:szCs w:val="24"/>
        </w:rPr>
        <w:t>The curriculum</w:t>
      </w:r>
      <w:r w:rsidR="00FC51EA" w:rsidRPr="00466C84">
        <w:rPr>
          <w:rFonts w:ascii="Century Gothic" w:hAnsi="Century Gothic" w:cs="Sanchez-Light"/>
          <w:sz w:val="24"/>
          <w:szCs w:val="24"/>
        </w:rPr>
        <w:t xml:space="preserve"> was researched using Moodle </w:t>
      </w:r>
      <w:r w:rsidR="00885FB6" w:rsidRPr="00466C84">
        <w:rPr>
          <w:rFonts w:ascii="Century Gothic" w:hAnsi="Century Gothic" w:cs="Sanchez-Light"/>
          <w:sz w:val="24"/>
          <w:szCs w:val="24"/>
        </w:rPr>
        <w:t xml:space="preserve">where </w:t>
      </w:r>
      <w:r w:rsidR="00FC51EA" w:rsidRPr="00466C84">
        <w:rPr>
          <w:rFonts w:ascii="Century Gothic" w:hAnsi="Century Gothic" w:cs="Sanchez-Light"/>
          <w:sz w:val="24"/>
          <w:szCs w:val="24"/>
        </w:rPr>
        <w:t xml:space="preserve">module handbooks and proformas </w:t>
      </w:r>
      <w:r w:rsidR="008913CE" w:rsidRPr="00466C84">
        <w:rPr>
          <w:rFonts w:ascii="Century Gothic" w:hAnsi="Century Gothic" w:cs="Sanchez-Light"/>
          <w:sz w:val="24"/>
          <w:szCs w:val="24"/>
        </w:rPr>
        <w:t xml:space="preserve">detailing learning outcomes and assessments </w:t>
      </w:r>
      <w:r w:rsidR="00FC51EA" w:rsidRPr="00466C84">
        <w:rPr>
          <w:rFonts w:ascii="Century Gothic" w:hAnsi="Century Gothic" w:cs="Sanchez-Light"/>
          <w:sz w:val="24"/>
          <w:szCs w:val="24"/>
        </w:rPr>
        <w:t>should be available.</w:t>
      </w:r>
    </w:p>
    <w:p w14:paraId="0F56D2A1" w14:textId="10DB1DBE" w:rsidR="00FC51EA" w:rsidRPr="00466C84" w:rsidRDefault="00FC51EA" w:rsidP="00FA792D">
      <w:pPr>
        <w:tabs>
          <w:tab w:val="left" w:pos="5215"/>
        </w:tabs>
        <w:spacing w:after="0" w:line="480" w:lineRule="auto"/>
        <w:ind w:right="-329"/>
        <w:rPr>
          <w:rFonts w:ascii="Century Gothic" w:hAnsi="Century Gothic" w:cs="Sanchez-Light"/>
          <w:sz w:val="24"/>
          <w:szCs w:val="24"/>
        </w:rPr>
      </w:pPr>
    </w:p>
    <w:p w14:paraId="47C39914" w14:textId="7667A138" w:rsidR="00506962" w:rsidRDefault="00FC51EA" w:rsidP="00FA792D">
      <w:pPr>
        <w:tabs>
          <w:tab w:val="left" w:pos="5215"/>
        </w:tabs>
        <w:spacing w:after="0" w:line="480" w:lineRule="auto"/>
        <w:ind w:right="-329"/>
        <w:rPr>
          <w:rFonts w:ascii="Century Gothic" w:hAnsi="Century Gothic" w:cs="HelveticaNeue-Roman"/>
          <w:sz w:val="24"/>
          <w:szCs w:val="24"/>
        </w:rPr>
      </w:pPr>
      <w:r w:rsidRPr="00466C84">
        <w:rPr>
          <w:rFonts w:ascii="Century Gothic" w:hAnsi="Century Gothic" w:cs="Sanchez-Light"/>
          <w:sz w:val="24"/>
          <w:szCs w:val="24"/>
        </w:rPr>
        <w:t xml:space="preserve">It became clear that each department has a slightly different approach </w:t>
      </w:r>
      <w:r w:rsidR="00CD7A83" w:rsidRPr="00466C84">
        <w:rPr>
          <w:rFonts w:ascii="Century Gothic" w:hAnsi="Century Gothic" w:cs="Sanchez-Light"/>
          <w:sz w:val="24"/>
          <w:szCs w:val="24"/>
        </w:rPr>
        <w:t>towards</w:t>
      </w:r>
      <w:r w:rsidRPr="00466C84">
        <w:rPr>
          <w:rFonts w:ascii="Century Gothic" w:hAnsi="Century Gothic" w:cs="Sanchez-Light"/>
          <w:sz w:val="24"/>
          <w:szCs w:val="24"/>
        </w:rPr>
        <w:t xml:space="preserve"> module handbook design</w:t>
      </w:r>
      <w:r w:rsidR="00D46DB1">
        <w:rPr>
          <w:rFonts w:ascii="Century Gothic" w:hAnsi="Century Gothic" w:cs="Sanchez-Light"/>
          <w:sz w:val="24"/>
          <w:szCs w:val="24"/>
        </w:rPr>
        <w:t xml:space="preserve"> </w:t>
      </w:r>
      <w:r w:rsidR="00506962" w:rsidRPr="00466C84">
        <w:rPr>
          <w:rFonts w:ascii="Century Gothic" w:hAnsi="Century Gothic" w:cs="Sanchez-Light"/>
          <w:sz w:val="24"/>
          <w:szCs w:val="24"/>
        </w:rPr>
        <w:t>and that</w:t>
      </w:r>
      <w:r w:rsidR="00CD7A83" w:rsidRPr="00466C84">
        <w:rPr>
          <w:rFonts w:ascii="Century Gothic" w:hAnsi="Century Gothic" w:cs="Sanchez-Light"/>
          <w:sz w:val="24"/>
          <w:szCs w:val="24"/>
        </w:rPr>
        <w:t xml:space="preserve"> there is no standardised</w:t>
      </w:r>
      <w:r w:rsidR="00506962" w:rsidRPr="00466C84">
        <w:rPr>
          <w:rFonts w:ascii="Century Gothic" w:hAnsi="Century Gothic" w:cs="Sanchez-Light"/>
          <w:sz w:val="24"/>
          <w:szCs w:val="24"/>
        </w:rPr>
        <w:t xml:space="preserve"> </w:t>
      </w:r>
      <w:r w:rsidR="00CD7A83" w:rsidRPr="00466C84">
        <w:rPr>
          <w:rFonts w:ascii="Century Gothic" w:hAnsi="Century Gothic" w:cs="Sanchez-Light"/>
          <w:sz w:val="24"/>
          <w:szCs w:val="24"/>
        </w:rPr>
        <w:t>terminology</w:t>
      </w:r>
      <w:r w:rsidR="00506962" w:rsidRPr="00466C84">
        <w:rPr>
          <w:rFonts w:ascii="Century Gothic" w:hAnsi="Century Gothic" w:cs="Sanchez-Light"/>
          <w:sz w:val="24"/>
          <w:szCs w:val="24"/>
        </w:rPr>
        <w:t xml:space="preserve"> </w:t>
      </w:r>
      <w:r w:rsidR="00CD7A83" w:rsidRPr="00466C84">
        <w:rPr>
          <w:rFonts w:ascii="Century Gothic" w:hAnsi="Century Gothic" w:cs="Sanchez-Light"/>
          <w:sz w:val="24"/>
          <w:szCs w:val="24"/>
        </w:rPr>
        <w:t>f</w:t>
      </w:r>
      <w:r w:rsidR="00506962" w:rsidRPr="00466C84">
        <w:rPr>
          <w:rFonts w:ascii="Century Gothic" w:hAnsi="Century Gothic" w:cs="Sanchez-Light"/>
          <w:sz w:val="24"/>
          <w:szCs w:val="24"/>
        </w:rPr>
        <w:t xml:space="preserve">or assessment </w:t>
      </w:r>
      <w:r w:rsidR="00CD7A83" w:rsidRPr="00466C84">
        <w:rPr>
          <w:rFonts w:ascii="Century Gothic" w:hAnsi="Century Gothic" w:cs="Sanchez-Light"/>
          <w:sz w:val="24"/>
          <w:szCs w:val="24"/>
        </w:rPr>
        <w:t>criteria</w:t>
      </w:r>
      <w:r w:rsidR="00506962" w:rsidRPr="00466C84">
        <w:rPr>
          <w:rFonts w:ascii="Century Gothic" w:hAnsi="Century Gothic" w:cs="Sanchez-Light"/>
          <w:sz w:val="24"/>
          <w:szCs w:val="24"/>
        </w:rPr>
        <w:t xml:space="preserve"> and module proformas.</w:t>
      </w:r>
      <w:r w:rsidR="00506962">
        <w:rPr>
          <w:rFonts w:ascii="Century Gothic" w:hAnsi="Century Gothic" w:cs="HelveticaNeue-Roman"/>
          <w:sz w:val="24"/>
          <w:szCs w:val="24"/>
        </w:rPr>
        <w:t xml:space="preserve"> </w:t>
      </w:r>
    </w:p>
    <w:p w14:paraId="12BF2CE3" w14:textId="77777777" w:rsidR="00FE615C" w:rsidRDefault="00FE615C" w:rsidP="00FA792D">
      <w:pPr>
        <w:tabs>
          <w:tab w:val="left" w:pos="5215"/>
        </w:tabs>
        <w:spacing w:after="0" w:line="480" w:lineRule="auto"/>
        <w:ind w:right="-329"/>
        <w:rPr>
          <w:rFonts w:ascii="Century Gothic" w:hAnsi="Century Gothic" w:cs="HelveticaNeue-Roman"/>
          <w:sz w:val="24"/>
          <w:szCs w:val="24"/>
        </w:rPr>
      </w:pPr>
    </w:p>
    <w:p w14:paraId="4110BECA" w14:textId="25B975FA" w:rsidR="00FC51EA" w:rsidRPr="00466C84" w:rsidRDefault="00506962" w:rsidP="00FA792D">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t xml:space="preserve">Consequently, </w:t>
      </w:r>
      <w:r w:rsidR="002D0284" w:rsidRPr="00466C84">
        <w:rPr>
          <w:rFonts w:ascii="Century Gothic" w:hAnsi="Century Gothic" w:cs="Sanchez-Light"/>
          <w:sz w:val="24"/>
          <w:szCs w:val="24"/>
        </w:rPr>
        <w:t>it was necessary to interpret some of the information where learning outcomes and assessment include enterprise activity</w:t>
      </w:r>
      <w:r w:rsidRPr="00466C84">
        <w:rPr>
          <w:rFonts w:ascii="Century Gothic" w:hAnsi="Century Gothic" w:cs="Sanchez-Light"/>
          <w:sz w:val="24"/>
          <w:szCs w:val="24"/>
        </w:rPr>
        <w:t>,</w:t>
      </w:r>
      <w:r w:rsidR="002D0284" w:rsidRPr="00466C84">
        <w:rPr>
          <w:rFonts w:ascii="Century Gothic" w:hAnsi="Century Gothic" w:cs="Sanchez-Light"/>
          <w:sz w:val="24"/>
          <w:szCs w:val="24"/>
        </w:rPr>
        <w:t xml:space="preserve"> and more specifically </w:t>
      </w:r>
      <w:r w:rsidRPr="00466C84">
        <w:rPr>
          <w:rFonts w:ascii="Century Gothic" w:hAnsi="Century Gothic" w:cs="Sanchez-Light"/>
          <w:sz w:val="24"/>
          <w:szCs w:val="24"/>
        </w:rPr>
        <w:t xml:space="preserve">when </w:t>
      </w:r>
      <w:r w:rsidR="002D0284" w:rsidRPr="00466C84">
        <w:rPr>
          <w:rFonts w:ascii="Century Gothic" w:hAnsi="Century Gothic" w:cs="Sanchez-Light"/>
          <w:sz w:val="24"/>
          <w:szCs w:val="24"/>
        </w:rPr>
        <w:t>financial forecasting skills are implied as opposed to being specifically mentioned.</w:t>
      </w:r>
      <w:r w:rsidRPr="00466C84">
        <w:rPr>
          <w:rFonts w:ascii="Century Gothic" w:hAnsi="Century Gothic" w:cs="Sanchez-Light"/>
          <w:sz w:val="24"/>
          <w:szCs w:val="24"/>
        </w:rPr>
        <w:t xml:space="preserve"> </w:t>
      </w:r>
    </w:p>
    <w:p w14:paraId="7BF7A8A2" w14:textId="322946F8" w:rsidR="00885FB6" w:rsidRPr="00466C84" w:rsidRDefault="00885FB6" w:rsidP="00FA792D">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lastRenderedPageBreak/>
        <w:t>It was also clear tha</w:t>
      </w:r>
      <w:r w:rsidR="00D46DB1">
        <w:rPr>
          <w:rFonts w:ascii="Century Gothic" w:hAnsi="Century Gothic" w:cs="Sanchez-Light"/>
          <w:sz w:val="24"/>
          <w:szCs w:val="24"/>
        </w:rPr>
        <w:t>t,</w:t>
      </w:r>
      <w:r w:rsidRPr="00466C84">
        <w:rPr>
          <w:rFonts w:ascii="Century Gothic" w:hAnsi="Century Gothic" w:cs="Sanchez-Light"/>
          <w:sz w:val="24"/>
          <w:szCs w:val="24"/>
        </w:rPr>
        <w:t xml:space="preserve"> </w:t>
      </w:r>
      <w:r w:rsidR="000B4F15">
        <w:rPr>
          <w:rFonts w:ascii="Century Gothic" w:hAnsi="Century Gothic" w:cs="Sanchez-Light"/>
          <w:sz w:val="24"/>
          <w:szCs w:val="24"/>
        </w:rPr>
        <w:t xml:space="preserve">as noted in the literature, </w:t>
      </w:r>
      <w:r w:rsidRPr="00466C84">
        <w:rPr>
          <w:rFonts w:ascii="Century Gothic" w:hAnsi="Century Gothic" w:cs="Sanchez-Light"/>
          <w:sz w:val="24"/>
          <w:szCs w:val="24"/>
        </w:rPr>
        <w:t>many modules combine enterprise and employability skills, therefore for the purposes of this research these skills were not separated out.</w:t>
      </w:r>
      <w:r w:rsidR="001E65AE" w:rsidRPr="00466C84">
        <w:rPr>
          <w:rFonts w:ascii="Century Gothic" w:hAnsi="Century Gothic" w:cs="Sanchez-Light"/>
          <w:sz w:val="24"/>
          <w:szCs w:val="24"/>
        </w:rPr>
        <w:t xml:space="preserve">  Some of the modules </w:t>
      </w:r>
      <w:r w:rsidR="00CD7A83" w:rsidRPr="00466C84">
        <w:rPr>
          <w:rFonts w:ascii="Century Gothic" w:hAnsi="Century Gothic" w:cs="Sanchez-Light"/>
          <w:sz w:val="24"/>
          <w:szCs w:val="24"/>
        </w:rPr>
        <w:t>do</w:t>
      </w:r>
      <w:r w:rsidR="001E65AE" w:rsidRPr="00466C84">
        <w:rPr>
          <w:rFonts w:ascii="Century Gothic" w:hAnsi="Century Gothic" w:cs="Sanchez-Light"/>
          <w:sz w:val="24"/>
          <w:szCs w:val="24"/>
        </w:rPr>
        <w:t xml:space="preserve"> not make specific mention of budgetary or cashflow </w:t>
      </w:r>
      <w:r w:rsidR="00CD7A83" w:rsidRPr="00466C84">
        <w:rPr>
          <w:rFonts w:ascii="Century Gothic" w:hAnsi="Century Gothic" w:cs="Sanchez-Light"/>
          <w:sz w:val="24"/>
          <w:szCs w:val="24"/>
        </w:rPr>
        <w:t>skills but</w:t>
      </w:r>
      <w:r w:rsidR="001E65AE" w:rsidRPr="00466C84">
        <w:rPr>
          <w:rFonts w:ascii="Century Gothic" w:hAnsi="Century Gothic" w:cs="Sanchez-Light"/>
          <w:sz w:val="24"/>
          <w:szCs w:val="24"/>
        </w:rPr>
        <w:t xml:space="preserve"> note a requirement for financial planning. </w:t>
      </w:r>
    </w:p>
    <w:p w14:paraId="2EAFF074" w14:textId="2EA866BC" w:rsidR="00D76EAE" w:rsidRPr="00466C84" w:rsidRDefault="00D76EAE" w:rsidP="00FA792D">
      <w:pPr>
        <w:tabs>
          <w:tab w:val="left" w:pos="5215"/>
        </w:tabs>
        <w:spacing w:after="0" w:line="480" w:lineRule="auto"/>
        <w:ind w:right="-329"/>
        <w:rPr>
          <w:rFonts w:ascii="Century Gothic" w:hAnsi="Century Gothic" w:cs="Sanchez-Light"/>
          <w:sz w:val="24"/>
          <w:szCs w:val="24"/>
        </w:rPr>
      </w:pPr>
    </w:p>
    <w:p w14:paraId="0D7A16E9" w14:textId="7C1CD2E6" w:rsidR="00D76EAE" w:rsidRDefault="00D76EAE" w:rsidP="00FA792D">
      <w:pPr>
        <w:tabs>
          <w:tab w:val="left" w:pos="5215"/>
        </w:tabs>
        <w:spacing w:after="0" w:line="480" w:lineRule="auto"/>
        <w:ind w:right="-329"/>
        <w:rPr>
          <w:rFonts w:ascii="Century Gothic" w:hAnsi="Century Gothic" w:cs="Sanchez-Light"/>
          <w:sz w:val="24"/>
          <w:szCs w:val="24"/>
          <w:highlight w:val="yellow"/>
        </w:rPr>
      </w:pPr>
      <w:r w:rsidRPr="00466C84">
        <w:rPr>
          <w:rFonts w:ascii="Century Gothic" w:hAnsi="Century Gothic" w:cs="Sanchez-Light"/>
          <w:sz w:val="24"/>
          <w:szCs w:val="24"/>
        </w:rPr>
        <w:t>The modules were analysed by researching Learning Outcomes, Assessment Criteria, Assessment Briefs and module descriptions</w:t>
      </w:r>
      <w:r w:rsidR="008913CE">
        <w:rPr>
          <w:rFonts w:ascii="Century Gothic" w:hAnsi="Century Gothic" w:cs="Sanchez-Light"/>
          <w:sz w:val="24"/>
          <w:szCs w:val="24"/>
        </w:rPr>
        <w:t xml:space="preserve">, resulting in </w:t>
      </w:r>
      <w:r w:rsidR="005D3159">
        <w:rPr>
          <w:rFonts w:ascii="Century Gothic" w:hAnsi="Century Gothic" w:cs="Sanchez-Light"/>
          <w:sz w:val="24"/>
          <w:szCs w:val="24"/>
        </w:rPr>
        <w:t>40 modules</w:t>
      </w:r>
      <w:r w:rsidR="008913CE">
        <w:rPr>
          <w:rFonts w:ascii="Century Gothic" w:hAnsi="Century Gothic" w:cs="Sanchez-Light"/>
          <w:sz w:val="24"/>
          <w:szCs w:val="24"/>
        </w:rPr>
        <w:t xml:space="preserve"> being</w:t>
      </w:r>
      <w:r w:rsidR="005D3159">
        <w:rPr>
          <w:rFonts w:ascii="Century Gothic" w:hAnsi="Century Gothic" w:cs="Sanchez-Light"/>
          <w:sz w:val="24"/>
          <w:szCs w:val="24"/>
        </w:rPr>
        <w:t xml:space="preserve"> identified</w:t>
      </w:r>
      <w:r w:rsidR="0025527E">
        <w:rPr>
          <w:rFonts w:ascii="Century Gothic" w:hAnsi="Century Gothic" w:cs="Sanchez-Light"/>
          <w:sz w:val="24"/>
          <w:szCs w:val="24"/>
        </w:rPr>
        <w:t xml:space="preserve"> (Table 3)</w:t>
      </w:r>
      <w:r w:rsidR="005D3159">
        <w:rPr>
          <w:rFonts w:ascii="Century Gothic" w:hAnsi="Century Gothic" w:cs="Sanchez-Light"/>
          <w:sz w:val="24"/>
          <w:szCs w:val="24"/>
        </w:rPr>
        <w:t xml:space="preserve">. </w:t>
      </w:r>
      <w:r w:rsidR="00233B89">
        <w:rPr>
          <w:rFonts w:ascii="Century Gothic" w:hAnsi="Century Gothic" w:cs="Sanchez-Light"/>
          <w:sz w:val="24"/>
          <w:szCs w:val="24"/>
        </w:rPr>
        <w:t>The</w:t>
      </w:r>
      <w:r w:rsidRPr="00466C84">
        <w:rPr>
          <w:rFonts w:ascii="Century Gothic" w:hAnsi="Century Gothic" w:cs="Sanchez-Light"/>
          <w:sz w:val="24"/>
          <w:szCs w:val="24"/>
        </w:rPr>
        <w:t xml:space="preserve"> full analysis is available in </w:t>
      </w:r>
      <w:r w:rsidRPr="00486D0A">
        <w:rPr>
          <w:rFonts w:ascii="Century Gothic" w:hAnsi="Century Gothic" w:cs="Sanchez-Light"/>
          <w:sz w:val="24"/>
          <w:szCs w:val="24"/>
        </w:rPr>
        <w:t xml:space="preserve">Appendix </w:t>
      </w:r>
      <w:r w:rsidR="00486D0A" w:rsidRPr="00486D0A">
        <w:rPr>
          <w:rFonts w:ascii="Century Gothic" w:hAnsi="Century Gothic" w:cs="Sanchez-Light"/>
          <w:sz w:val="24"/>
          <w:szCs w:val="24"/>
        </w:rPr>
        <w:t>2</w:t>
      </w:r>
      <w:r w:rsidR="00486D0A">
        <w:rPr>
          <w:rFonts w:ascii="Century Gothic" w:hAnsi="Century Gothic" w:cs="Sanchez-Light"/>
          <w:sz w:val="24"/>
          <w:szCs w:val="24"/>
        </w:rPr>
        <w:t>.</w:t>
      </w:r>
    </w:p>
    <w:p w14:paraId="4A54A80D" w14:textId="2CBFD430" w:rsidR="0025527E" w:rsidRDefault="0025527E" w:rsidP="00FA792D">
      <w:pPr>
        <w:tabs>
          <w:tab w:val="left" w:pos="5215"/>
        </w:tabs>
        <w:spacing w:after="0" w:line="480" w:lineRule="auto"/>
        <w:ind w:right="-329"/>
        <w:rPr>
          <w:rFonts w:ascii="Century Gothic" w:hAnsi="Century Gothic" w:cs="Sanchez-Light"/>
          <w:sz w:val="24"/>
          <w:szCs w:val="24"/>
        </w:rPr>
      </w:pPr>
    </w:p>
    <w:p w14:paraId="5870B07B" w14:textId="544B43BF" w:rsidR="0025527E" w:rsidRDefault="0025527E" w:rsidP="00FA792D">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t xml:space="preserve">The analysis shows that all programmes </w:t>
      </w:r>
      <w:r>
        <w:rPr>
          <w:rFonts w:ascii="Century Gothic" w:hAnsi="Century Gothic" w:cs="Sanchez-Light"/>
          <w:sz w:val="24"/>
          <w:szCs w:val="24"/>
        </w:rPr>
        <w:t>teach</w:t>
      </w:r>
      <w:r w:rsidRPr="00466C84">
        <w:rPr>
          <w:rFonts w:ascii="Century Gothic" w:hAnsi="Century Gothic" w:cs="Sanchez-Light"/>
          <w:sz w:val="24"/>
          <w:szCs w:val="24"/>
        </w:rPr>
        <w:t xml:space="preserve"> enterprise education,</w:t>
      </w:r>
      <w:r>
        <w:rPr>
          <w:rFonts w:ascii="Century Gothic" w:hAnsi="Century Gothic" w:cs="Sanchez-Light"/>
          <w:sz w:val="24"/>
          <w:szCs w:val="24"/>
        </w:rPr>
        <w:t xml:space="preserve"> with specific mentions in 36 modules. Except for</w:t>
      </w:r>
      <w:r w:rsidRPr="00466C84">
        <w:rPr>
          <w:rFonts w:ascii="Century Gothic" w:hAnsi="Century Gothic" w:cs="Sanchez-Light"/>
          <w:sz w:val="24"/>
          <w:szCs w:val="24"/>
        </w:rPr>
        <w:t xml:space="preserve"> </w:t>
      </w:r>
      <w:r>
        <w:rPr>
          <w:rFonts w:ascii="Century Gothic" w:hAnsi="Century Gothic" w:cs="Sanchez-Light"/>
          <w:sz w:val="24"/>
          <w:szCs w:val="24"/>
        </w:rPr>
        <w:t>F</w:t>
      </w:r>
      <w:r w:rsidRPr="00466C84">
        <w:rPr>
          <w:rFonts w:ascii="Century Gothic" w:hAnsi="Century Gothic" w:cs="Sanchez-Light"/>
          <w:sz w:val="24"/>
          <w:szCs w:val="24"/>
        </w:rPr>
        <w:t xml:space="preserve">oundation levels and Sound Technology, </w:t>
      </w:r>
      <w:r>
        <w:rPr>
          <w:rFonts w:ascii="Century Gothic" w:hAnsi="Century Gothic" w:cs="Sanchez-Light"/>
          <w:sz w:val="24"/>
          <w:szCs w:val="24"/>
        </w:rPr>
        <w:t xml:space="preserve">all programmes </w:t>
      </w:r>
      <w:r w:rsidRPr="00466C84">
        <w:rPr>
          <w:rFonts w:ascii="Century Gothic" w:hAnsi="Century Gothic" w:cs="Sanchez-Light"/>
          <w:sz w:val="24"/>
          <w:szCs w:val="24"/>
        </w:rPr>
        <w:t>include some element of financial forecasting as module requirement</w:t>
      </w:r>
      <w:r>
        <w:rPr>
          <w:rFonts w:ascii="Century Gothic" w:hAnsi="Century Gothic" w:cs="Sanchez-Light"/>
          <w:sz w:val="24"/>
          <w:szCs w:val="24"/>
        </w:rPr>
        <w:t>, with skills development being implied or explicit in 35 modules.</w:t>
      </w:r>
    </w:p>
    <w:p w14:paraId="6672CE20" w14:textId="5D5A965D" w:rsidR="00C41F40" w:rsidRDefault="00C41F40" w:rsidP="00FA792D">
      <w:pPr>
        <w:tabs>
          <w:tab w:val="left" w:pos="5215"/>
        </w:tabs>
        <w:spacing w:after="0" w:line="480" w:lineRule="auto"/>
        <w:ind w:right="-329"/>
        <w:rPr>
          <w:rFonts w:ascii="Century Gothic" w:hAnsi="Century Gothic" w:cs="Sanchez-Light"/>
          <w:sz w:val="24"/>
          <w:szCs w:val="24"/>
        </w:rPr>
      </w:pPr>
    </w:p>
    <w:p w14:paraId="048DD70F" w14:textId="77777777" w:rsidR="00C41F40" w:rsidRDefault="00C41F40" w:rsidP="00C41F40">
      <w:pPr>
        <w:tabs>
          <w:tab w:val="left" w:pos="5215"/>
        </w:tabs>
        <w:spacing w:after="0" w:line="480" w:lineRule="auto"/>
        <w:ind w:right="-330"/>
        <w:rPr>
          <w:rFonts w:ascii="Century Gothic" w:hAnsi="Century Gothic" w:cs="Sanchez-Light"/>
          <w:sz w:val="24"/>
          <w:szCs w:val="24"/>
        </w:rPr>
      </w:pPr>
      <w:r w:rsidRPr="00466C84">
        <w:rPr>
          <w:rFonts w:ascii="Century Gothic" w:hAnsi="Century Gothic" w:cs="Sanchez-Light"/>
          <w:sz w:val="24"/>
          <w:szCs w:val="24"/>
        </w:rPr>
        <w:t xml:space="preserve">All programmes place an emphasis on </w:t>
      </w:r>
      <w:r>
        <w:rPr>
          <w:rFonts w:ascii="Century Gothic" w:hAnsi="Century Gothic" w:cs="Sanchez-Light"/>
          <w:sz w:val="24"/>
          <w:szCs w:val="24"/>
        </w:rPr>
        <w:t>employability</w:t>
      </w:r>
      <w:r w:rsidRPr="00466C84">
        <w:rPr>
          <w:rFonts w:ascii="Century Gothic" w:hAnsi="Century Gothic" w:cs="Sanchez-Light"/>
          <w:sz w:val="24"/>
          <w:szCs w:val="24"/>
        </w:rPr>
        <w:t xml:space="preserve">, mainly through The Professional modules, but it is interesting to note that enterprise and employability are also requirements of many contextual or skills development modules. </w:t>
      </w:r>
    </w:p>
    <w:p w14:paraId="77474779" w14:textId="77777777" w:rsidR="00C41F40" w:rsidRDefault="00C41F40" w:rsidP="00C41F40">
      <w:pPr>
        <w:tabs>
          <w:tab w:val="left" w:pos="5215"/>
        </w:tabs>
        <w:spacing w:after="0" w:line="480" w:lineRule="auto"/>
        <w:ind w:right="-329"/>
        <w:rPr>
          <w:rFonts w:ascii="Century Gothic" w:hAnsi="Century Gothic" w:cs="Sanchez-Light"/>
          <w:sz w:val="24"/>
          <w:szCs w:val="24"/>
        </w:rPr>
      </w:pPr>
    </w:p>
    <w:p w14:paraId="563C0AA1" w14:textId="19455767" w:rsidR="0025527E" w:rsidRDefault="0025527E" w:rsidP="00FA792D">
      <w:pPr>
        <w:tabs>
          <w:tab w:val="left" w:pos="5215"/>
        </w:tabs>
        <w:spacing w:after="0" w:line="480" w:lineRule="auto"/>
        <w:ind w:right="-329"/>
        <w:rPr>
          <w:rFonts w:ascii="Century Gothic" w:hAnsi="Century Gothic" w:cs="Sanchez-Light"/>
          <w:sz w:val="24"/>
          <w:szCs w:val="24"/>
        </w:rPr>
      </w:pPr>
    </w:p>
    <w:p w14:paraId="1436BAF9" w14:textId="77777777" w:rsidR="00643669" w:rsidRPr="00466C84" w:rsidRDefault="00643669" w:rsidP="00FA792D">
      <w:pPr>
        <w:tabs>
          <w:tab w:val="left" w:pos="5215"/>
        </w:tabs>
        <w:spacing w:after="0" w:line="480" w:lineRule="auto"/>
        <w:ind w:right="-329"/>
        <w:rPr>
          <w:rFonts w:ascii="Century Gothic" w:hAnsi="Century Gothic" w:cs="Sanchez-Light"/>
          <w:sz w:val="24"/>
          <w:szCs w:val="24"/>
        </w:rPr>
      </w:pPr>
    </w:p>
    <w:p w14:paraId="2818270C" w14:textId="1E21B001" w:rsidR="00260327" w:rsidRPr="00260327" w:rsidRDefault="00260327" w:rsidP="00260327">
      <w:pPr>
        <w:pStyle w:val="Caption"/>
        <w:keepNext/>
        <w:rPr>
          <w:rFonts w:ascii="Century Gothic" w:hAnsi="Century Gothic"/>
          <w:i w:val="0"/>
          <w:sz w:val="24"/>
          <w:szCs w:val="24"/>
        </w:rPr>
      </w:pPr>
      <w:bookmarkStart w:id="10" w:name="_Toc526697265"/>
      <w:r w:rsidRPr="00260327">
        <w:rPr>
          <w:rFonts w:ascii="Century Gothic" w:hAnsi="Century Gothic"/>
          <w:i w:val="0"/>
          <w:sz w:val="24"/>
          <w:szCs w:val="24"/>
        </w:rPr>
        <w:lastRenderedPageBreak/>
        <w:t xml:space="preserve">Table </w:t>
      </w:r>
      <w:r w:rsidRPr="00260327">
        <w:rPr>
          <w:rFonts w:ascii="Century Gothic" w:hAnsi="Century Gothic"/>
          <w:i w:val="0"/>
          <w:sz w:val="24"/>
          <w:szCs w:val="24"/>
        </w:rPr>
        <w:fldChar w:fldCharType="begin"/>
      </w:r>
      <w:r w:rsidRPr="00260327">
        <w:rPr>
          <w:rFonts w:ascii="Century Gothic" w:hAnsi="Century Gothic"/>
          <w:i w:val="0"/>
          <w:sz w:val="24"/>
          <w:szCs w:val="24"/>
        </w:rPr>
        <w:instrText xml:space="preserve"> SEQ Table \* ARABIC </w:instrText>
      </w:r>
      <w:r w:rsidRPr="00260327">
        <w:rPr>
          <w:rFonts w:ascii="Century Gothic" w:hAnsi="Century Gothic"/>
          <w:i w:val="0"/>
          <w:sz w:val="24"/>
          <w:szCs w:val="24"/>
        </w:rPr>
        <w:fldChar w:fldCharType="separate"/>
      </w:r>
      <w:r w:rsidR="008221D7">
        <w:rPr>
          <w:rFonts w:ascii="Century Gothic" w:hAnsi="Century Gothic"/>
          <w:i w:val="0"/>
          <w:noProof/>
          <w:sz w:val="24"/>
          <w:szCs w:val="24"/>
        </w:rPr>
        <w:t>3</w:t>
      </w:r>
      <w:r w:rsidRPr="00260327">
        <w:rPr>
          <w:rFonts w:ascii="Century Gothic" w:hAnsi="Century Gothic"/>
          <w:i w:val="0"/>
          <w:sz w:val="24"/>
          <w:szCs w:val="24"/>
        </w:rPr>
        <w:fldChar w:fldCharType="end"/>
      </w:r>
      <w:r w:rsidRPr="00260327">
        <w:rPr>
          <w:rFonts w:ascii="Century Gothic" w:hAnsi="Century Gothic"/>
          <w:i w:val="0"/>
          <w:sz w:val="24"/>
          <w:szCs w:val="24"/>
        </w:rPr>
        <w:t xml:space="preserve"> Enterprise and Employability in LIPA Modules</w:t>
      </w:r>
      <w:bookmarkEnd w:id="10"/>
    </w:p>
    <w:p w14:paraId="08044F00" w14:textId="0FFD57ED" w:rsidR="00885FB6" w:rsidRDefault="00885FB6" w:rsidP="00164AC6">
      <w:pPr>
        <w:autoSpaceDE w:val="0"/>
        <w:autoSpaceDN w:val="0"/>
        <w:adjustRightInd w:val="0"/>
        <w:spacing w:after="0" w:line="240" w:lineRule="auto"/>
        <w:ind w:left="-567"/>
        <w:rPr>
          <w:rFonts w:ascii="Century Gothic" w:hAnsi="Century Gothic" w:cs="HelveticaNeue-Roman"/>
          <w:sz w:val="24"/>
          <w:szCs w:val="24"/>
        </w:rPr>
      </w:pPr>
    </w:p>
    <w:p w14:paraId="0522D7E6" w14:textId="77777777" w:rsidR="00856A0C" w:rsidRDefault="00856A0C" w:rsidP="00164AC6">
      <w:pPr>
        <w:autoSpaceDE w:val="0"/>
        <w:autoSpaceDN w:val="0"/>
        <w:adjustRightInd w:val="0"/>
        <w:spacing w:after="0" w:line="240" w:lineRule="auto"/>
        <w:ind w:left="-567"/>
        <w:rPr>
          <w:rFonts w:ascii="Century Gothic" w:hAnsi="Century Gothic" w:cs="HelveticaNeue-Roman"/>
          <w:sz w:val="24"/>
          <w:szCs w:val="24"/>
        </w:rPr>
      </w:pPr>
    </w:p>
    <w:tbl>
      <w:tblPr>
        <w:tblW w:w="8789" w:type="dxa"/>
        <w:tblInd w:w="-5" w:type="dxa"/>
        <w:tblLook w:val="04A0" w:firstRow="1" w:lastRow="0" w:firstColumn="1" w:lastColumn="0" w:noHBand="0" w:noVBand="1"/>
      </w:tblPr>
      <w:tblGrid>
        <w:gridCol w:w="1560"/>
        <w:gridCol w:w="4111"/>
        <w:gridCol w:w="1642"/>
        <w:gridCol w:w="1476"/>
      </w:tblGrid>
      <w:tr w:rsidR="00885FB6" w:rsidRPr="00885FB6" w14:paraId="769B7CCE" w14:textId="77777777" w:rsidTr="00856A0C">
        <w:trPr>
          <w:trHeight w:val="450"/>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DD535D"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Module Code</w:t>
            </w:r>
          </w:p>
        </w:tc>
        <w:tc>
          <w:tcPr>
            <w:tcW w:w="4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D3FBC9" w14:textId="77777777" w:rsidR="00885FB6" w:rsidRPr="00885FB6" w:rsidRDefault="00885FB6" w:rsidP="00885FB6">
            <w:pPr>
              <w:spacing w:after="0" w:line="240" w:lineRule="auto"/>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Module Name</w:t>
            </w:r>
          </w:p>
        </w:tc>
        <w:tc>
          <w:tcPr>
            <w:tcW w:w="16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6F4887" w14:textId="7896FF5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 xml:space="preserve">Enterprise </w:t>
            </w:r>
            <w:r w:rsidR="00FC677B">
              <w:rPr>
                <w:rFonts w:ascii="Calibri" w:eastAsia="Times New Roman" w:hAnsi="Calibri" w:cs="Times New Roman"/>
                <w:b/>
                <w:bCs/>
                <w:color w:val="000000"/>
                <w:lang w:eastAsia="en-GB"/>
              </w:rPr>
              <w:t>&amp;</w:t>
            </w:r>
            <w:r w:rsidRPr="00885FB6">
              <w:rPr>
                <w:rFonts w:ascii="Calibri" w:eastAsia="Times New Roman" w:hAnsi="Calibri" w:cs="Times New Roman"/>
                <w:b/>
                <w:bCs/>
                <w:color w:val="000000"/>
                <w:lang w:eastAsia="en-GB"/>
              </w:rPr>
              <w:t xml:space="preserve"> Employability</w:t>
            </w:r>
          </w:p>
        </w:tc>
        <w:tc>
          <w:tcPr>
            <w:tcW w:w="14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3E3C49"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Financial Skills</w:t>
            </w:r>
          </w:p>
        </w:tc>
      </w:tr>
      <w:tr w:rsidR="00885FB6" w:rsidRPr="00885FB6" w14:paraId="0F6EE949" w14:textId="77777777" w:rsidTr="00856A0C">
        <w:trPr>
          <w:trHeight w:val="48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460FE532" w14:textId="77777777" w:rsidR="00885FB6" w:rsidRPr="00885FB6" w:rsidRDefault="00885FB6" w:rsidP="00885FB6">
            <w:pPr>
              <w:spacing w:after="0" w:line="240" w:lineRule="auto"/>
              <w:rPr>
                <w:rFonts w:ascii="Calibri" w:eastAsia="Times New Roman" w:hAnsi="Calibri" w:cs="Times New Roman"/>
                <w:b/>
                <w:bCs/>
                <w:color w:val="000000"/>
                <w:lang w:eastAsia="en-GB"/>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6AD87A77" w14:textId="77777777" w:rsidR="00885FB6" w:rsidRPr="00885FB6" w:rsidRDefault="00885FB6" w:rsidP="00885FB6">
            <w:pPr>
              <w:spacing w:after="0" w:line="240" w:lineRule="auto"/>
              <w:rPr>
                <w:rFonts w:ascii="Calibri" w:eastAsia="Times New Roman" w:hAnsi="Calibri" w:cs="Times New Roman"/>
                <w:b/>
                <w:bCs/>
                <w:color w:val="000000"/>
                <w:lang w:eastAsia="en-GB"/>
              </w:rPr>
            </w:pPr>
          </w:p>
        </w:tc>
        <w:tc>
          <w:tcPr>
            <w:tcW w:w="1642" w:type="dxa"/>
            <w:vMerge/>
            <w:tcBorders>
              <w:top w:val="single" w:sz="4" w:space="0" w:color="auto"/>
              <w:left w:val="single" w:sz="4" w:space="0" w:color="auto"/>
              <w:bottom w:val="single" w:sz="4" w:space="0" w:color="auto"/>
              <w:right w:val="single" w:sz="4" w:space="0" w:color="auto"/>
            </w:tcBorders>
            <w:vAlign w:val="center"/>
            <w:hideMark/>
          </w:tcPr>
          <w:p w14:paraId="0DDF1621" w14:textId="77777777" w:rsidR="00885FB6" w:rsidRPr="00885FB6" w:rsidRDefault="00885FB6" w:rsidP="00885FB6">
            <w:pPr>
              <w:spacing w:after="0" w:line="240" w:lineRule="auto"/>
              <w:rPr>
                <w:rFonts w:ascii="Calibri" w:eastAsia="Times New Roman" w:hAnsi="Calibri" w:cs="Times New Roman"/>
                <w:b/>
                <w:bCs/>
                <w:color w:val="000000"/>
                <w:lang w:eastAsia="en-GB"/>
              </w:rPr>
            </w:pPr>
          </w:p>
        </w:tc>
        <w:tc>
          <w:tcPr>
            <w:tcW w:w="1476" w:type="dxa"/>
            <w:vMerge/>
            <w:tcBorders>
              <w:top w:val="single" w:sz="4" w:space="0" w:color="auto"/>
              <w:left w:val="single" w:sz="4" w:space="0" w:color="auto"/>
              <w:bottom w:val="single" w:sz="4" w:space="0" w:color="auto"/>
              <w:right w:val="single" w:sz="4" w:space="0" w:color="auto"/>
            </w:tcBorders>
            <w:vAlign w:val="center"/>
            <w:hideMark/>
          </w:tcPr>
          <w:p w14:paraId="42609CDF" w14:textId="77777777" w:rsidR="00885FB6" w:rsidRPr="00885FB6" w:rsidRDefault="00885FB6" w:rsidP="00885FB6">
            <w:pPr>
              <w:spacing w:after="0" w:line="240" w:lineRule="auto"/>
              <w:rPr>
                <w:rFonts w:ascii="Calibri" w:eastAsia="Times New Roman" w:hAnsi="Calibri" w:cs="Times New Roman"/>
                <w:b/>
                <w:bCs/>
                <w:color w:val="000000"/>
                <w:lang w:eastAsia="en-GB"/>
              </w:rPr>
            </w:pPr>
          </w:p>
        </w:tc>
      </w:tr>
      <w:tr w:rsidR="00885FB6" w:rsidRPr="00885FB6" w14:paraId="4E9ED315"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859EE"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ACTING</w:t>
            </w:r>
          </w:p>
        </w:tc>
      </w:tr>
      <w:tr w:rsidR="00885FB6" w:rsidRPr="00885FB6" w14:paraId="142DFC0F"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E149B61"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4521ACT</w:t>
            </w:r>
          </w:p>
        </w:tc>
        <w:tc>
          <w:tcPr>
            <w:tcW w:w="4111" w:type="dxa"/>
            <w:tcBorders>
              <w:top w:val="nil"/>
              <w:left w:val="nil"/>
              <w:bottom w:val="single" w:sz="4" w:space="0" w:color="auto"/>
              <w:right w:val="single" w:sz="4" w:space="0" w:color="auto"/>
            </w:tcBorders>
            <w:shd w:val="clear" w:color="auto" w:fill="auto"/>
            <w:noWrap/>
            <w:vAlign w:val="center"/>
            <w:hideMark/>
          </w:tcPr>
          <w:p w14:paraId="3799AE6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Artistic Practice I</w:t>
            </w:r>
          </w:p>
        </w:tc>
        <w:tc>
          <w:tcPr>
            <w:tcW w:w="1642" w:type="dxa"/>
            <w:tcBorders>
              <w:top w:val="nil"/>
              <w:left w:val="nil"/>
              <w:bottom w:val="single" w:sz="4" w:space="0" w:color="auto"/>
              <w:right w:val="single" w:sz="4" w:space="0" w:color="auto"/>
            </w:tcBorders>
            <w:shd w:val="clear" w:color="000000" w:fill="B4C6E7"/>
            <w:noWrap/>
            <w:vAlign w:val="bottom"/>
            <w:hideMark/>
          </w:tcPr>
          <w:p w14:paraId="1DC4A14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1B6BDDF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3F20A6E9"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32B83F2"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5522ACT</w:t>
            </w:r>
          </w:p>
        </w:tc>
        <w:tc>
          <w:tcPr>
            <w:tcW w:w="4111" w:type="dxa"/>
            <w:tcBorders>
              <w:top w:val="nil"/>
              <w:left w:val="nil"/>
              <w:bottom w:val="single" w:sz="4" w:space="0" w:color="auto"/>
              <w:right w:val="single" w:sz="4" w:space="0" w:color="auto"/>
            </w:tcBorders>
            <w:shd w:val="clear" w:color="auto" w:fill="auto"/>
            <w:noWrap/>
            <w:vAlign w:val="center"/>
            <w:hideMark/>
          </w:tcPr>
          <w:p w14:paraId="7771B31A"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Artistic Practice II</w:t>
            </w:r>
          </w:p>
        </w:tc>
        <w:tc>
          <w:tcPr>
            <w:tcW w:w="1642" w:type="dxa"/>
            <w:tcBorders>
              <w:top w:val="nil"/>
              <w:left w:val="nil"/>
              <w:bottom w:val="single" w:sz="4" w:space="0" w:color="auto"/>
              <w:right w:val="single" w:sz="4" w:space="0" w:color="auto"/>
            </w:tcBorders>
            <w:shd w:val="clear" w:color="000000" w:fill="B4C6E7"/>
            <w:noWrap/>
            <w:vAlign w:val="bottom"/>
            <w:hideMark/>
          </w:tcPr>
          <w:p w14:paraId="5FF0E4A1"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377FDBD1"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1B2D8A41"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2B00525"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5524ACT</w:t>
            </w:r>
          </w:p>
        </w:tc>
        <w:tc>
          <w:tcPr>
            <w:tcW w:w="4111" w:type="dxa"/>
            <w:tcBorders>
              <w:top w:val="nil"/>
              <w:left w:val="nil"/>
              <w:bottom w:val="single" w:sz="4" w:space="0" w:color="auto"/>
              <w:right w:val="single" w:sz="4" w:space="0" w:color="auto"/>
            </w:tcBorders>
            <w:shd w:val="clear" w:color="auto" w:fill="auto"/>
            <w:noWrap/>
            <w:vAlign w:val="center"/>
            <w:hideMark/>
          </w:tcPr>
          <w:p w14:paraId="15C247B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II</w:t>
            </w:r>
          </w:p>
        </w:tc>
        <w:tc>
          <w:tcPr>
            <w:tcW w:w="1642" w:type="dxa"/>
            <w:tcBorders>
              <w:top w:val="nil"/>
              <w:left w:val="nil"/>
              <w:bottom w:val="single" w:sz="4" w:space="0" w:color="auto"/>
              <w:right w:val="single" w:sz="4" w:space="0" w:color="auto"/>
            </w:tcBorders>
            <w:shd w:val="clear" w:color="000000" w:fill="B4C6E7"/>
            <w:noWrap/>
            <w:vAlign w:val="bottom"/>
            <w:hideMark/>
          </w:tcPr>
          <w:p w14:paraId="5946FBB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1332B3E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3E90CE9A"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D1D9C75"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6517ACT</w:t>
            </w:r>
          </w:p>
        </w:tc>
        <w:tc>
          <w:tcPr>
            <w:tcW w:w="4111" w:type="dxa"/>
            <w:tcBorders>
              <w:top w:val="nil"/>
              <w:left w:val="nil"/>
              <w:bottom w:val="single" w:sz="4" w:space="0" w:color="auto"/>
              <w:right w:val="single" w:sz="4" w:space="0" w:color="auto"/>
            </w:tcBorders>
            <w:shd w:val="clear" w:color="auto" w:fill="auto"/>
            <w:noWrap/>
            <w:vAlign w:val="center"/>
            <w:hideMark/>
          </w:tcPr>
          <w:p w14:paraId="3407FADD"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Actor’s Performance: Production I</w:t>
            </w:r>
          </w:p>
        </w:tc>
        <w:tc>
          <w:tcPr>
            <w:tcW w:w="1642" w:type="dxa"/>
            <w:tcBorders>
              <w:top w:val="nil"/>
              <w:left w:val="nil"/>
              <w:bottom w:val="single" w:sz="4" w:space="0" w:color="auto"/>
              <w:right w:val="single" w:sz="4" w:space="0" w:color="auto"/>
            </w:tcBorders>
            <w:shd w:val="clear" w:color="000000" w:fill="B4C6E7"/>
            <w:noWrap/>
            <w:vAlign w:val="bottom"/>
            <w:hideMark/>
          </w:tcPr>
          <w:p w14:paraId="312FB94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0EE33C6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974BD56"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452B09A"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6518ACT</w:t>
            </w:r>
          </w:p>
        </w:tc>
        <w:tc>
          <w:tcPr>
            <w:tcW w:w="4111" w:type="dxa"/>
            <w:tcBorders>
              <w:top w:val="nil"/>
              <w:left w:val="nil"/>
              <w:bottom w:val="single" w:sz="4" w:space="0" w:color="auto"/>
              <w:right w:val="single" w:sz="4" w:space="0" w:color="auto"/>
            </w:tcBorders>
            <w:shd w:val="clear" w:color="auto" w:fill="auto"/>
            <w:noWrap/>
            <w:vAlign w:val="center"/>
            <w:hideMark/>
          </w:tcPr>
          <w:p w14:paraId="034DE8C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Actor’s Performance: Production II</w:t>
            </w:r>
          </w:p>
        </w:tc>
        <w:tc>
          <w:tcPr>
            <w:tcW w:w="1642" w:type="dxa"/>
            <w:tcBorders>
              <w:top w:val="nil"/>
              <w:left w:val="nil"/>
              <w:bottom w:val="single" w:sz="4" w:space="0" w:color="auto"/>
              <w:right w:val="single" w:sz="4" w:space="0" w:color="auto"/>
            </w:tcBorders>
            <w:shd w:val="clear" w:color="000000" w:fill="B4C6E7"/>
            <w:noWrap/>
            <w:vAlign w:val="bottom"/>
            <w:hideMark/>
          </w:tcPr>
          <w:p w14:paraId="5EE8C6A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231AE29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77000864"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E906255"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6519ACT</w:t>
            </w:r>
          </w:p>
        </w:tc>
        <w:tc>
          <w:tcPr>
            <w:tcW w:w="4111" w:type="dxa"/>
            <w:tcBorders>
              <w:top w:val="nil"/>
              <w:left w:val="nil"/>
              <w:bottom w:val="single" w:sz="4" w:space="0" w:color="auto"/>
              <w:right w:val="single" w:sz="4" w:space="0" w:color="auto"/>
            </w:tcBorders>
            <w:shd w:val="clear" w:color="auto" w:fill="auto"/>
            <w:noWrap/>
            <w:vAlign w:val="center"/>
            <w:hideMark/>
          </w:tcPr>
          <w:p w14:paraId="34194BC5"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Actor's Performance: Production III</w:t>
            </w:r>
          </w:p>
        </w:tc>
        <w:tc>
          <w:tcPr>
            <w:tcW w:w="1642" w:type="dxa"/>
            <w:tcBorders>
              <w:top w:val="nil"/>
              <w:left w:val="nil"/>
              <w:bottom w:val="single" w:sz="4" w:space="0" w:color="auto"/>
              <w:right w:val="single" w:sz="4" w:space="0" w:color="auto"/>
            </w:tcBorders>
            <w:shd w:val="clear" w:color="000000" w:fill="B4C6E7"/>
            <w:noWrap/>
            <w:vAlign w:val="bottom"/>
            <w:hideMark/>
          </w:tcPr>
          <w:p w14:paraId="497C85D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4926F7D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5F5B52A"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74ED11F"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6523ACT</w:t>
            </w:r>
          </w:p>
        </w:tc>
        <w:tc>
          <w:tcPr>
            <w:tcW w:w="4111" w:type="dxa"/>
            <w:tcBorders>
              <w:top w:val="nil"/>
              <w:left w:val="nil"/>
              <w:bottom w:val="single" w:sz="4" w:space="0" w:color="auto"/>
              <w:right w:val="single" w:sz="4" w:space="0" w:color="auto"/>
            </w:tcBorders>
            <w:shd w:val="clear" w:color="auto" w:fill="auto"/>
            <w:noWrap/>
            <w:vAlign w:val="center"/>
            <w:hideMark/>
          </w:tcPr>
          <w:p w14:paraId="05B9889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III</w:t>
            </w:r>
          </w:p>
        </w:tc>
        <w:tc>
          <w:tcPr>
            <w:tcW w:w="1642" w:type="dxa"/>
            <w:tcBorders>
              <w:top w:val="nil"/>
              <w:left w:val="nil"/>
              <w:bottom w:val="single" w:sz="4" w:space="0" w:color="auto"/>
              <w:right w:val="single" w:sz="4" w:space="0" w:color="auto"/>
            </w:tcBorders>
            <w:shd w:val="clear" w:color="000000" w:fill="B4C6E7"/>
            <w:noWrap/>
            <w:vAlign w:val="bottom"/>
            <w:hideMark/>
          </w:tcPr>
          <w:p w14:paraId="39B941F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1324CDB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0DF7185"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3B625" w14:textId="6C22BF70" w:rsidR="00885FB6" w:rsidRPr="00885FB6" w:rsidRDefault="00D76EAE" w:rsidP="00885FB6">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APPLIED THEATRE AND COMMUNITY DRAMA</w:t>
            </w:r>
          </w:p>
        </w:tc>
      </w:tr>
      <w:tr w:rsidR="00885FB6" w:rsidRPr="00885FB6" w14:paraId="2CF56DD6"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712F17A"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5505ATCD</w:t>
            </w:r>
          </w:p>
        </w:tc>
        <w:tc>
          <w:tcPr>
            <w:tcW w:w="4111" w:type="dxa"/>
            <w:tcBorders>
              <w:top w:val="nil"/>
              <w:left w:val="nil"/>
              <w:bottom w:val="single" w:sz="4" w:space="0" w:color="auto"/>
              <w:right w:val="single" w:sz="4" w:space="0" w:color="auto"/>
            </w:tcBorders>
            <w:shd w:val="clear" w:color="auto" w:fill="auto"/>
            <w:noWrap/>
            <w:vAlign w:val="center"/>
            <w:hideMark/>
          </w:tcPr>
          <w:p w14:paraId="2CC6C05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2</w:t>
            </w:r>
          </w:p>
        </w:tc>
        <w:tc>
          <w:tcPr>
            <w:tcW w:w="1642" w:type="dxa"/>
            <w:tcBorders>
              <w:top w:val="nil"/>
              <w:left w:val="nil"/>
              <w:bottom w:val="single" w:sz="4" w:space="0" w:color="auto"/>
              <w:right w:val="single" w:sz="4" w:space="0" w:color="auto"/>
            </w:tcBorders>
            <w:shd w:val="clear" w:color="000000" w:fill="B4C6E7"/>
            <w:noWrap/>
            <w:vAlign w:val="bottom"/>
            <w:hideMark/>
          </w:tcPr>
          <w:p w14:paraId="5FCCCBF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4EB9120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229D4A7"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E8375AB"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6500ATCD</w:t>
            </w:r>
          </w:p>
        </w:tc>
        <w:tc>
          <w:tcPr>
            <w:tcW w:w="4111" w:type="dxa"/>
            <w:tcBorders>
              <w:top w:val="nil"/>
              <w:left w:val="nil"/>
              <w:bottom w:val="single" w:sz="4" w:space="0" w:color="auto"/>
              <w:right w:val="single" w:sz="4" w:space="0" w:color="auto"/>
            </w:tcBorders>
            <w:shd w:val="clear" w:color="auto" w:fill="auto"/>
            <w:noWrap/>
            <w:vAlign w:val="center"/>
            <w:hideMark/>
          </w:tcPr>
          <w:p w14:paraId="7446138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Theatre for Democracy and Advocacy</w:t>
            </w:r>
          </w:p>
        </w:tc>
        <w:tc>
          <w:tcPr>
            <w:tcW w:w="1642" w:type="dxa"/>
            <w:tcBorders>
              <w:top w:val="nil"/>
              <w:left w:val="nil"/>
              <w:bottom w:val="single" w:sz="4" w:space="0" w:color="auto"/>
              <w:right w:val="single" w:sz="4" w:space="0" w:color="auto"/>
            </w:tcBorders>
            <w:shd w:val="clear" w:color="000000" w:fill="B4C6E7"/>
            <w:noWrap/>
            <w:vAlign w:val="bottom"/>
            <w:hideMark/>
          </w:tcPr>
          <w:p w14:paraId="3F68569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20CFE25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0831722"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9CFF058"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6501ATCD</w:t>
            </w:r>
          </w:p>
        </w:tc>
        <w:tc>
          <w:tcPr>
            <w:tcW w:w="4111" w:type="dxa"/>
            <w:tcBorders>
              <w:top w:val="nil"/>
              <w:left w:val="nil"/>
              <w:bottom w:val="single" w:sz="4" w:space="0" w:color="auto"/>
              <w:right w:val="single" w:sz="4" w:space="0" w:color="auto"/>
            </w:tcBorders>
            <w:shd w:val="clear" w:color="auto" w:fill="auto"/>
            <w:noWrap/>
            <w:vAlign w:val="center"/>
            <w:hideMark/>
          </w:tcPr>
          <w:p w14:paraId="39444C7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Facilitator/ Director</w:t>
            </w:r>
          </w:p>
        </w:tc>
        <w:tc>
          <w:tcPr>
            <w:tcW w:w="1642" w:type="dxa"/>
            <w:tcBorders>
              <w:top w:val="nil"/>
              <w:left w:val="nil"/>
              <w:bottom w:val="single" w:sz="4" w:space="0" w:color="auto"/>
              <w:right w:val="single" w:sz="4" w:space="0" w:color="auto"/>
            </w:tcBorders>
            <w:shd w:val="clear" w:color="000000" w:fill="B4C6E7"/>
            <w:noWrap/>
            <w:vAlign w:val="bottom"/>
            <w:hideMark/>
          </w:tcPr>
          <w:p w14:paraId="0C364BA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1A01C22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F0C4B44"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01B4493"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6502ATCD</w:t>
            </w:r>
          </w:p>
        </w:tc>
        <w:tc>
          <w:tcPr>
            <w:tcW w:w="4111" w:type="dxa"/>
            <w:tcBorders>
              <w:top w:val="nil"/>
              <w:left w:val="nil"/>
              <w:bottom w:val="single" w:sz="4" w:space="0" w:color="auto"/>
              <w:right w:val="single" w:sz="4" w:space="0" w:color="auto"/>
            </w:tcBorders>
            <w:shd w:val="clear" w:color="auto" w:fill="auto"/>
            <w:noWrap/>
            <w:vAlign w:val="center"/>
            <w:hideMark/>
          </w:tcPr>
          <w:p w14:paraId="4122915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Individual Final Project</w:t>
            </w:r>
          </w:p>
        </w:tc>
        <w:tc>
          <w:tcPr>
            <w:tcW w:w="1642" w:type="dxa"/>
            <w:tcBorders>
              <w:top w:val="nil"/>
              <w:left w:val="nil"/>
              <w:bottom w:val="single" w:sz="4" w:space="0" w:color="auto"/>
              <w:right w:val="single" w:sz="4" w:space="0" w:color="auto"/>
            </w:tcBorders>
            <w:shd w:val="clear" w:color="000000" w:fill="B4C6E7"/>
            <w:noWrap/>
            <w:vAlign w:val="bottom"/>
            <w:hideMark/>
          </w:tcPr>
          <w:p w14:paraId="662EC3EB"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2B1EFE3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9581046"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05920"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DANCE</w:t>
            </w:r>
          </w:p>
        </w:tc>
      </w:tr>
      <w:tr w:rsidR="00885FB6" w:rsidRPr="00885FB6" w14:paraId="6D1FF5AF"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274F36C"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5535DAN</w:t>
            </w:r>
          </w:p>
        </w:tc>
        <w:tc>
          <w:tcPr>
            <w:tcW w:w="4111" w:type="dxa"/>
            <w:tcBorders>
              <w:top w:val="nil"/>
              <w:left w:val="nil"/>
              <w:bottom w:val="single" w:sz="4" w:space="0" w:color="auto"/>
              <w:right w:val="single" w:sz="4" w:space="0" w:color="auto"/>
            </w:tcBorders>
            <w:shd w:val="clear" w:color="auto" w:fill="auto"/>
            <w:noWrap/>
            <w:vAlign w:val="center"/>
            <w:hideMark/>
          </w:tcPr>
          <w:p w14:paraId="2BAB2D3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2</w:t>
            </w:r>
          </w:p>
        </w:tc>
        <w:tc>
          <w:tcPr>
            <w:tcW w:w="1642" w:type="dxa"/>
            <w:tcBorders>
              <w:top w:val="nil"/>
              <w:left w:val="nil"/>
              <w:bottom w:val="single" w:sz="4" w:space="0" w:color="auto"/>
              <w:right w:val="single" w:sz="4" w:space="0" w:color="auto"/>
            </w:tcBorders>
            <w:shd w:val="clear" w:color="000000" w:fill="B4C6E7"/>
            <w:noWrap/>
            <w:vAlign w:val="bottom"/>
            <w:hideMark/>
          </w:tcPr>
          <w:p w14:paraId="60F316B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68BB1BA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4814CAAE"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E2120A0"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6544 DAN</w:t>
            </w:r>
          </w:p>
        </w:tc>
        <w:tc>
          <w:tcPr>
            <w:tcW w:w="4111" w:type="dxa"/>
            <w:tcBorders>
              <w:top w:val="nil"/>
              <w:left w:val="nil"/>
              <w:bottom w:val="single" w:sz="4" w:space="0" w:color="auto"/>
              <w:right w:val="single" w:sz="4" w:space="0" w:color="auto"/>
            </w:tcBorders>
            <w:shd w:val="clear" w:color="auto" w:fill="auto"/>
            <w:noWrap/>
            <w:vAlign w:val="center"/>
            <w:hideMark/>
          </w:tcPr>
          <w:p w14:paraId="57ED834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Professional Development 3</w:t>
            </w:r>
          </w:p>
        </w:tc>
        <w:tc>
          <w:tcPr>
            <w:tcW w:w="1642" w:type="dxa"/>
            <w:tcBorders>
              <w:top w:val="nil"/>
              <w:left w:val="nil"/>
              <w:bottom w:val="single" w:sz="4" w:space="0" w:color="auto"/>
              <w:right w:val="single" w:sz="4" w:space="0" w:color="auto"/>
            </w:tcBorders>
            <w:shd w:val="clear" w:color="000000" w:fill="B4C6E7"/>
            <w:noWrap/>
            <w:vAlign w:val="bottom"/>
            <w:hideMark/>
          </w:tcPr>
          <w:p w14:paraId="4DD1021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664A365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659DCF4"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04BD4"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MUSIC</w:t>
            </w:r>
          </w:p>
        </w:tc>
      </w:tr>
      <w:tr w:rsidR="00885FB6" w:rsidRPr="00885FB6" w14:paraId="1E8A09E1"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07E6DC9" w14:textId="77777777" w:rsidR="00885FB6" w:rsidRPr="00885FB6" w:rsidRDefault="00885FB6" w:rsidP="00885FB6">
            <w:pPr>
              <w:spacing w:after="0" w:line="240" w:lineRule="auto"/>
              <w:jc w:val="center"/>
              <w:rPr>
                <w:rFonts w:ascii="Calibri" w:eastAsia="Times New Roman" w:hAnsi="Calibri" w:cs="Times New Roman"/>
                <w:color w:val="333333"/>
                <w:lang w:eastAsia="en-GB"/>
              </w:rPr>
            </w:pPr>
            <w:r w:rsidRPr="00885FB6">
              <w:rPr>
                <w:rFonts w:ascii="Calibri" w:eastAsia="Times New Roman" w:hAnsi="Calibri" w:cs="Times New Roman"/>
                <w:color w:val="333333"/>
                <w:lang w:eastAsia="en-GB"/>
              </w:rPr>
              <w:t>4550MUS</w:t>
            </w:r>
          </w:p>
        </w:tc>
        <w:tc>
          <w:tcPr>
            <w:tcW w:w="4111" w:type="dxa"/>
            <w:tcBorders>
              <w:top w:val="nil"/>
              <w:left w:val="nil"/>
              <w:bottom w:val="single" w:sz="4" w:space="0" w:color="auto"/>
              <w:right w:val="single" w:sz="4" w:space="0" w:color="auto"/>
            </w:tcBorders>
            <w:shd w:val="clear" w:color="auto" w:fill="auto"/>
            <w:noWrap/>
            <w:vAlign w:val="center"/>
            <w:hideMark/>
          </w:tcPr>
          <w:p w14:paraId="2D46762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Music Professional Practice 1</w:t>
            </w:r>
          </w:p>
        </w:tc>
        <w:tc>
          <w:tcPr>
            <w:tcW w:w="1642" w:type="dxa"/>
            <w:tcBorders>
              <w:top w:val="nil"/>
              <w:left w:val="nil"/>
              <w:bottom w:val="single" w:sz="4" w:space="0" w:color="auto"/>
              <w:right w:val="single" w:sz="4" w:space="0" w:color="auto"/>
            </w:tcBorders>
            <w:shd w:val="clear" w:color="000000" w:fill="B4C6E7"/>
            <w:noWrap/>
            <w:vAlign w:val="bottom"/>
            <w:hideMark/>
          </w:tcPr>
          <w:p w14:paraId="032EE67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394B731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89E049D"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0A9B7C8"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5595MUS</w:t>
            </w:r>
          </w:p>
        </w:tc>
        <w:tc>
          <w:tcPr>
            <w:tcW w:w="4111" w:type="dxa"/>
            <w:tcBorders>
              <w:top w:val="nil"/>
              <w:left w:val="nil"/>
              <w:bottom w:val="single" w:sz="4" w:space="0" w:color="auto"/>
              <w:right w:val="single" w:sz="4" w:space="0" w:color="auto"/>
            </w:tcBorders>
            <w:shd w:val="clear" w:color="auto" w:fill="auto"/>
            <w:noWrap/>
            <w:vAlign w:val="center"/>
            <w:hideMark/>
          </w:tcPr>
          <w:p w14:paraId="79FC529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Music Professional Practice (The Professional 2)</w:t>
            </w:r>
          </w:p>
        </w:tc>
        <w:tc>
          <w:tcPr>
            <w:tcW w:w="1642" w:type="dxa"/>
            <w:tcBorders>
              <w:top w:val="nil"/>
              <w:left w:val="nil"/>
              <w:bottom w:val="single" w:sz="4" w:space="0" w:color="auto"/>
              <w:right w:val="single" w:sz="4" w:space="0" w:color="auto"/>
            </w:tcBorders>
            <w:shd w:val="clear" w:color="000000" w:fill="B4C6E7"/>
            <w:noWrap/>
            <w:vAlign w:val="bottom"/>
            <w:hideMark/>
          </w:tcPr>
          <w:p w14:paraId="5FF94A0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7999494D"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559E298"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123B568"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6594MUS</w:t>
            </w:r>
          </w:p>
        </w:tc>
        <w:tc>
          <w:tcPr>
            <w:tcW w:w="4111" w:type="dxa"/>
            <w:tcBorders>
              <w:top w:val="nil"/>
              <w:left w:val="nil"/>
              <w:bottom w:val="single" w:sz="4" w:space="0" w:color="auto"/>
              <w:right w:val="single" w:sz="4" w:space="0" w:color="auto"/>
            </w:tcBorders>
            <w:shd w:val="clear" w:color="auto" w:fill="auto"/>
            <w:noWrap/>
            <w:vAlign w:val="center"/>
            <w:hideMark/>
          </w:tcPr>
          <w:p w14:paraId="41F31D5D"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Music Professional</w:t>
            </w:r>
          </w:p>
        </w:tc>
        <w:tc>
          <w:tcPr>
            <w:tcW w:w="1642" w:type="dxa"/>
            <w:tcBorders>
              <w:top w:val="nil"/>
              <w:left w:val="nil"/>
              <w:bottom w:val="single" w:sz="4" w:space="0" w:color="auto"/>
              <w:right w:val="single" w:sz="4" w:space="0" w:color="auto"/>
            </w:tcBorders>
            <w:shd w:val="clear" w:color="000000" w:fill="B4C6E7"/>
            <w:noWrap/>
            <w:vAlign w:val="bottom"/>
            <w:hideMark/>
          </w:tcPr>
          <w:p w14:paraId="26BA56A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559BCED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3A4D3845"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456C3AC" w14:textId="77777777" w:rsidR="00885FB6" w:rsidRPr="00885FB6" w:rsidRDefault="00885FB6" w:rsidP="00885FB6">
            <w:pPr>
              <w:spacing w:after="0" w:line="240" w:lineRule="auto"/>
              <w:jc w:val="center"/>
              <w:rPr>
                <w:rFonts w:ascii="Calibri" w:eastAsia="Times New Roman" w:hAnsi="Calibri" w:cs="Times New Roman"/>
                <w:color w:val="333333"/>
                <w:lang w:eastAsia="en-GB"/>
              </w:rPr>
            </w:pPr>
            <w:r w:rsidRPr="00885FB6">
              <w:rPr>
                <w:rFonts w:ascii="Calibri" w:eastAsia="Times New Roman" w:hAnsi="Calibri" w:cs="Times New Roman"/>
                <w:color w:val="333333"/>
                <w:lang w:eastAsia="en-GB"/>
              </w:rPr>
              <w:t>6597MUS</w:t>
            </w:r>
          </w:p>
        </w:tc>
        <w:tc>
          <w:tcPr>
            <w:tcW w:w="4111" w:type="dxa"/>
            <w:tcBorders>
              <w:top w:val="nil"/>
              <w:left w:val="nil"/>
              <w:bottom w:val="single" w:sz="4" w:space="0" w:color="auto"/>
              <w:right w:val="single" w:sz="4" w:space="0" w:color="auto"/>
            </w:tcBorders>
            <w:shd w:val="clear" w:color="auto" w:fill="auto"/>
            <w:noWrap/>
            <w:vAlign w:val="center"/>
            <w:hideMark/>
          </w:tcPr>
          <w:p w14:paraId="3F9D9140" w14:textId="77777777" w:rsidR="00885FB6" w:rsidRPr="00885FB6" w:rsidRDefault="00885FB6" w:rsidP="00885FB6">
            <w:pPr>
              <w:spacing w:after="0" w:line="240" w:lineRule="auto"/>
              <w:rPr>
                <w:rFonts w:ascii="Calibri" w:eastAsia="Times New Roman" w:hAnsi="Calibri" w:cs="Times New Roman"/>
                <w:color w:val="333333"/>
                <w:lang w:eastAsia="en-GB"/>
              </w:rPr>
            </w:pPr>
            <w:r w:rsidRPr="00885FB6">
              <w:rPr>
                <w:rFonts w:ascii="Calibri" w:eastAsia="Times New Roman" w:hAnsi="Calibri" w:cs="Times New Roman"/>
                <w:color w:val="333333"/>
                <w:lang w:eastAsia="en-GB"/>
              </w:rPr>
              <w:t>The Producer</w:t>
            </w:r>
          </w:p>
        </w:tc>
        <w:tc>
          <w:tcPr>
            <w:tcW w:w="1642" w:type="dxa"/>
            <w:tcBorders>
              <w:top w:val="nil"/>
              <w:left w:val="nil"/>
              <w:bottom w:val="single" w:sz="4" w:space="0" w:color="auto"/>
              <w:right w:val="single" w:sz="4" w:space="0" w:color="auto"/>
            </w:tcBorders>
            <w:shd w:val="clear" w:color="000000" w:fill="B4C6E7"/>
            <w:noWrap/>
            <w:vAlign w:val="bottom"/>
            <w:hideMark/>
          </w:tcPr>
          <w:p w14:paraId="1ADA102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3AAA8215"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7405A5D7"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48456" w14:textId="77777777" w:rsidR="00885FB6" w:rsidRPr="00885FB6" w:rsidRDefault="00885FB6" w:rsidP="00885FB6">
            <w:pPr>
              <w:spacing w:after="0" w:line="240" w:lineRule="auto"/>
              <w:ind w:left="-680"/>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SOUND TECHNOLOGY</w:t>
            </w:r>
          </w:p>
        </w:tc>
      </w:tr>
      <w:tr w:rsidR="00885FB6" w:rsidRPr="00885FB6" w14:paraId="3A071D7B"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7B817B4"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4523STE</w:t>
            </w:r>
          </w:p>
        </w:tc>
        <w:tc>
          <w:tcPr>
            <w:tcW w:w="4111" w:type="dxa"/>
            <w:tcBorders>
              <w:top w:val="nil"/>
              <w:left w:val="nil"/>
              <w:bottom w:val="single" w:sz="4" w:space="0" w:color="auto"/>
              <w:right w:val="single" w:sz="4" w:space="0" w:color="auto"/>
            </w:tcBorders>
            <w:shd w:val="clear" w:color="auto" w:fill="auto"/>
            <w:noWrap/>
            <w:vAlign w:val="center"/>
            <w:hideMark/>
          </w:tcPr>
          <w:p w14:paraId="0C720BC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Sound Reinforcement 1</w:t>
            </w:r>
          </w:p>
        </w:tc>
        <w:tc>
          <w:tcPr>
            <w:tcW w:w="1642" w:type="dxa"/>
            <w:tcBorders>
              <w:top w:val="nil"/>
              <w:left w:val="nil"/>
              <w:bottom w:val="single" w:sz="4" w:space="0" w:color="auto"/>
              <w:right w:val="single" w:sz="4" w:space="0" w:color="auto"/>
            </w:tcBorders>
            <w:shd w:val="clear" w:color="000000" w:fill="B4C6E7"/>
            <w:noWrap/>
            <w:vAlign w:val="bottom"/>
            <w:hideMark/>
          </w:tcPr>
          <w:p w14:paraId="0E3A1A99" w14:textId="77777777" w:rsidR="00885FB6" w:rsidRPr="00885FB6" w:rsidRDefault="00885FB6" w:rsidP="00885FB6">
            <w:pPr>
              <w:spacing w:after="0" w:line="240" w:lineRule="auto"/>
              <w:rPr>
                <w:rFonts w:ascii="Calibri" w:eastAsia="Times New Roman" w:hAnsi="Calibri" w:cs="Times New Roman"/>
                <w:color w:val="000000"/>
                <w:u w:val="single"/>
                <w:lang w:eastAsia="en-GB"/>
              </w:rPr>
            </w:pPr>
            <w:r w:rsidRPr="00885FB6">
              <w:rPr>
                <w:rFonts w:ascii="Calibri" w:eastAsia="Times New Roman" w:hAnsi="Calibri" w:cs="Times New Roman"/>
                <w:color w:val="000000"/>
                <w:u w:val="single"/>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661B227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C5DDCAB"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2CC21" w14:textId="511C3270" w:rsidR="00885FB6" w:rsidRPr="00885FB6" w:rsidRDefault="00D76EAE" w:rsidP="00885FB6">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THEATRE AND PERFORMANCE DESIGN AND TECHNOLOGY</w:t>
            </w:r>
          </w:p>
        </w:tc>
      </w:tr>
      <w:tr w:rsidR="00885FB6" w:rsidRPr="00885FB6" w14:paraId="091E5337"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7E734F6"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4535TPR</w:t>
            </w:r>
          </w:p>
        </w:tc>
        <w:tc>
          <w:tcPr>
            <w:tcW w:w="4111" w:type="dxa"/>
            <w:tcBorders>
              <w:top w:val="nil"/>
              <w:left w:val="nil"/>
              <w:bottom w:val="single" w:sz="4" w:space="0" w:color="auto"/>
              <w:right w:val="single" w:sz="4" w:space="0" w:color="auto"/>
            </w:tcBorders>
            <w:shd w:val="clear" w:color="auto" w:fill="auto"/>
            <w:noWrap/>
            <w:vAlign w:val="center"/>
            <w:hideMark/>
          </w:tcPr>
          <w:p w14:paraId="4BE7749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Making Skills part 1</w:t>
            </w:r>
          </w:p>
        </w:tc>
        <w:tc>
          <w:tcPr>
            <w:tcW w:w="1642" w:type="dxa"/>
            <w:tcBorders>
              <w:top w:val="nil"/>
              <w:left w:val="nil"/>
              <w:bottom w:val="single" w:sz="4" w:space="0" w:color="auto"/>
              <w:right w:val="single" w:sz="4" w:space="0" w:color="auto"/>
            </w:tcBorders>
            <w:shd w:val="clear" w:color="auto" w:fill="auto"/>
            <w:noWrap/>
            <w:vAlign w:val="bottom"/>
            <w:hideMark/>
          </w:tcPr>
          <w:p w14:paraId="0971B48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6A2784CB"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17938C3"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B6B14EF" w14:textId="77777777" w:rsidR="00885FB6" w:rsidRPr="00885FB6" w:rsidRDefault="00885FB6" w:rsidP="00885FB6">
            <w:pPr>
              <w:spacing w:after="0" w:line="240" w:lineRule="auto"/>
              <w:jc w:val="center"/>
              <w:rPr>
                <w:rFonts w:ascii="Calibri" w:eastAsia="Times New Roman" w:hAnsi="Calibri" w:cs="Times New Roman"/>
                <w:color w:val="333333"/>
                <w:lang w:eastAsia="en-GB"/>
              </w:rPr>
            </w:pPr>
            <w:r w:rsidRPr="00885FB6">
              <w:rPr>
                <w:rFonts w:ascii="Calibri" w:eastAsia="Times New Roman" w:hAnsi="Calibri" w:cs="Times New Roman"/>
                <w:color w:val="333333"/>
                <w:lang w:eastAsia="en-GB"/>
              </w:rPr>
              <w:t>4</w:t>
            </w:r>
            <w:r w:rsidRPr="00885FB6">
              <w:rPr>
                <w:rFonts w:ascii="Calibri" w:eastAsia="Times New Roman" w:hAnsi="Calibri" w:cs="Times New Roman"/>
                <w:color w:val="000000"/>
                <w:lang w:eastAsia="en-GB"/>
              </w:rPr>
              <w:t>537TPR</w:t>
            </w:r>
          </w:p>
        </w:tc>
        <w:tc>
          <w:tcPr>
            <w:tcW w:w="4111" w:type="dxa"/>
            <w:tcBorders>
              <w:top w:val="nil"/>
              <w:left w:val="nil"/>
              <w:bottom w:val="single" w:sz="4" w:space="0" w:color="auto"/>
              <w:right w:val="single" w:sz="4" w:space="0" w:color="auto"/>
            </w:tcBorders>
            <w:shd w:val="clear" w:color="auto" w:fill="auto"/>
            <w:noWrap/>
            <w:vAlign w:val="center"/>
            <w:hideMark/>
          </w:tcPr>
          <w:p w14:paraId="060EF84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Essential Stage Management</w:t>
            </w:r>
          </w:p>
        </w:tc>
        <w:tc>
          <w:tcPr>
            <w:tcW w:w="1642" w:type="dxa"/>
            <w:tcBorders>
              <w:top w:val="nil"/>
              <w:left w:val="nil"/>
              <w:bottom w:val="single" w:sz="4" w:space="0" w:color="auto"/>
              <w:right w:val="single" w:sz="4" w:space="0" w:color="auto"/>
            </w:tcBorders>
            <w:shd w:val="clear" w:color="auto" w:fill="auto"/>
            <w:noWrap/>
            <w:vAlign w:val="bottom"/>
            <w:hideMark/>
          </w:tcPr>
          <w:p w14:paraId="0756B0F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23CF443A"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2DCFCB4"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2838CED" w14:textId="1E07AEB3"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4500PD1 TPTD</w:t>
            </w:r>
          </w:p>
        </w:tc>
        <w:tc>
          <w:tcPr>
            <w:tcW w:w="4111" w:type="dxa"/>
            <w:tcBorders>
              <w:top w:val="nil"/>
              <w:left w:val="nil"/>
              <w:bottom w:val="single" w:sz="4" w:space="0" w:color="auto"/>
              <w:right w:val="single" w:sz="4" w:space="0" w:color="auto"/>
            </w:tcBorders>
            <w:shd w:val="clear" w:color="auto" w:fill="auto"/>
            <w:noWrap/>
            <w:vAlign w:val="center"/>
            <w:hideMark/>
          </w:tcPr>
          <w:p w14:paraId="0BC20BC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1</w:t>
            </w:r>
          </w:p>
        </w:tc>
        <w:tc>
          <w:tcPr>
            <w:tcW w:w="1642" w:type="dxa"/>
            <w:tcBorders>
              <w:top w:val="nil"/>
              <w:left w:val="nil"/>
              <w:bottom w:val="single" w:sz="4" w:space="0" w:color="auto"/>
              <w:right w:val="single" w:sz="4" w:space="0" w:color="auto"/>
            </w:tcBorders>
            <w:shd w:val="clear" w:color="000000" w:fill="B4C6E7"/>
            <w:noWrap/>
            <w:vAlign w:val="bottom"/>
            <w:hideMark/>
          </w:tcPr>
          <w:p w14:paraId="2E4ACD8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06BB84A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7E2D88C2"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2D77B84"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5534/ 5538TPR</w:t>
            </w:r>
          </w:p>
        </w:tc>
        <w:tc>
          <w:tcPr>
            <w:tcW w:w="4111" w:type="dxa"/>
            <w:tcBorders>
              <w:top w:val="nil"/>
              <w:left w:val="nil"/>
              <w:bottom w:val="single" w:sz="4" w:space="0" w:color="auto"/>
              <w:right w:val="single" w:sz="4" w:space="0" w:color="auto"/>
            </w:tcBorders>
            <w:shd w:val="clear" w:color="auto" w:fill="auto"/>
            <w:noWrap/>
            <w:vAlign w:val="center"/>
            <w:hideMark/>
          </w:tcPr>
          <w:p w14:paraId="2FAA4B5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Vocational Skills</w:t>
            </w:r>
          </w:p>
        </w:tc>
        <w:tc>
          <w:tcPr>
            <w:tcW w:w="1642" w:type="dxa"/>
            <w:tcBorders>
              <w:top w:val="nil"/>
              <w:left w:val="nil"/>
              <w:bottom w:val="single" w:sz="4" w:space="0" w:color="auto"/>
              <w:right w:val="single" w:sz="4" w:space="0" w:color="auto"/>
            </w:tcBorders>
            <w:shd w:val="clear" w:color="auto" w:fill="auto"/>
            <w:noWrap/>
            <w:vAlign w:val="bottom"/>
            <w:hideMark/>
          </w:tcPr>
          <w:p w14:paraId="331876D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4C94A93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C00F541"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3E4877E"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5536TPR</w:t>
            </w:r>
          </w:p>
        </w:tc>
        <w:tc>
          <w:tcPr>
            <w:tcW w:w="4111" w:type="dxa"/>
            <w:tcBorders>
              <w:top w:val="nil"/>
              <w:left w:val="nil"/>
              <w:bottom w:val="single" w:sz="4" w:space="0" w:color="auto"/>
              <w:right w:val="single" w:sz="4" w:space="0" w:color="auto"/>
            </w:tcBorders>
            <w:shd w:val="clear" w:color="auto" w:fill="auto"/>
            <w:noWrap/>
            <w:vAlign w:val="center"/>
            <w:hideMark/>
          </w:tcPr>
          <w:p w14:paraId="612EC0EB"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2</w:t>
            </w:r>
          </w:p>
        </w:tc>
        <w:tc>
          <w:tcPr>
            <w:tcW w:w="1642" w:type="dxa"/>
            <w:tcBorders>
              <w:top w:val="nil"/>
              <w:left w:val="nil"/>
              <w:bottom w:val="single" w:sz="4" w:space="0" w:color="auto"/>
              <w:right w:val="single" w:sz="4" w:space="0" w:color="auto"/>
            </w:tcBorders>
            <w:shd w:val="clear" w:color="000000" w:fill="B4C6E7"/>
            <w:noWrap/>
            <w:vAlign w:val="bottom"/>
            <w:hideMark/>
          </w:tcPr>
          <w:p w14:paraId="59ABD08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2F6BF77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80AEC87"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BCDAFD5"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5539TPR</w:t>
            </w:r>
          </w:p>
        </w:tc>
        <w:tc>
          <w:tcPr>
            <w:tcW w:w="4111" w:type="dxa"/>
            <w:tcBorders>
              <w:top w:val="nil"/>
              <w:left w:val="nil"/>
              <w:bottom w:val="single" w:sz="4" w:space="0" w:color="auto"/>
              <w:right w:val="single" w:sz="4" w:space="0" w:color="auto"/>
            </w:tcBorders>
            <w:shd w:val="clear" w:color="auto" w:fill="auto"/>
            <w:noWrap/>
            <w:vAlign w:val="center"/>
            <w:hideMark/>
          </w:tcPr>
          <w:p w14:paraId="0CDF437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Production Process</w:t>
            </w:r>
          </w:p>
        </w:tc>
        <w:tc>
          <w:tcPr>
            <w:tcW w:w="1642" w:type="dxa"/>
            <w:tcBorders>
              <w:top w:val="nil"/>
              <w:left w:val="nil"/>
              <w:bottom w:val="single" w:sz="4" w:space="0" w:color="auto"/>
              <w:right w:val="single" w:sz="4" w:space="0" w:color="auto"/>
            </w:tcBorders>
            <w:shd w:val="clear" w:color="000000" w:fill="B4C6E7"/>
            <w:noWrap/>
            <w:vAlign w:val="bottom"/>
            <w:hideMark/>
          </w:tcPr>
          <w:p w14:paraId="6C2BF1D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6CE9952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1684B104"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620D348"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5541TPR</w:t>
            </w:r>
          </w:p>
        </w:tc>
        <w:tc>
          <w:tcPr>
            <w:tcW w:w="4111" w:type="dxa"/>
            <w:tcBorders>
              <w:top w:val="nil"/>
              <w:left w:val="nil"/>
              <w:bottom w:val="single" w:sz="4" w:space="0" w:color="auto"/>
              <w:right w:val="single" w:sz="4" w:space="0" w:color="auto"/>
            </w:tcBorders>
            <w:shd w:val="clear" w:color="auto" w:fill="auto"/>
            <w:noWrap/>
            <w:vAlign w:val="center"/>
            <w:hideMark/>
          </w:tcPr>
          <w:p w14:paraId="24563BA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Design from Text 2</w:t>
            </w:r>
          </w:p>
        </w:tc>
        <w:tc>
          <w:tcPr>
            <w:tcW w:w="1642" w:type="dxa"/>
            <w:tcBorders>
              <w:top w:val="nil"/>
              <w:left w:val="nil"/>
              <w:bottom w:val="single" w:sz="4" w:space="0" w:color="auto"/>
              <w:right w:val="single" w:sz="4" w:space="0" w:color="auto"/>
            </w:tcBorders>
            <w:shd w:val="clear" w:color="auto" w:fill="auto"/>
            <w:noWrap/>
            <w:vAlign w:val="bottom"/>
            <w:hideMark/>
          </w:tcPr>
          <w:p w14:paraId="1B3AA4D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33D1E681"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77207C21"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B87AB3C"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5540TPR</w:t>
            </w:r>
          </w:p>
        </w:tc>
        <w:tc>
          <w:tcPr>
            <w:tcW w:w="4111" w:type="dxa"/>
            <w:tcBorders>
              <w:top w:val="nil"/>
              <w:left w:val="nil"/>
              <w:bottom w:val="single" w:sz="4" w:space="0" w:color="auto"/>
              <w:right w:val="single" w:sz="4" w:space="0" w:color="auto"/>
            </w:tcBorders>
            <w:shd w:val="clear" w:color="auto" w:fill="auto"/>
            <w:noWrap/>
            <w:vAlign w:val="center"/>
            <w:hideMark/>
          </w:tcPr>
          <w:p w14:paraId="1EC1134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Production Management</w:t>
            </w:r>
          </w:p>
        </w:tc>
        <w:tc>
          <w:tcPr>
            <w:tcW w:w="1642" w:type="dxa"/>
            <w:tcBorders>
              <w:top w:val="nil"/>
              <w:left w:val="nil"/>
              <w:bottom w:val="single" w:sz="4" w:space="0" w:color="auto"/>
              <w:right w:val="single" w:sz="4" w:space="0" w:color="auto"/>
            </w:tcBorders>
            <w:shd w:val="clear" w:color="000000" w:fill="B4C6E7"/>
            <w:noWrap/>
            <w:vAlign w:val="bottom"/>
            <w:hideMark/>
          </w:tcPr>
          <w:p w14:paraId="700CAB8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311E6BF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3D719D1C"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446EDEF" w14:textId="77777777" w:rsidR="00885FB6" w:rsidRPr="00885FB6" w:rsidRDefault="00885FB6" w:rsidP="00885FB6">
            <w:pPr>
              <w:spacing w:after="0" w:line="240" w:lineRule="auto"/>
              <w:jc w:val="center"/>
              <w:rPr>
                <w:rFonts w:ascii="Calibri" w:eastAsia="Times New Roman" w:hAnsi="Calibri" w:cs="Times New Roman"/>
                <w:color w:val="333333"/>
                <w:lang w:eastAsia="en-GB"/>
              </w:rPr>
            </w:pPr>
            <w:r w:rsidRPr="00885FB6">
              <w:rPr>
                <w:rFonts w:ascii="Calibri" w:eastAsia="Times New Roman" w:hAnsi="Calibri" w:cs="Times New Roman"/>
                <w:color w:val="333333"/>
                <w:lang w:eastAsia="en-GB"/>
              </w:rPr>
              <w:t>6540TPR</w:t>
            </w:r>
          </w:p>
        </w:tc>
        <w:tc>
          <w:tcPr>
            <w:tcW w:w="4111" w:type="dxa"/>
            <w:tcBorders>
              <w:top w:val="nil"/>
              <w:left w:val="nil"/>
              <w:bottom w:val="single" w:sz="4" w:space="0" w:color="auto"/>
              <w:right w:val="single" w:sz="4" w:space="0" w:color="auto"/>
            </w:tcBorders>
            <w:shd w:val="clear" w:color="auto" w:fill="auto"/>
            <w:noWrap/>
            <w:vAlign w:val="center"/>
            <w:hideMark/>
          </w:tcPr>
          <w:p w14:paraId="2022ABB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21st Century Venue</w:t>
            </w:r>
          </w:p>
        </w:tc>
        <w:tc>
          <w:tcPr>
            <w:tcW w:w="1642" w:type="dxa"/>
            <w:tcBorders>
              <w:top w:val="nil"/>
              <w:left w:val="nil"/>
              <w:bottom w:val="single" w:sz="4" w:space="0" w:color="auto"/>
              <w:right w:val="single" w:sz="4" w:space="0" w:color="auto"/>
            </w:tcBorders>
            <w:shd w:val="clear" w:color="000000" w:fill="B4C6E7"/>
            <w:noWrap/>
            <w:vAlign w:val="bottom"/>
            <w:hideMark/>
          </w:tcPr>
          <w:p w14:paraId="6D214BD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3166525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96045F0"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AA51C47"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6510TPR</w:t>
            </w:r>
          </w:p>
        </w:tc>
        <w:tc>
          <w:tcPr>
            <w:tcW w:w="4111" w:type="dxa"/>
            <w:tcBorders>
              <w:top w:val="nil"/>
              <w:left w:val="nil"/>
              <w:bottom w:val="single" w:sz="4" w:space="0" w:color="auto"/>
              <w:right w:val="single" w:sz="4" w:space="0" w:color="auto"/>
            </w:tcBorders>
            <w:shd w:val="clear" w:color="auto" w:fill="auto"/>
            <w:noWrap/>
            <w:vAlign w:val="center"/>
            <w:hideMark/>
          </w:tcPr>
          <w:p w14:paraId="3B3AB93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Vocational Practice</w:t>
            </w:r>
          </w:p>
        </w:tc>
        <w:tc>
          <w:tcPr>
            <w:tcW w:w="1642" w:type="dxa"/>
            <w:tcBorders>
              <w:top w:val="nil"/>
              <w:left w:val="nil"/>
              <w:bottom w:val="single" w:sz="4" w:space="0" w:color="auto"/>
              <w:right w:val="single" w:sz="4" w:space="0" w:color="auto"/>
            </w:tcBorders>
            <w:shd w:val="clear" w:color="000000" w:fill="B4C6E7"/>
            <w:noWrap/>
            <w:vAlign w:val="bottom"/>
            <w:hideMark/>
          </w:tcPr>
          <w:p w14:paraId="56E0629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7934605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FDCD942"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D67F6B5"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6511TPR</w:t>
            </w:r>
          </w:p>
        </w:tc>
        <w:tc>
          <w:tcPr>
            <w:tcW w:w="4111" w:type="dxa"/>
            <w:tcBorders>
              <w:top w:val="nil"/>
              <w:left w:val="nil"/>
              <w:bottom w:val="single" w:sz="4" w:space="0" w:color="auto"/>
              <w:right w:val="single" w:sz="4" w:space="0" w:color="auto"/>
            </w:tcBorders>
            <w:shd w:val="clear" w:color="auto" w:fill="auto"/>
            <w:noWrap/>
            <w:vAlign w:val="center"/>
            <w:hideMark/>
          </w:tcPr>
          <w:p w14:paraId="0870548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Professional Development 3</w:t>
            </w:r>
          </w:p>
        </w:tc>
        <w:tc>
          <w:tcPr>
            <w:tcW w:w="1642" w:type="dxa"/>
            <w:tcBorders>
              <w:top w:val="nil"/>
              <w:left w:val="nil"/>
              <w:bottom w:val="single" w:sz="4" w:space="0" w:color="auto"/>
              <w:right w:val="single" w:sz="4" w:space="0" w:color="auto"/>
            </w:tcBorders>
            <w:shd w:val="clear" w:color="000000" w:fill="B4C6E7"/>
            <w:noWrap/>
            <w:vAlign w:val="bottom"/>
            <w:hideMark/>
          </w:tcPr>
          <w:p w14:paraId="58675931"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0FD595B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369FF58F"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77BAA" w14:textId="56488A9F" w:rsidR="00885FB6" w:rsidRPr="00885FB6" w:rsidRDefault="00D76EAE" w:rsidP="00885FB6">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POPULAR MUSIC AND MUSIC TECHNOLOGY</w:t>
            </w:r>
          </w:p>
        </w:tc>
      </w:tr>
      <w:tr w:rsidR="00885FB6" w:rsidRPr="00885FB6" w14:paraId="34191A2C"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0F4DE2F"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3520PMMT</w:t>
            </w:r>
          </w:p>
        </w:tc>
        <w:tc>
          <w:tcPr>
            <w:tcW w:w="4111" w:type="dxa"/>
            <w:tcBorders>
              <w:top w:val="nil"/>
              <w:left w:val="nil"/>
              <w:bottom w:val="single" w:sz="4" w:space="0" w:color="auto"/>
              <w:right w:val="single" w:sz="4" w:space="0" w:color="auto"/>
            </w:tcBorders>
            <w:shd w:val="clear" w:color="auto" w:fill="auto"/>
            <w:noWrap/>
            <w:vAlign w:val="center"/>
            <w:hideMark/>
          </w:tcPr>
          <w:p w14:paraId="6CFC7C3A"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Music Business</w:t>
            </w:r>
          </w:p>
        </w:tc>
        <w:tc>
          <w:tcPr>
            <w:tcW w:w="1642" w:type="dxa"/>
            <w:tcBorders>
              <w:top w:val="nil"/>
              <w:left w:val="nil"/>
              <w:bottom w:val="single" w:sz="4" w:space="0" w:color="auto"/>
              <w:right w:val="single" w:sz="4" w:space="0" w:color="auto"/>
            </w:tcBorders>
            <w:shd w:val="clear" w:color="000000" w:fill="B4C6E7"/>
            <w:noWrap/>
            <w:vAlign w:val="bottom"/>
            <w:hideMark/>
          </w:tcPr>
          <w:p w14:paraId="2D369E0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0A339F01" w14:textId="77777777" w:rsid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p w14:paraId="23594E2F" w14:textId="0989E570" w:rsidR="0025527E" w:rsidRPr="00885FB6" w:rsidRDefault="0025527E" w:rsidP="00885FB6">
            <w:pPr>
              <w:spacing w:after="0" w:line="240" w:lineRule="auto"/>
              <w:rPr>
                <w:rFonts w:ascii="Calibri" w:eastAsia="Times New Roman" w:hAnsi="Calibri" w:cs="Times New Roman"/>
                <w:color w:val="000000"/>
                <w:lang w:eastAsia="en-GB"/>
              </w:rPr>
            </w:pPr>
          </w:p>
        </w:tc>
      </w:tr>
      <w:tr w:rsidR="00885FB6" w:rsidRPr="00885FB6" w14:paraId="2685CE62"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DCD32" w14:textId="4A4CA8F0" w:rsidR="00885FB6" w:rsidRPr="00885FB6" w:rsidRDefault="00D76EAE" w:rsidP="00885FB6">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lastRenderedPageBreak/>
              <w:t>FOUNDATION DANCE</w:t>
            </w:r>
          </w:p>
        </w:tc>
      </w:tr>
      <w:tr w:rsidR="00885FB6" w:rsidRPr="00885FB6" w14:paraId="12FADD24"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64B498F"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3534FDAN</w:t>
            </w:r>
          </w:p>
        </w:tc>
        <w:tc>
          <w:tcPr>
            <w:tcW w:w="4111" w:type="dxa"/>
            <w:tcBorders>
              <w:top w:val="nil"/>
              <w:left w:val="nil"/>
              <w:bottom w:val="single" w:sz="4" w:space="0" w:color="auto"/>
              <w:right w:val="single" w:sz="4" w:space="0" w:color="auto"/>
            </w:tcBorders>
            <w:shd w:val="clear" w:color="auto" w:fill="auto"/>
            <w:noWrap/>
            <w:vAlign w:val="center"/>
            <w:hideMark/>
          </w:tcPr>
          <w:p w14:paraId="4151E97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Professional Studies</w:t>
            </w:r>
          </w:p>
        </w:tc>
        <w:tc>
          <w:tcPr>
            <w:tcW w:w="1642" w:type="dxa"/>
            <w:tcBorders>
              <w:top w:val="nil"/>
              <w:left w:val="nil"/>
              <w:bottom w:val="single" w:sz="4" w:space="0" w:color="auto"/>
              <w:right w:val="single" w:sz="4" w:space="0" w:color="auto"/>
            </w:tcBorders>
            <w:shd w:val="clear" w:color="000000" w:fill="B4C6E7"/>
            <w:noWrap/>
            <w:vAlign w:val="bottom"/>
            <w:hideMark/>
          </w:tcPr>
          <w:p w14:paraId="7E7721AB"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3B53A55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1E937FB3"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25C16"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SHARED MODULE</w:t>
            </w:r>
          </w:p>
        </w:tc>
      </w:tr>
      <w:tr w:rsidR="00885FB6" w:rsidRPr="00885FB6" w14:paraId="4E2D3AD7"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B96C95A"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4500PD1</w:t>
            </w:r>
          </w:p>
        </w:tc>
        <w:tc>
          <w:tcPr>
            <w:tcW w:w="4111" w:type="dxa"/>
            <w:tcBorders>
              <w:top w:val="nil"/>
              <w:left w:val="nil"/>
              <w:bottom w:val="single" w:sz="4" w:space="0" w:color="auto"/>
              <w:right w:val="single" w:sz="4" w:space="0" w:color="auto"/>
            </w:tcBorders>
            <w:shd w:val="clear" w:color="auto" w:fill="auto"/>
            <w:noWrap/>
            <w:vAlign w:val="center"/>
            <w:hideMark/>
          </w:tcPr>
          <w:p w14:paraId="02B73493" w14:textId="38EC6149"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w:t>
            </w:r>
            <w:r w:rsidR="0055382F">
              <w:rPr>
                <w:rFonts w:ascii="Calibri" w:eastAsia="Times New Roman" w:hAnsi="Calibri" w:cs="Times New Roman"/>
                <w:color w:val="000000"/>
                <w:lang w:eastAsia="en-GB"/>
              </w:rPr>
              <w:t xml:space="preserve"> 1</w:t>
            </w:r>
          </w:p>
        </w:tc>
        <w:tc>
          <w:tcPr>
            <w:tcW w:w="1642" w:type="dxa"/>
            <w:tcBorders>
              <w:top w:val="nil"/>
              <w:left w:val="nil"/>
              <w:bottom w:val="single" w:sz="4" w:space="0" w:color="auto"/>
              <w:right w:val="single" w:sz="4" w:space="0" w:color="auto"/>
            </w:tcBorders>
            <w:shd w:val="clear" w:color="000000" w:fill="B4C6E7"/>
            <w:noWrap/>
            <w:vAlign w:val="bottom"/>
            <w:hideMark/>
          </w:tcPr>
          <w:p w14:paraId="4968ABB1"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4F8F794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372B63EC" w14:textId="77777777" w:rsidTr="00856A0C">
        <w:trPr>
          <w:trHeight w:val="300"/>
        </w:trPr>
        <w:tc>
          <w:tcPr>
            <w:tcW w:w="878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728F7" w14:textId="77777777" w:rsidR="00885FB6" w:rsidRPr="00885FB6" w:rsidRDefault="00885FB6" w:rsidP="00885FB6">
            <w:pPr>
              <w:spacing w:after="0" w:line="240" w:lineRule="auto"/>
              <w:jc w:val="center"/>
              <w:rPr>
                <w:rFonts w:ascii="Calibri" w:eastAsia="Times New Roman" w:hAnsi="Calibri" w:cs="Times New Roman"/>
                <w:b/>
                <w:bCs/>
                <w:color w:val="000000"/>
                <w:lang w:eastAsia="en-GB"/>
              </w:rPr>
            </w:pPr>
            <w:r w:rsidRPr="00885FB6">
              <w:rPr>
                <w:rFonts w:ascii="Calibri" w:eastAsia="Times New Roman" w:hAnsi="Calibri" w:cs="Times New Roman"/>
                <w:b/>
                <w:bCs/>
                <w:color w:val="000000"/>
                <w:lang w:eastAsia="en-GB"/>
              </w:rPr>
              <w:t>Management</w:t>
            </w:r>
          </w:p>
        </w:tc>
      </w:tr>
      <w:tr w:rsidR="00885FB6" w:rsidRPr="00885FB6" w14:paraId="3192753A"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6A5268F"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4500MMET</w:t>
            </w:r>
          </w:p>
        </w:tc>
        <w:tc>
          <w:tcPr>
            <w:tcW w:w="4111" w:type="dxa"/>
            <w:tcBorders>
              <w:top w:val="nil"/>
              <w:left w:val="nil"/>
              <w:bottom w:val="single" w:sz="4" w:space="0" w:color="auto"/>
              <w:right w:val="single" w:sz="4" w:space="0" w:color="auto"/>
            </w:tcBorders>
            <w:shd w:val="clear" w:color="auto" w:fill="auto"/>
            <w:noWrap/>
            <w:vAlign w:val="center"/>
            <w:hideMark/>
          </w:tcPr>
          <w:p w14:paraId="58C4FCE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Raising Funds and Managing Finance</w:t>
            </w:r>
          </w:p>
        </w:tc>
        <w:tc>
          <w:tcPr>
            <w:tcW w:w="1642" w:type="dxa"/>
            <w:tcBorders>
              <w:top w:val="nil"/>
              <w:left w:val="nil"/>
              <w:bottom w:val="single" w:sz="4" w:space="0" w:color="auto"/>
              <w:right w:val="single" w:sz="4" w:space="0" w:color="auto"/>
            </w:tcBorders>
            <w:shd w:val="clear" w:color="000000" w:fill="B4C6E7"/>
            <w:noWrap/>
            <w:vAlign w:val="bottom"/>
            <w:hideMark/>
          </w:tcPr>
          <w:p w14:paraId="182762F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3A0D76C7"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7D22C374"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AA8101B"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4501MMET</w:t>
            </w:r>
          </w:p>
        </w:tc>
        <w:tc>
          <w:tcPr>
            <w:tcW w:w="4111" w:type="dxa"/>
            <w:tcBorders>
              <w:top w:val="nil"/>
              <w:left w:val="nil"/>
              <w:bottom w:val="single" w:sz="4" w:space="0" w:color="auto"/>
              <w:right w:val="single" w:sz="4" w:space="0" w:color="auto"/>
            </w:tcBorders>
            <w:shd w:val="clear" w:color="auto" w:fill="auto"/>
            <w:noWrap/>
            <w:vAlign w:val="center"/>
            <w:hideMark/>
          </w:tcPr>
          <w:p w14:paraId="7C7EB41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Introduction to Professional Practice</w:t>
            </w:r>
          </w:p>
        </w:tc>
        <w:tc>
          <w:tcPr>
            <w:tcW w:w="1642" w:type="dxa"/>
            <w:tcBorders>
              <w:top w:val="nil"/>
              <w:left w:val="nil"/>
              <w:bottom w:val="single" w:sz="4" w:space="0" w:color="auto"/>
              <w:right w:val="single" w:sz="4" w:space="0" w:color="auto"/>
            </w:tcBorders>
            <w:shd w:val="clear" w:color="000000" w:fill="B4C6E7"/>
            <w:noWrap/>
            <w:vAlign w:val="bottom"/>
            <w:hideMark/>
          </w:tcPr>
          <w:p w14:paraId="23CF15B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5A800A94"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277486C"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39B1245D"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5500MMET</w:t>
            </w:r>
          </w:p>
        </w:tc>
        <w:tc>
          <w:tcPr>
            <w:tcW w:w="4111" w:type="dxa"/>
            <w:tcBorders>
              <w:top w:val="nil"/>
              <w:left w:val="nil"/>
              <w:bottom w:val="single" w:sz="4" w:space="0" w:color="auto"/>
              <w:right w:val="single" w:sz="4" w:space="0" w:color="auto"/>
            </w:tcBorders>
            <w:shd w:val="clear" w:color="auto" w:fill="auto"/>
            <w:noWrap/>
            <w:vAlign w:val="center"/>
            <w:hideMark/>
          </w:tcPr>
          <w:p w14:paraId="5BCCDAED"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2</w:t>
            </w:r>
          </w:p>
        </w:tc>
        <w:tc>
          <w:tcPr>
            <w:tcW w:w="1642" w:type="dxa"/>
            <w:tcBorders>
              <w:top w:val="nil"/>
              <w:left w:val="nil"/>
              <w:bottom w:val="single" w:sz="4" w:space="0" w:color="auto"/>
              <w:right w:val="single" w:sz="4" w:space="0" w:color="auto"/>
            </w:tcBorders>
            <w:shd w:val="clear" w:color="000000" w:fill="B4C6E7"/>
            <w:noWrap/>
            <w:vAlign w:val="bottom"/>
            <w:hideMark/>
          </w:tcPr>
          <w:p w14:paraId="5CF7997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21C6CB70"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470D555"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522550B"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5501MMET</w:t>
            </w:r>
          </w:p>
        </w:tc>
        <w:tc>
          <w:tcPr>
            <w:tcW w:w="4111" w:type="dxa"/>
            <w:tcBorders>
              <w:top w:val="nil"/>
              <w:left w:val="nil"/>
              <w:bottom w:val="single" w:sz="4" w:space="0" w:color="auto"/>
              <w:right w:val="single" w:sz="4" w:space="0" w:color="auto"/>
            </w:tcBorders>
            <w:shd w:val="clear" w:color="auto" w:fill="auto"/>
            <w:noWrap/>
            <w:vAlign w:val="center"/>
            <w:hideMark/>
          </w:tcPr>
          <w:p w14:paraId="6125397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Practical Management Project</w:t>
            </w:r>
          </w:p>
        </w:tc>
        <w:tc>
          <w:tcPr>
            <w:tcW w:w="1642" w:type="dxa"/>
            <w:tcBorders>
              <w:top w:val="nil"/>
              <w:left w:val="nil"/>
              <w:bottom w:val="single" w:sz="4" w:space="0" w:color="auto"/>
              <w:right w:val="single" w:sz="4" w:space="0" w:color="auto"/>
            </w:tcBorders>
            <w:shd w:val="clear" w:color="000000" w:fill="B4C6E7"/>
            <w:noWrap/>
            <w:vAlign w:val="bottom"/>
            <w:hideMark/>
          </w:tcPr>
          <w:p w14:paraId="6C1BA74F"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FFF2CC"/>
            <w:noWrap/>
            <w:vAlign w:val="bottom"/>
            <w:hideMark/>
          </w:tcPr>
          <w:p w14:paraId="7BEE6A4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1154822D"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7B4CAC2"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5503MMET</w:t>
            </w:r>
          </w:p>
        </w:tc>
        <w:tc>
          <w:tcPr>
            <w:tcW w:w="4111" w:type="dxa"/>
            <w:tcBorders>
              <w:top w:val="nil"/>
              <w:left w:val="nil"/>
              <w:bottom w:val="single" w:sz="4" w:space="0" w:color="auto"/>
              <w:right w:val="single" w:sz="4" w:space="0" w:color="auto"/>
            </w:tcBorders>
            <w:shd w:val="clear" w:color="auto" w:fill="auto"/>
            <w:noWrap/>
            <w:vAlign w:val="center"/>
            <w:hideMark/>
          </w:tcPr>
          <w:p w14:paraId="6DD36D1C"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Producers</w:t>
            </w:r>
          </w:p>
        </w:tc>
        <w:tc>
          <w:tcPr>
            <w:tcW w:w="1642" w:type="dxa"/>
            <w:tcBorders>
              <w:top w:val="nil"/>
              <w:left w:val="nil"/>
              <w:bottom w:val="single" w:sz="4" w:space="0" w:color="auto"/>
              <w:right w:val="single" w:sz="4" w:space="0" w:color="auto"/>
            </w:tcBorders>
            <w:shd w:val="clear" w:color="000000" w:fill="B4C6E7"/>
            <w:noWrap/>
            <w:vAlign w:val="bottom"/>
            <w:hideMark/>
          </w:tcPr>
          <w:p w14:paraId="630DB618"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200F985A"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01856648"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212A4C7"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5505MMET</w:t>
            </w:r>
          </w:p>
        </w:tc>
        <w:tc>
          <w:tcPr>
            <w:tcW w:w="4111" w:type="dxa"/>
            <w:tcBorders>
              <w:top w:val="nil"/>
              <w:left w:val="nil"/>
              <w:bottom w:val="single" w:sz="4" w:space="0" w:color="auto"/>
              <w:right w:val="single" w:sz="4" w:space="0" w:color="auto"/>
            </w:tcBorders>
            <w:shd w:val="clear" w:color="auto" w:fill="auto"/>
            <w:noWrap/>
            <w:vAlign w:val="center"/>
            <w:hideMark/>
          </w:tcPr>
          <w:p w14:paraId="50485B7B"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Live Performance and Event Management</w:t>
            </w:r>
          </w:p>
        </w:tc>
        <w:tc>
          <w:tcPr>
            <w:tcW w:w="1642" w:type="dxa"/>
            <w:tcBorders>
              <w:top w:val="nil"/>
              <w:left w:val="nil"/>
              <w:bottom w:val="single" w:sz="4" w:space="0" w:color="auto"/>
              <w:right w:val="single" w:sz="4" w:space="0" w:color="auto"/>
            </w:tcBorders>
            <w:shd w:val="clear" w:color="000000" w:fill="B4C6E7"/>
            <w:noWrap/>
            <w:vAlign w:val="bottom"/>
            <w:hideMark/>
          </w:tcPr>
          <w:p w14:paraId="02EA5AD3"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73AAFBA9"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511B6775"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5B18124"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5506MMET</w:t>
            </w:r>
          </w:p>
        </w:tc>
        <w:tc>
          <w:tcPr>
            <w:tcW w:w="4111" w:type="dxa"/>
            <w:tcBorders>
              <w:top w:val="nil"/>
              <w:left w:val="nil"/>
              <w:bottom w:val="single" w:sz="4" w:space="0" w:color="auto"/>
              <w:right w:val="single" w:sz="4" w:space="0" w:color="auto"/>
            </w:tcBorders>
            <w:shd w:val="clear" w:color="auto" w:fill="auto"/>
            <w:noWrap/>
            <w:vAlign w:val="center"/>
            <w:hideMark/>
          </w:tcPr>
          <w:p w14:paraId="35B429A2"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Enterprise &amp; Business Planning</w:t>
            </w:r>
          </w:p>
        </w:tc>
        <w:tc>
          <w:tcPr>
            <w:tcW w:w="1642" w:type="dxa"/>
            <w:tcBorders>
              <w:top w:val="nil"/>
              <w:left w:val="nil"/>
              <w:bottom w:val="single" w:sz="4" w:space="0" w:color="auto"/>
              <w:right w:val="single" w:sz="4" w:space="0" w:color="auto"/>
            </w:tcBorders>
            <w:shd w:val="clear" w:color="000000" w:fill="B4C6E7"/>
            <w:noWrap/>
            <w:vAlign w:val="bottom"/>
            <w:hideMark/>
          </w:tcPr>
          <w:p w14:paraId="5BADEBEA"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000000" w:fill="C6E0B4"/>
            <w:noWrap/>
            <w:vAlign w:val="bottom"/>
            <w:hideMark/>
          </w:tcPr>
          <w:p w14:paraId="3A40557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r w:rsidR="00885FB6" w:rsidRPr="00885FB6" w14:paraId="6767E660" w14:textId="77777777" w:rsidTr="00856A0C">
        <w:trPr>
          <w:trHeight w:val="3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35CDA4F" w14:textId="77777777" w:rsidR="00885FB6" w:rsidRPr="00885FB6" w:rsidRDefault="00885FB6" w:rsidP="00885FB6">
            <w:pPr>
              <w:spacing w:after="0" w:line="240" w:lineRule="auto"/>
              <w:jc w:val="center"/>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6500MMET</w:t>
            </w:r>
          </w:p>
        </w:tc>
        <w:tc>
          <w:tcPr>
            <w:tcW w:w="4111" w:type="dxa"/>
            <w:tcBorders>
              <w:top w:val="nil"/>
              <w:left w:val="nil"/>
              <w:bottom w:val="single" w:sz="4" w:space="0" w:color="auto"/>
              <w:right w:val="single" w:sz="4" w:space="0" w:color="auto"/>
            </w:tcBorders>
            <w:shd w:val="clear" w:color="auto" w:fill="auto"/>
            <w:noWrap/>
            <w:vAlign w:val="center"/>
            <w:hideMark/>
          </w:tcPr>
          <w:p w14:paraId="3C2FC445"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The Professional 3</w:t>
            </w:r>
          </w:p>
        </w:tc>
        <w:tc>
          <w:tcPr>
            <w:tcW w:w="1642" w:type="dxa"/>
            <w:tcBorders>
              <w:top w:val="nil"/>
              <w:left w:val="nil"/>
              <w:bottom w:val="single" w:sz="4" w:space="0" w:color="auto"/>
              <w:right w:val="single" w:sz="4" w:space="0" w:color="auto"/>
            </w:tcBorders>
            <w:shd w:val="clear" w:color="000000" w:fill="B4C6E7"/>
            <w:noWrap/>
            <w:vAlign w:val="bottom"/>
            <w:hideMark/>
          </w:tcPr>
          <w:p w14:paraId="0F894E0E"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c>
          <w:tcPr>
            <w:tcW w:w="1476" w:type="dxa"/>
            <w:tcBorders>
              <w:top w:val="nil"/>
              <w:left w:val="nil"/>
              <w:bottom w:val="single" w:sz="4" w:space="0" w:color="auto"/>
              <w:right w:val="single" w:sz="4" w:space="0" w:color="auto"/>
            </w:tcBorders>
            <w:shd w:val="clear" w:color="auto" w:fill="auto"/>
            <w:noWrap/>
            <w:vAlign w:val="bottom"/>
            <w:hideMark/>
          </w:tcPr>
          <w:p w14:paraId="21843166" w14:textId="77777777" w:rsidR="00885FB6" w:rsidRPr="00885FB6" w:rsidRDefault="00885FB6" w:rsidP="00885FB6">
            <w:pPr>
              <w:spacing w:after="0" w:line="240" w:lineRule="auto"/>
              <w:rPr>
                <w:rFonts w:ascii="Calibri" w:eastAsia="Times New Roman" w:hAnsi="Calibri" w:cs="Times New Roman"/>
                <w:color w:val="000000"/>
                <w:lang w:eastAsia="en-GB"/>
              </w:rPr>
            </w:pPr>
            <w:r w:rsidRPr="00885FB6">
              <w:rPr>
                <w:rFonts w:ascii="Calibri" w:eastAsia="Times New Roman" w:hAnsi="Calibri" w:cs="Times New Roman"/>
                <w:color w:val="000000"/>
                <w:lang w:eastAsia="en-GB"/>
              </w:rPr>
              <w:t> </w:t>
            </w:r>
          </w:p>
        </w:tc>
      </w:tr>
    </w:tbl>
    <w:p w14:paraId="3B67EEFA" w14:textId="3CAF2BA1" w:rsidR="00885FB6" w:rsidRDefault="00885FB6" w:rsidP="00164AC6">
      <w:pPr>
        <w:autoSpaceDE w:val="0"/>
        <w:autoSpaceDN w:val="0"/>
        <w:adjustRightInd w:val="0"/>
        <w:spacing w:after="0" w:line="240" w:lineRule="auto"/>
        <w:ind w:left="-567"/>
        <w:rPr>
          <w:rFonts w:ascii="Century Gothic" w:hAnsi="Century Gothic" w:cs="HelveticaNeue-Roman"/>
          <w:sz w:val="24"/>
          <w:szCs w:val="24"/>
        </w:rPr>
      </w:pPr>
    </w:p>
    <w:tbl>
      <w:tblPr>
        <w:tblW w:w="4420" w:type="dxa"/>
        <w:tblInd w:w="-5" w:type="dxa"/>
        <w:tblLook w:val="04A0" w:firstRow="1" w:lastRow="0" w:firstColumn="1" w:lastColumn="0" w:noHBand="0" w:noVBand="1"/>
      </w:tblPr>
      <w:tblGrid>
        <w:gridCol w:w="580"/>
        <w:gridCol w:w="960"/>
        <w:gridCol w:w="960"/>
        <w:gridCol w:w="960"/>
        <w:gridCol w:w="960"/>
      </w:tblGrid>
      <w:tr w:rsidR="001E65AE" w:rsidRPr="001E65AE" w14:paraId="237D622B" w14:textId="77777777" w:rsidTr="0068653C">
        <w:trPr>
          <w:trHeight w:val="300"/>
        </w:trPr>
        <w:tc>
          <w:tcPr>
            <w:tcW w:w="580" w:type="dxa"/>
            <w:tcBorders>
              <w:top w:val="single" w:sz="4" w:space="0" w:color="auto"/>
              <w:left w:val="single" w:sz="4" w:space="0" w:color="auto"/>
              <w:bottom w:val="single" w:sz="4" w:space="0" w:color="auto"/>
              <w:right w:val="nil"/>
            </w:tcBorders>
            <w:shd w:val="clear" w:color="auto" w:fill="auto"/>
            <w:noWrap/>
            <w:vAlign w:val="bottom"/>
            <w:hideMark/>
          </w:tcPr>
          <w:p w14:paraId="40F44C2E" w14:textId="77777777" w:rsidR="001E65AE" w:rsidRPr="001E65AE" w:rsidRDefault="001E65AE" w:rsidP="001E65AE">
            <w:pPr>
              <w:spacing w:after="0" w:line="240" w:lineRule="auto"/>
              <w:rPr>
                <w:rFonts w:ascii="Calibri" w:eastAsia="Times New Roman" w:hAnsi="Calibri" w:cs="Times New Roman"/>
                <w:b/>
                <w:bCs/>
                <w:color w:val="000000"/>
                <w:lang w:eastAsia="en-GB"/>
              </w:rPr>
            </w:pPr>
            <w:r w:rsidRPr="001E65AE">
              <w:rPr>
                <w:rFonts w:ascii="Calibri" w:eastAsia="Times New Roman" w:hAnsi="Calibri" w:cs="Times New Roman"/>
                <w:b/>
                <w:bCs/>
                <w:color w:val="000000"/>
                <w:lang w:eastAsia="en-GB"/>
              </w:rPr>
              <w:t>KEY</w:t>
            </w:r>
          </w:p>
        </w:tc>
        <w:tc>
          <w:tcPr>
            <w:tcW w:w="960" w:type="dxa"/>
            <w:tcBorders>
              <w:top w:val="single" w:sz="4" w:space="0" w:color="auto"/>
              <w:left w:val="nil"/>
              <w:bottom w:val="single" w:sz="4" w:space="0" w:color="auto"/>
              <w:right w:val="nil"/>
            </w:tcBorders>
            <w:shd w:val="clear" w:color="auto" w:fill="auto"/>
            <w:noWrap/>
            <w:vAlign w:val="bottom"/>
            <w:hideMark/>
          </w:tcPr>
          <w:p w14:paraId="771B6ABB"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c>
          <w:tcPr>
            <w:tcW w:w="960" w:type="dxa"/>
            <w:tcBorders>
              <w:top w:val="single" w:sz="4" w:space="0" w:color="auto"/>
              <w:left w:val="nil"/>
              <w:bottom w:val="single" w:sz="4" w:space="0" w:color="auto"/>
              <w:right w:val="nil"/>
            </w:tcBorders>
            <w:shd w:val="clear" w:color="auto" w:fill="auto"/>
            <w:noWrap/>
            <w:vAlign w:val="bottom"/>
            <w:hideMark/>
          </w:tcPr>
          <w:p w14:paraId="71DA88F5"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c>
          <w:tcPr>
            <w:tcW w:w="960" w:type="dxa"/>
            <w:tcBorders>
              <w:top w:val="single" w:sz="4" w:space="0" w:color="auto"/>
              <w:left w:val="nil"/>
              <w:bottom w:val="single" w:sz="4" w:space="0" w:color="auto"/>
              <w:right w:val="nil"/>
            </w:tcBorders>
            <w:shd w:val="clear" w:color="auto" w:fill="auto"/>
            <w:noWrap/>
            <w:vAlign w:val="bottom"/>
            <w:hideMark/>
          </w:tcPr>
          <w:p w14:paraId="67C5171D"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F1493F9"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r>
      <w:tr w:rsidR="001E65AE" w:rsidRPr="001E65AE" w14:paraId="5847628B" w14:textId="77777777" w:rsidTr="0068653C">
        <w:trPr>
          <w:trHeight w:val="300"/>
        </w:trPr>
        <w:tc>
          <w:tcPr>
            <w:tcW w:w="34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C2BD3A1"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Enterprise and Employability</w:t>
            </w:r>
          </w:p>
        </w:tc>
        <w:tc>
          <w:tcPr>
            <w:tcW w:w="960" w:type="dxa"/>
            <w:tcBorders>
              <w:top w:val="nil"/>
              <w:left w:val="nil"/>
              <w:bottom w:val="single" w:sz="4" w:space="0" w:color="auto"/>
              <w:right w:val="single" w:sz="4" w:space="0" w:color="auto"/>
            </w:tcBorders>
            <w:shd w:val="clear" w:color="000000" w:fill="B4C6E7"/>
            <w:noWrap/>
            <w:vAlign w:val="bottom"/>
            <w:hideMark/>
          </w:tcPr>
          <w:p w14:paraId="58629051"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r>
      <w:tr w:rsidR="001E65AE" w:rsidRPr="001E65AE" w14:paraId="0DC6A664" w14:textId="77777777" w:rsidTr="0068653C">
        <w:trPr>
          <w:trHeight w:val="300"/>
        </w:trPr>
        <w:tc>
          <w:tcPr>
            <w:tcW w:w="1540" w:type="dxa"/>
            <w:gridSpan w:val="2"/>
            <w:tcBorders>
              <w:top w:val="nil"/>
              <w:left w:val="single" w:sz="4" w:space="0" w:color="auto"/>
              <w:bottom w:val="nil"/>
              <w:right w:val="nil"/>
            </w:tcBorders>
            <w:shd w:val="clear" w:color="auto" w:fill="auto"/>
            <w:noWrap/>
            <w:vAlign w:val="bottom"/>
            <w:hideMark/>
          </w:tcPr>
          <w:p w14:paraId="459C56A5"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Financial Skills</w:t>
            </w:r>
          </w:p>
        </w:tc>
        <w:tc>
          <w:tcPr>
            <w:tcW w:w="960" w:type="dxa"/>
            <w:tcBorders>
              <w:top w:val="nil"/>
              <w:left w:val="nil"/>
              <w:bottom w:val="nil"/>
              <w:right w:val="nil"/>
            </w:tcBorders>
            <w:shd w:val="clear" w:color="auto" w:fill="auto"/>
            <w:noWrap/>
            <w:vAlign w:val="bottom"/>
            <w:hideMark/>
          </w:tcPr>
          <w:p w14:paraId="19B4E437" w14:textId="77777777" w:rsidR="001E65AE" w:rsidRPr="001E65AE" w:rsidRDefault="001E65AE" w:rsidP="001E65AE">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14:paraId="4BA3D783" w14:textId="77777777" w:rsidR="001E65AE" w:rsidRPr="001E65AE" w:rsidRDefault="001E65AE" w:rsidP="001E65AE">
            <w:pPr>
              <w:spacing w:after="0" w:line="240" w:lineRule="auto"/>
              <w:rPr>
                <w:rFonts w:ascii="Times New Roman" w:eastAsia="Times New Roman" w:hAnsi="Times New Roman" w:cs="Times New Roman"/>
                <w:sz w:val="20"/>
                <w:szCs w:val="20"/>
                <w:lang w:eastAsia="en-GB"/>
              </w:rPr>
            </w:pPr>
          </w:p>
        </w:tc>
        <w:tc>
          <w:tcPr>
            <w:tcW w:w="960" w:type="dxa"/>
            <w:tcBorders>
              <w:top w:val="nil"/>
              <w:left w:val="nil"/>
              <w:bottom w:val="nil"/>
              <w:right w:val="single" w:sz="4" w:space="0" w:color="auto"/>
            </w:tcBorders>
            <w:shd w:val="clear" w:color="auto" w:fill="auto"/>
            <w:noWrap/>
            <w:vAlign w:val="bottom"/>
            <w:hideMark/>
          </w:tcPr>
          <w:p w14:paraId="678FAC02"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r>
      <w:tr w:rsidR="001E65AE" w:rsidRPr="001E65AE" w14:paraId="4F9245E5" w14:textId="77777777" w:rsidTr="0068653C">
        <w:trPr>
          <w:trHeight w:val="300"/>
        </w:trPr>
        <w:tc>
          <w:tcPr>
            <w:tcW w:w="580" w:type="dxa"/>
            <w:tcBorders>
              <w:top w:val="single" w:sz="4" w:space="0" w:color="auto"/>
              <w:left w:val="single" w:sz="4" w:space="0" w:color="auto"/>
              <w:bottom w:val="single" w:sz="4" w:space="0" w:color="auto"/>
              <w:right w:val="nil"/>
            </w:tcBorders>
            <w:shd w:val="clear" w:color="auto" w:fill="auto"/>
            <w:noWrap/>
            <w:vAlign w:val="bottom"/>
            <w:hideMark/>
          </w:tcPr>
          <w:p w14:paraId="18E9FFC1"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c>
          <w:tcPr>
            <w:tcW w:w="288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64055625"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Budget and Cashflow</w:t>
            </w:r>
          </w:p>
        </w:tc>
        <w:tc>
          <w:tcPr>
            <w:tcW w:w="960" w:type="dxa"/>
            <w:tcBorders>
              <w:top w:val="single" w:sz="4" w:space="0" w:color="auto"/>
              <w:left w:val="nil"/>
              <w:bottom w:val="single" w:sz="4" w:space="0" w:color="auto"/>
              <w:right w:val="single" w:sz="4" w:space="0" w:color="auto"/>
            </w:tcBorders>
            <w:shd w:val="clear" w:color="000000" w:fill="C6E0B4"/>
            <w:noWrap/>
            <w:vAlign w:val="bottom"/>
            <w:hideMark/>
          </w:tcPr>
          <w:p w14:paraId="3BC6AAC6"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r>
      <w:tr w:rsidR="001E65AE" w:rsidRPr="001E65AE" w14:paraId="1F0C2162" w14:textId="77777777" w:rsidTr="0068653C">
        <w:trPr>
          <w:trHeight w:val="300"/>
        </w:trPr>
        <w:tc>
          <w:tcPr>
            <w:tcW w:w="580" w:type="dxa"/>
            <w:tcBorders>
              <w:top w:val="nil"/>
              <w:left w:val="single" w:sz="4" w:space="0" w:color="auto"/>
              <w:bottom w:val="single" w:sz="4" w:space="0" w:color="auto"/>
              <w:right w:val="nil"/>
            </w:tcBorders>
            <w:shd w:val="clear" w:color="auto" w:fill="auto"/>
            <w:noWrap/>
            <w:vAlign w:val="bottom"/>
            <w:hideMark/>
          </w:tcPr>
          <w:p w14:paraId="39904579"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c>
          <w:tcPr>
            <w:tcW w:w="2880" w:type="dxa"/>
            <w:gridSpan w:val="3"/>
            <w:tcBorders>
              <w:top w:val="nil"/>
              <w:left w:val="nil"/>
              <w:bottom w:val="single" w:sz="4" w:space="0" w:color="auto"/>
              <w:right w:val="nil"/>
            </w:tcBorders>
            <w:shd w:val="clear" w:color="auto" w:fill="auto"/>
            <w:noWrap/>
            <w:vAlign w:val="bottom"/>
            <w:hideMark/>
          </w:tcPr>
          <w:p w14:paraId="6EC60048"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Generic Financial Planning</w:t>
            </w:r>
          </w:p>
        </w:tc>
        <w:tc>
          <w:tcPr>
            <w:tcW w:w="960" w:type="dxa"/>
            <w:tcBorders>
              <w:top w:val="nil"/>
              <w:left w:val="single" w:sz="4" w:space="0" w:color="auto"/>
              <w:bottom w:val="single" w:sz="4" w:space="0" w:color="auto"/>
              <w:right w:val="single" w:sz="4" w:space="0" w:color="auto"/>
            </w:tcBorders>
            <w:shd w:val="clear" w:color="000000" w:fill="FFF2CC"/>
            <w:noWrap/>
            <w:vAlign w:val="bottom"/>
            <w:hideMark/>
          </w:tcPr>
          <w:p w14:paraId="3D05B561" w14:textId="77777777" w:rsidR="001E65AE" w:rsidRPr="001E65AE" w:rsidRDefault="001E65AE" w:rsidP="001E65AE">
            <w:pPr>
              <w:spacing w:after="0" w:line="240" w:lineRule="auto"/>
              <w:rPr>
                <w:rFonts w:ascii="Calibri" w:eastAsia="Times New Roman" w:hAnsi="Calibri" w:cs="Times New Roman"/>
                <w:color w:val="000000"/>
                <w:lang w:eastAsia="en-GB"/>
              </w:rPr>
            </w:pPr>
            <w:r w:rsidRPr="001E65AE">
              <w:rPr>
                <w:rFonts w:ascii="Calibri" w:eastAsia="Times New Roman" w:hAnsi="Calibri" w:cs="Times New Roman"/>
                <w:color w:val="000000"/>
                <w:lang w:eastAsia="en-GB"/>
              </w:rPr>
              <w:t> </w:t>
            </w:r>
          </w:p>
        </w:tc>
      </w:tr>
    </w:tbl>
    <w:p w14:paraId="45830F1A" w14:textId="12AFB0E9" w:rsidR="00564F0B" w:rsidRDefault="00564F0B" w:rsidP="00C41F40">
      <w:pPr>
        <w:tabs>
          <w:tab w:val="left" w:pos="5215"/>
        </w:tabs>
        <w:spacing w:after="0" w:line="480" w:lineRule="auto"/>
        <w:ind w:right="-329"/>
        <w:rPr>
          <w:rFonts w:ascii="Century Gothic" w:hAnsi="Century Gothic" w:cs="Sanchez-Light"/>
          <w:sz w:val="24"/>
          <w:szCs w:val="24"/>
        </w:rPr>
      </w:pPr>
    </w:p>
    <w:p w14:paraId="792294F0" w14:textId="77777777" w:rsidR="00643669" w:rsidRDefault="00643669" w:rsidP="00C41F40">
      <w:pPr>
        <w:tabs>
          <w:tab w:val="left" w:pos="5215"/>
        </w:tabs>
        <w:spacing w:after="0" w:line="480" w:lineRule="auto"/>
        <w:ind w:right="-329"/>
        <w:rPr>
          <w:rFonts w:ascii="Century Gothic" w:hAnsi="Century Gothic" w:cs="Sanchez-Light"/>
          <w:sz w:val="24"/>
          <w:szCs w:val="24"/>
        </w:rPr>
      </w:pPr>
    </w:p>
    <w:p w14:paraId="4608DA9F" w14:textId="5CB7D75B" w:rsidR="00564F0B" w:rsidRDefault="00564F0B" w:rsidP="00C41F40">
      <w:pPr>
        <w:tabs>
          <w:tab w:val="left" w:pos="5215"/>
        </w:tabs>
        <w:spacing w:after="0" w:line="480" w:lineRule="auto"/>
        <w:ind w:right="-329"/>
        <w:rPr>
          <w:rFonts w:ascii="Century Gothic" w:hAnsi="Century Gothic" w:cs="HelveticaNeue-Roman"/>
          <w:sz w:val="24"/>
          <w:szCs w:val="24"/>
        </w:rPr>
      </w:pPr>
      <w:r w:rsidRPr="00466C84">
        <w:rPr>
          <w:rFonts w:ascii="Century Gothic" w:hAnsi="Century Gothic" w:cs="Sanchez-Light"/>
          <w:sz w:val="24"/>
          <w:szCs w:val="24"/>
        </w:rPr>
        <w:t>I</w:t>
      </w:r>
      <w:r>
        <w:rPr>
          <w:rFonts w:ascii="Century Gothic" w:hAnsi="Century Gothic" w:cs="Sanchez-Light"/>
          <w:sz w:val="24"/>
          <w:szCs w:val="24"/>
        </w:rPr>
        <w:t>t i</w:t>
      </w:r>
      <w:r w:rsidRPr="00466C84">
        <w:rPr>
          <w:rFonts w:ascii="Century Gothic" w:hAnsi="Century Gothic" w:cs="Sanchez-Light"/>
          <w:sz w:val="24"/>
          <w:szCs w:val="24"/>
        </w:rPr>
        <w:t>s no</w:t>
      </w:r>
      <w:r>
        <w:rPr>
          <w:rFonts w:ascii="Century Gothic" w:hAnsi="Century Gothic" w:cs="Sanchez-Light"/>
          <w:sz w:val="24"/>
          <w:szCs w:val="24"/>
        </w:rPr>
        <w:t>t</w:t>
      </w:r>
      <w:r w:rsidRPr="00466C84">
        <w:rPr>
          <w:rFonts w:ascii="Century Gothic" w:hAnsi="Century Gothic" w:cs="Sanchez-Light"/>
          <w:sz w:val="24"/>
          <w:szCs w:val="24"/>
        </w:rPr>
        <w:t xml:space="preserve"> surpris</w:t>
      </w:r>
      <w:r>
        <w:rPr>
          <w:rFonts w:ascii="Century Gothic" w:hAnsi="Century Gothic" w:cs="Sanchez-Light"/>
          <w:sz w:val="24"/>
          <w:szCs w:val="24"/>
        </w:rPr>
        <w:t>ing</w:t>
      </w:r>
      <w:r w:rsidRPr="00466C84">
        <w:rPr>
          <w:rFonts w:ascii="Century Gothic" w:hAnsi="Century Gothic" w:cs="Sanchez-Light"/>
          <w:sz w:val="24"/>
          <w:szCs w:val="24"/>
        </w:rPr>
        <w:t xml:space="preserve"> that </w:t>
      </w:r>
      <w:r>
        <w:rPr>
          <w:rFonts w:ascii="Century Gothic" w:hAnsi="Century Gothic" w:cs="Sanchez-Light"/>
          <w:sz w:val="24"/>
          <w:szCs w:val="24"/>
        </w:rPr>
        <w:t xml:space="preserve">the </w:t>
      </w:r>
      <w:r w:rsidRPr="00466C84">
        <w:rPr>
          <w:rFonts w:ascii="Century Gothic" w:hAnsi="Century Gothic" w:cs="Sanchez-Light"/>
          <w:sz w:val="24"/>
          <w:szCs w:val="24"/>
        </w:rPr>
        <w:t xml:space="preserve">Management </w:t>
      </w:r>
      <w:r>
        <w:rPr>
          <w:rFonts w:ascii="Century Gothic" w:hAnsi="Century Gothic" w:cs="Sanchez-Light"/>
          <w:sz w:val="24"/>
          <w:szCs w:val="24"/>
        </w:rPr>
        <w:t>curriculum</w:t>
      </w:r>
      <w:r w:rsidRPr="00466C84">
        <w:rPr>
          <w:rFonts w:ascii="Century Gothic" w:hAnsi="Century Gothic" w:cs="Sanchez-Light"/>
          <w:sz w:val="24"/>
          <w:szCs w:val="24"/>
        </w:rPr>
        <w:t xml:space="preserve"> place an emphasis on financial skills, with a specific module where students develop </w:t>
      </w:r>
      <w:r>
        <w:rPr>
          <w:rFonts w:ascii="Century Gothic" w:hAnsi="Century Gothic" w:cs="Sanchez-Light"/>
          <w:sz w:val="24"/>
          <w:szCs w:val="24"/>
        </w:rPr>
        <w:t xml:space="preserve">the </w:t>
      </w:r>
      <w:r w:rsidRPr="00466C84">
        <w:rPr>
          <w:rFonts w:ascii="Century Gothic" w:hAnsi="Century Gothic" w:cs="Sanchez-Light"/>
          <w:sz w:val="24"/>
          <w:szCs w:val="24"/>
        </w:rPr>
        <w:t xml:space="preserve">essential skills </w:t>
      </w:r>
      <w:r>
        <w:rPr>
          <w:rFonts w:ascii="Century Gothic" w:hAnsi="Century Gothic" w:cs="Sanchez-Light"/>
          <w:sz w:val="24"/>
          <w:szCs w:val="24"/>
        </w:rPr>
        <w:t xml:space="preserve">and competencies required for the rest of their studies and future professional practice. </w:t>
      </w:r>
      <w:r w:rsidRPr="00466C84">
        <w:rPr>
          <w:rFonts w:ascii="Century Gothic" w:hAnsi="Century Gothic" w:cs="Sanchez-Light"/>
          <w:sz w:val="24"/>
          <w:szCs w:val="24"/>
        </w:rPr>
        <w:t xml:space="preserve"> </w:t>
      </w:r>
    </w:p>
    <w:p w14:paraId="55EC4ED0" w14:textId="77777777" w:rsidR="00564F0B" w:rsidRDefault="00564F0B" w:rsidP="00C41F40">
      <w:pPr>
        <w:tabs>
          <w:tab w:val="left" w:pos="5215"/>
        </w:tabs>
        <w:spacing w:after="0" w:line="480" w:lineRule="auto"/>
        <w:ind w:right="-329"/>
        <w:rPr>
          <w:rFonts w:ascii="Century Gothic" w:hAnsi="Century Gothic" w:cs="Sanchez-Light"/>
          <w:sz w:val="24"/>
          <w:szCs w:val="24"/>
        </w:rPr>
      </w:pPr>
    </w:p>
    <w:p w14:paraId="20D2646D" w14:textId="21F0B646" w:rsidR="00DB3B6B" w:rsidRPr="00466C84" w:rsidRDefault="00564F0B" w:rsidP="00C41F40">
      <w:pPr>
        <w:tabs>
          <w:tab w:val="left" w:pos="5215"/>
        </w:tabs>
        <w:spacing w:after="0" w:line="480" w:lineRule="auto"/>
        <w:ind w:right="-329"/>
        <w:rPr>
          <w:rFonts w:ascii="Century Gothic" w:hAnsi="Century Gothic" w:cs="Sanchez-Light"/>
          <w:sz w:val="24"/>
          <w:szCs w:val="24"/>
        </w:rPr>
      </w:pPr>
      <w:r>
        <w:rPr>
          <w:rFonts w:ascii="Century Gothic" w:hAnsi="Century Gothic" w:cs="Sanchez-Light"/>
          <w:sz w:val="24"/>
          <w:szCs w:val="24"/>
        </w:rPr>
        <w:t xml:space="preserve">However, it is more </w:t>
      </w:r>
      <w:r w:rsidR="00DB3B6B" w:rsidRPr="00466C84">
        <w:rPr>
          <w:rFonts w:ascii="Century Gothic" w:hAnsi="Century Gothic" w:cs="Sanchez-Light"/>
          <w:sz w:val="24"/>
          <w:szCs w:val="24"/>
        </w:rPr>
        <w:t xml:space="preserve">striking that </w:t>
      </w:r>
      <w:r w:rsidRPr="00466C84">
        <w:rPr>
          <w:rFonts w:ascii="Century Gothic" w:hAnsi="Century Gothic" w:cs="Sanchez-Light"/>
          <w:sz w:val="24"/>
          <w:szCs w:val="24"/>
        </w:rPr>
        <w:t>financial skills are prominent</w:t>
      </w:r>
      <w:r>
        <w:rPr>
          <w:rFonts w:ascii="Century Gothic" w:hAnsi="Century Gothic" w:cs="Sanchez-Light"/>
          <w:sz w:val="24"/>
          <w:szCs w:val="24"/>
        </w:rPr>
        <w:t xml:space="preserve"> </w:t>
      </w:r>
      <w:r w:rsidR="00DB3B6B" w:rsidRPr="00466C84">
        <w:rPr>
          <w:rFonts w:ascii="Century Gothic" w:hAnsi="Century Gothic" w:cs="Sanchez-Light"/>
          <w:sz w:val="24"/>
          <w:szCs w:val="24"/>
        </w:rPr>
        <w:t xml:space="preserve">within Theatre and Performance Design and Technology </w:t>
      </w:r>
      <w:r w:rsidR="00233B89">
        <w:rPr>
          <w:rFonts w:ascii="Century Gothic" w:hAnsi="Century Gothic" w:cs="Sanchez-Light"/>
          <w:sz w:val="24"/>
          <w:szCs w:val="24"/>
        </w:rPr>
        <w:t>modules</w:t>
      </w:r>
      <w:r w:rsidR="009C3523" w:rsidRPr="00466C84">
        <w:rPr>
          <w:rFonts w:ascii="Century Gothic" w:hAnsi="Century Gothic" w:cs="Sanchez-Light"/>
          <w:sz w:val="24"/>
          <w:szCs w:val="24"/>
        </w:rPr>
        <w:t xml:space="preserve">, and </w:t>
      </w:r>
      <w:r w:rsidR="00233B89">
        <w:rPr>
          <w:rFonts w:ascii="Century Gothic" w:hAnsi="Century Gothic" w:cs="Sanchez-Light"/>
          <w:sz w:val="24"/>
          <w:szCs w:val="24"/>
        </w:rPr>
        <w:t>they</w:t>
      </w:r>
      <w:r w:rsidR="009C3523" w:rsidRPr="00466C84">
        <w:rPr>
          <w:rFonts w:ascii="Century Gothic" w:hAnsi="Century Gothic" w:cs="Sanchez-Light"/>
          <w:sz w:val="24"/>
          <w:szCs w:val="24"/>
        </w:rPr>
        <w:t xml:space="preserve"> show a progression from working within a set budget at level 4 to setting and managing budgets at Level 6. </w:t>
      </w:r>
      <w:r>
        <w:rPr>
          <w:rFonts w:ascii="Century Gothic" w:hAnsi="Century Gothic" w:cs="Sanchez-Light"/>
          <w:sz w:val="24"/>
          <w:szCs w:val="24"/>
        </w:rPr>
        <w:t xml:space="preserve"> This progression does not seem to be reflected in the rest of the disciplines. </w:t>
      </w:r>
    </w:p>
    <w:p w14:paraId="6F9AAA6A" w14:textId="1B888984" w:rsidR="009C3523" w:rsidRPr="00466C84" w:rsidRDefault="009C3523" w:rsidP="00C41F40">
      <w:pPr>
        <w:tabs>
          <w:tab w:val="left" w:pos="5215"/>
        </w:tabs>
        <w:spacing w:after="0" w:line="480" w:lineRule="auto"/>
        <w:ind w:right="-330"/>
        <w:rPr>
          <w:rFonts w:ascii="Century Gothic" w:hAnsi="Century Gothic" w:cs="Sanchez-Light"/>
          <w:sz w:val="24"/>
          <w:szCs w:val="24"/>
        </w:rPr>
      </w:pPr>
    </w:p>
    <w:p w14:paraId="014D6877" w14:textId="2A8D6922" w:rsidR="004F0743" w:rsidRDefault="00564F0B" w:rsidP="00C41F40">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lastRenderedPageBreak/>
        <w:t>Research</w:t>
      </w:r>
      <w:r w:rsidR="004F0743">
        <w:rPr>
          <w:rFonts w:ascii="Century Gothic" w:hAnsi="Century Gothic" w:cs="Sanchez-Light"/>
          <w:sz w:val="24"/>
          <w:szCs w:val="24"/>
        </w:rPr>
        <w:t xml:space="preserve"> shows enterprise education is embedded in all modules except for The Professional 2 (ATCD) and Professional 2 and 3 (DANCE) where it is integrated, being delivered by Management</w:t>
      </w:r>
      <w:r>
        <w:rPr>
          <w:rFonts w:ascii="Century Gothic" w:hAnsi="Century Gothic" w:cs="Sanchez-Light"/>
          <w:sz w:val="24"/>
          <w:szCs w:val="24"/>
        </w:rPr>
        <w:t xml:space="preserve"> teaching staff</w:t>
      </w:r>
      <w:r w:rsidR="004F0743">
        <w:rPr>
          <w:rFonts w:ascii="Century Gothic" w:hAnsi="Century Gothic" w:cs="Sanchez-Light"/>
          <w:sz w:val="24"/>
          <w:szCs w:val="24"/>
        </w:rPr>
        <w:t>.  The research also implies that on the whole teaching is contextualised, explicit, coherent, and aligned as recommended by Clews and Harris (2007)</w:t>
      </w:r>
      <w:r w:rsidR="00DA5600">
        <w:rPr>
          <w:rFonts w:ascii="Century Gothic" w:hAnsi="Century Gothic" w:cs="Sanchez-Light"/>
          <w:sz w:val="24"/>
          <w:szCs w:val="24"/>
        </w:rPr>
        <w:t>.</w:t>
      </w:r>
    </w:p>
    <w:p w14:paraId="03B177C4" w14:textId="4A4C5A0B" w:rsidR="009C3523" w:rsidRDefault="009C3523" w:rsidP="00DB3B6B">
      <w:pPr>
        <w:autoSpaceDE w:val="0"/>
        <w:autoSpaceDN w:val="0"/>
        <w:adjustRightInd w:val="0"/>
        <w:spacing w:after="0" w:line="240" w:lineRule="auto"/>
        <w:ind w:left="-567"/>
        <w:rPr>
          <w:rFonts w:ascii="Century Gothic" w:hAnsi="Century Gothic" w:cs="HelveticaNeue-Roman"/>
          <w:sz w:val="24"/>
          <w:szCs w:val="24"/>
        </w:rPr>
      </w:pPr>
    </w:p>
    <w:p w14:paraId="686B5669" w14:textId="77777777" w:rsidR="00BF4BF3" w:rsidRDefault="00BF4BF3" w:rsidP="00DB3B6B">
      <w:pPr>
        <w:autoSpaceDE w:val="0"/>
        <w:autoSpaceDN w:val="0"/>
        <w:adjustRightInd w:val="0"/>
        <w:spacing w:after="0" w:line="240" w:lineRule="auto"/>
        <w:ind w:left="-567"/>
        <w:rPr>
          <w:rFonts w:ascii="Century Gothic" w:hAnsi="Century Gothic" w:cs="HelveticaNeue-Roman"/>
          <w:sz w:val="24"/>
          <w:szCs w:val="24"/>
        </w:rPr>
      </w:pPr>
    </w:p>
    <w:p w14:paraId="6E27288B" w14:textId="3B2D40E1" w:rsidR="009C3523" w:rsidRPr="009052D8" w:rsidRDefault="007F1390" w:rsidP="009052D8">
      <w:pPr>
        <w:pStyle w:val="Subtitle"/>
        <w:rPr>
          <w:rFonts w:ascii="Century Gothic" w:hAnsi="Century Gothic"/>
          <w:color w:val="auto"/>
          <w:sz w:val="24"/>
          <w:szCs w:val="24"/>
        </w:rPr>
      </w:pPr>
      <w:r w:rsidRPr="00905B2A">
        <w:rPr>
          <w:rFonts w:ascii="Century Gothic" w:eastAsiaTheme="majorEastAsia" w:hAnsi="Century Gothic" w:cstheme="majorBidi"/>
          <w:color w:val="2F5496" w:themeColor="accent1" w:themeShade="BF"/>
          <w:spacing w:val="0"/>
          <w:sz w:val="26"/>
          <w:szCs w:val="26"/>
        </w:rPr>
        <w:t>UNDERGRADUATE SURVEY</w:t>
      </w:r>
    </w:p>
    <w:p w14:paraId="55007D93" w14:textId="0EDE5A34" w:rsidR="009C3523" w:rsidRDefault="009C3523" w:rsidP="00C41F40">
      <w:pPr>
        <w:autoSpaceDE w:val="0"/>
        <w:autoSpaceDN w:val="0"/>
        <w:adjustRightInd w:val="0"/>
        <w:spacing w:after="0" w:line="480" w:lineRule="auto"/>
        <w:ind w:left="-567"/>
        <w:rPr>
          <w:rFonts w:ascii="Century Gothic" w:hAnsi="Century Gothic" w:cs="HelveticaNeue-Roman"/>
          <w:sz w:val="24"/>
          <w:szCs w:val="24"/>
        </w:rPr>
      </w:pPr>
    </w:p>
    <w:p w14:paraId="033742A7" w14:textId="1A706478" w:rsidR="009C3523" w:rsidRPr="00466C84" w:rsidRDefault="009C3523" w:rsidP="00C41F40">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t xml:space="preserve">Have established that enterprise and financial forecasting skills are requirements of many modules </w:t>
      </w:r>
      <w:r w:rsidR="0068653C">
        <w:rPr>
          <w:rFonts w:ascii="Century Gothic" w:hAnsi="Century Gothic" w:cs="Sanchez-Light"/>
          <w:sz w:val="24"/>
          <w:szCs w:val="24"/>
        </w:rPr>
        <w:t>across LIPA</w:t>
      </w:r>
      <w:r w:rsidRPr="00466C84">
        <w:rPr>
          <w:rFonts w:ascii="Century Gothic" w:hAnsi="Century Gothic" w:cs="Sanchez-Light"/>
          <w:sz w:val="24"/>
          <w:szCs w:val="24"/>
        </w:rPr>
        <w:t xml:space="preserve">, it </w:t>
      </w:r>
      <w:r w:rsidR="00E4666F" w:rsidRPr="00466C84">
        <w:rPr>
          <w:rFonts w:ascii="Century Gothic" w:hAnsi="Century Gothic" w:cs="Sanchez-Light"/>
          <w:sz w:val="24"/>
          <w:szCs w:val="24"/>
        </w:rPr>
        <w:t>was</w:t>
      </w:r>
      <w:r w:rsidRPr="00466C84">
        <w:rPr>
          <w:rFonts w:ascii="Century Gothic" w:hAnsi="Century Gothic" w:cs="Sanchez-Light"/>
          <w:sz w:val="24"/>
          <w:szCs w:val="24"/>
        </w:rPr>
        <w:t xml:space="preserve"> important to ascertain whether students recognise </w:t>
      </w:r>
      <w:r w:rsidR="00564F0B">
        <w:rPr>
          <w:rFonts w:ascii="Century Gothic" w:hAnsi="Century Gothic" w:cs="Sanchez-Light"/>
          <w:sz w:val="24"/>
          <w:szCs w:val="24"/>
        </w:rPr>
        <w:t>the skills</w:t>
      </w:r>
      <w:r w:rsidR="00DA5600">
        <w:rPr>
          <w:rFonts w:ascii="Century Gothic" w:hAnsi="Century Gothic" w:cs="Sanchez-Light"/>
          <w:sz w:val="24"/>
          <w:szCs w:val="24"/>
        </w:rPr>
        <w:t xml:space="preserve"> they are </w:t>
      </w:r>
      <w:r w:rsidR="00643669">
        <w:rPr>
          <w:rFonts w:ascii="Century Gothic" w:hAnsi="Century Gothic" w:cs="Sanchez-Light"/>
          <w:sz w:val="24"/>
          <w:szCs w:val="24"/>
        </w:rPr>
        <w:t>learning,</w:t>
      </w:r>
      <w:r w:rsidRPr="00466C84">
        <w:rPr>
          <w:rFonts w:ascii="Century Gothic" w:hAnsi="Century Gothic" w:cs="Sanchez-Light"/>
          <w:sz w:val="24"/>
          <w:szCs w:val="24"/>
        </w:rPr>
        <w:t xml:space="preserve"> </w:t>
      </w:r>
      <w:r w:rsidR="00564F0B">
        <w:rPr>
          <w:rFonts w:ascii="Century Gothic" w:hAnsi="Century Gothic" w:cs="Sanchez-Light"/>
          <w:sz w:val="24"/>
          <w:szCs w:val="24"/>
        </w:rPr>
        <w:t>and</w:t>
      </w:r>
      <w:r w:rsidRPr="00466C84">
        <w:rPr>
          <w:rFonts w:ascii="Century Gothic" w:hAnsi="Century Gothic" w:cs="Sanchez-Light"/>
          <w:sz w:val="24"/>
          <w:szCs w:val="24"/>
        </w:rPr>
        <w:t xml:space="preserve"> they feel confident in </w:t>
      </w:r>
      <w:r w:rsidR="000500B9" w:rsidRPr="00466C84">
        <w:rPr>
          <w:rFonts w:ascii="Century Gothic" w:hAnsi="Century Gothic" w:cs="Sanchez-Light"/>
          <w:sz w:val="24"/>
          <w:szCs w:val="24"/>
        </w:rPr>
        <w:t>utilising them.</w:t>
      </w:r>
    </w:p>
    <w:p w14:paraId="0AD70056" w14:textId="75349B49" w:rsidR="000500B9" w:rsidRPr="00466C84" w:rsidRDefault="000500B9" w:rsidP="00C41F40">
      <w:pPr>
        <w:tabs>
          <w:tab w:val="left" w:pos="5215"/>
        </w:tabs>
        <w:spacing w:after="0" w:line="480" w:lineRule="auto"/>
        <w:ind w:right="-329"/>
        <w:rPr>
          <w:rFonts w:ascii="Century Gothic" w:hAnsi="Century Gothic" w:cs="Sanchez-Light"/>
          <w:sz w:val="24"/>
          <w:szCs w:val="24"/>
        </w:rPr>
      </w:pPr>
    </w:p>
    <w:p w14:paraId="7E363AA0" w14:textId="193A8102" w:rsidR="000500B9" w:rsidRPr="00466C84" w:rsidRDefault="000500B9" w:rsidP="00C41F40">
      <w:pPr>
        <w:tabs>
          <w:tab w:val="left" w:pos="5215"/>
        </w:tabs>
        <w:spacing w:after="0" w:line="480" w:lineRule="auto"/>
        <w:ind w:right="-329"/>
        <w:rPr>
          <w:rFonts w:ascii="Century Gothic" w:hAnsi="Century Gothic" w:cs="Sanchez-Light"/>
          <w:sz w:val="24"/>
          <w:szCs w:val="24"/>
        </w:rPr>
      </w:pPr>
      <w:r w:rsidRPr="00466C84">
        <w:rPr>
          <w:rFonts w:ascii="Century Gothic" w:hAnsi="Century Gothic" w:cs="Sanchez-Light"/>
          <w:sz w:val="24"/>
          <w:szCs w:val="24"/>
        </w:rPr>
        <w:t>4</w:t>
      </w:r>
      <w:r w:rsidR="00035256" w:rsidRPr="00466C84">
        <w:rPr>
          <w:rFonts w:ascii="Century Gothic" w:hAnsi="Century Gothic" w:cs="Sanchez-Light"/>
          <w:sz w:val="24"/>
          <w:szCs w:val="24"/>
        </w:rPr>
        <w:t>7</w:t>
      </w:r>
      <w:r w:rsidRPr="00466C84">
        <w:rPr>
          <w:rFonts w:ascii="Century Gothic" w:hAnsi="Century Gothic" w:cs="Sanchez-Light"/>
          <w:sz w:val="24"/>
          <w:szCs w:val="24"/>
        </w:rPr>
        <w:t xml:space="preserve"> undergraduates</w:t>
      </w:r>
      <w:r w:rsidR="00035256" w:rsidRPr="00466C84">
        <w:rPr>
          <w:rFonts w:ascii="Century Gothic" w:hAnsi="Century Gothic" w:cs="Sanchez-Light"/>
          <w:sz w:val="24"/>
          <w:szCs w:val="24"/>
        </w:rPr>
        <w:t xml:space="preserve"> from all disciplines and levels</w:t>
      </w:r>
      <w:r w:rsidRPr="00466C84">
        <w:rPr>
          <w:rFonts w:ascii="Century Gothic" w:hAnsi="Century Gothic" w:cs="Sanchez-Light"/>
          <w:sz w:val="24"/>
          <w:szCs w:val="24"/>
        </w:rPr>
        <w:t xml:space="preserve"> </w:t>
      </w:r>
      <w:r w:rsidR="00E4666F" w:rsidRPr="00466C84">
        <w:rPr>
          <w:rFonts w:ascii="Century Gothic" w:hAnsi="Century Gothic" w:cs="Sanchez-Light"/>
          <w:sz w:val="24"/>
          <w:szCs w:val="24"/>
        </w:rPr>
        <w:t xml:space="preserve">participated in the online survey. </w:t>
      </w:r>
      <w:r w:rsidR="00C41A86">
        <w:rPr>
          <w:rFonts w:ascii="Century Gothic" w:hAnsi="Century Gothic" w:cs="Sanchez-Light"/>
          <w:sz w:val="24"/>
          <w:szCs w:val="24"/>
        </w:rPr>
        <w:t xml:space="preserve"> </w:t>
      </w:r>
      <w:r w:rsidR="00564F0B">
        <w:rPr>
          <w:rFonts w:ascii="Century Gothic" w:hAnsi="Century Gothic" w:cs="Sanchez-Light"/>
          <w:sz w:val="24"/>
          <w:szCs w:val="24"/>
        </w:rPr>
        <w:t xml:space="preserve">Full Survey results are available </w:t>
      </w:r>
      <w:r w:rsidR="00486D0A" w:rsidRPr="00486D0A">
        <w:rPr>
          <w:rFonts w:ascii="Century Gothic" w:hAnsi="Century Gothic" w:cs="Sanchez-Light"/>
          <w:sz w:val="24"/>
          <w:szCs w:val="24"/>
        </w:rPr>
        <w:t>at Appendix 3.</w:t>
      </w:r>
    </w:p>
    <w:p w14:paraId="37F2EA93" w14:textId="77777777" w:rsidR="0030659A" w:rsidRDefault="0030659A" w:rsidP="00C41F40">
      <w:pPr>
        <w:autoSpaceDE w:val="0"/>
        <w:autoSpaceDN w:val="0"/>
        <w:adjustRightInd w:val="0"/>
        <w:spacing w:after="0" w:line="480" w:lineRule="auto"/>
        <w:rPr>
          <w:rFonts w:ascii="Century Gothic" w:hAnsi="Century Gothic" w:cs="HelveticaNeue-Roman"/>
          <w:b/>
          <w:sz w:val="24"/>
          <w:szCs w:val="24"/>
        </w:rPr>
      </w:pPr>
    </w:p>
    <w:p w14:paraId="3B81A7D0" w14:textId="2552D717" w:rsidR="0030659A" w:rsidRPr="0030659A" w:rsidRDefault="0030659A" w:rsidP="0030659A">
      <w:pPr>
        <w:pStyle w:val="Caption"/>
        <w:rPr>
          <w:rFonts w:ascii="Century Gothic" w:hAnsi="Century Gothic" w:cs="HelveticaNeue-Roman"/>
          <w:b/>
          <w:i w:val="0"/>
          <w:sz w:val="24"/>
          <w:szCs w:val="24"/>
        </w:rPr>
      </w:pPr>
      <w:bookmarkStart w:id="11" w:name="_Toc526690936"/>
      <w:r w:rsidRPr="0030659A">
        <w:rPr>
          <w:rFonts w:ascii="Century Gothic" w:hAnsi="Century Gothic"/>
          <w:i w:val="0"/>
          <w:sz w:val="24"/>
          <w:szCs w:val="24"/>
        </w:rPr>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1</w:t>
      </w:r>
      <w:r w:rsidRPr="0030659A">
        <w:rPr>
          <w:rFonts w:ascii="Century Gothic" w:hAnsi="Century Gothic"/>
          <w:i w:val="0"/>
          <w:sz w:val="24"/>
          <w:szCs w:val="24"/>
        </w:rPr>
        <w:fldChar w:fldCharType="end"/>
      </w:r>
      <w:r>
        <w:rPr>
          <w:rFonts w:ascii="Century Gothic" w:hAnsi="Century Gothic"/>
          <w:i w:val="0"/>
          <w:sz w:val="24"/>
          <w:szCs w:val="24"/>
        </w:rPr>
        <w:tab/>
      </w:r>
      <w:r>
        <w:rPr>
          <w:rFonts w:ascii="Century Gothic" w:hAnsi="Century Gothic"/>
          <w:i w:val="0"/>
          <w:sz w:val="24"/>
          <w:szCs w:val="24"/>
        </w:rPr>
        <w:tab/>
      </w:r>
      <w:r>
        <w:rPr>
          <w:rFonts w:ascii="Century Gothic" w:hAnsi="Century Gothic"/>
          <w:i w:val="0"/>
          <w:sz w:val="24"/>
          <w:szCs w:val="24"/>
        </w:rPr>
        <w:tab/>
      </w:r>
      <w:r>
        <w:rPr>
          <w:rFonts w:ascii="Century Gothic" w:hAnsi="Century Gothic"/>
          <w:i w:val="0"/>
          <w:sz w:val="24"/>
          <w:szCs w:val="24"/>
        </w:rPr>
        <w:tab/>
        <w:t xml:space="preserve"> </w:t>
      </w:r>
      <w:r>
        <w:rPr>
          <w:rFonts w:ascii="Century Gothic" w:hAnsi="Century Gothic"/>
          <w:i w:val="0"/>
          <w:sz w:val="24"/>
          <w:szCs w:val="24"/>
        </w:rPr>
        <w:tab/>
      </w:r>
      <w:r>
        <w:rPr>
          <w:rFonts w:ascii="Century Gothic" w:hAnsi="Century Gothic"/>
          <w:i w:val="0"/>
          <w:sz w:val="24"/>
          <w:szCs w:val="24"/>
        </w:rPr>
        <w:tab/>
        <w:t xml:space="preserve"> </w:t>
      </w:r>
      <w:r w:rsidRPr="0030659A">
        <w:rPr>
          <w:rFonts w:ascii="Century Gothic" w:hAnsi="Century Gothic"/>
          <w:i w:val="0"/>
          <w:sz w:val="24"/>
          <w:szCs w:val="24"/>
        </w:rPr>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2</w:t>
      </w:r>
      <w:bookmarkEnd w:id="11"/>
      <w:r w:rsidRPr="0030659A">
        <w:rPr>
          <w:rFonts w:ascii="Century Gothic" w:hAnsi="Century Gothic"/>
          <w:i w:val="0"/>
          <w:sz w:val="24"/>
          <w:szCs w:val="24"/>
        </w:rPr>
        <w:fldChar w:fldCharType="end"/>
      </w:r>
    </w:p>
    <w:p w14:paraId="3EC3B862" w14:textId="77777777" w:rsidR="008C4CF4" w:rsidRDefault="008C4CF4" w:rsidP="00DB3B6B">
      <w:pPr>
        <w:autoSpaceDE w:val="0"/>
        <w:autoSpaceDN w:val="0"/>
        <w:adjustRightInd w:val="0"/>
        <w:spacing w:after="0" w:line="240" w:lineRule="auto"/>
        <w:ind w:left="-567"/>
        <w:rPr>
          <w:rFonts w:ascii="Century Gothic" w:hAnsi="Century Gothic" w:cs="HelveticaNeue-Roman"/>
          <w:sz w:val="24"/>
          <w:szCs w:val="24"/>
        </w:rPr>
      </w:pPr>
    </w:p>
    <w:p w14:paraId="36373CD3" w14:textId="31C0DC85" w:rsidR="00E4666F" w:rsidRDefault="008C4CF4" w:rsidP="006D7215">
      <w:pPr>
        <w:autoSpaceDE w:val="0"/>
        <w:autoSpaceDN w:val="0"/>
        <w:adjustRightInd w:val="0"/>
        <w:spacing w:after="0" w:line="240" w:lineRule="auto"/>
        <w:ind w:right="-613"/>
        <w:rPr>
          <w:rFonts w:ascii="Century Gothic" w:hAnsi="Century Gothic" w:cs="HelveticaNeue-Roman"/>
          <w:sz w:val="24"/>
          <w:szCs w:val="24"/>
        </w:rPr>
      </w:pPr>
      <w:r>
        <w:rPr>
          <w:rFonts w:ascii="Century Gothic" w:hAnsi="Century Gothic" w:cs="HelveticaNeue-Roman"/>
          <w:sz w:val="24"/>
          <w:szCs w:val="24"/>
        </w:rPr>
        <w:t xml:space="preserve"> </w:t>
      </w:r>
      <w:r w:rsidR="00E4666F">
        <w:rPr>
          <w:noProof/>
        </w:rPr>
        <w:drawing>
          <wp:inline distT="0" distB="0" distL="0" distR="0" wp14:anchorId="4785ADF1" wp14:editId="0F80ED05">
            <wp:extent cx="2662733" cy="1810538"/>
            <wp:effectExtent l="0" t="0" r="4445" b="18415"/>
            <wp:docPr id="1" name="Chart 1">
              <a:extLst xmlns:a="http://schemas.openxmlformats.org/drawingml/2006/main">
                <a:ext uri="{FF2B5EF4-FFF2-40B4-BE49-F238E27FC236}">
                  <a16:creationId xmlns:a16="http://schemas.microsoft.com/office/drawing/2014/main" id="{B5C92D4C-01E5-4670-8968-556F9EFEB6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321A0A">
        <w:rPr>
          <w:rFonts w:ascii="Century Gothic" w:hAnsi="Century Gothic" w:cs="HelveticaNeue-Roman"/>
          <w:sz w:val="24"/>
          <w:szCs w:val="24"/>
        </w:rPr>
        <w:t xml:space="preserve"> </w:t>
      </w:r>
      <w:r w:rsidR="006D7215">
        <w:rPr>
          <w:rFonts w:ascii="Century Gothic" w:hAnsi="Century Gothic" w:cs="HelveticaNeue-Roman"/>
          <w:sz w:val="24"/>
          <w:szCs w:val="24"/>
        </w:rPr>
        <w:t xml:space="preserve">           </w:t>
      </w:r>
      <w:r w:rsidR="00321A0A">
        <w:rPr>
          <w:rFonts w:ascii="Century Gothic" w:hAnsi="Century Gothic" w:cs="HelveticaNeue-Roman"/>
          <w:sz w:val="24"/>
          <w:szCs w:val="24"/>
        </w:rPr>
        <w:t xml:space="preserve"> </w:t>
      </w:r>
      <w:r w:rsidR="00E4666F">
        <w:rPr>
          <w:noProof/>
        </w:rPr>
        <w:drawing>
          <wp:inline distT="0" distB="0" distL="0" distR="0" wp14:anchorId="171410C4" wp14:editId="2C00C400">
            <wp:extent cx="2845511" cy="1817523"/>
            <wp:effectExtent l="0" t="0" r="12065" b="11430"/>
            <wp:docPr id="2" name="Chart 2">
              <a:extLst xmlns:a="http://schemas.openxmlformats.org/drawingml/2006/main">
                <a:ext uri="{FF2B5EF4-FFF2-40B4-BE49-F238E27FC236}">
                  <a16:creationId xmlns:a16="http://schemas.microsoft.com/office/drawing/2014/main" id="{E9483BAC-F28E-46C9-88BF-2970502EAD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71254FC" w14:textId="6632F460" w:rsidR="00E4666F" w:rsidRDefault="00E4666F" w:rsidP="00E4666F">
      <w:pPr>
        <w:autoSpaceDE w:val="0"/>
        <w:autoSpaceDN w:val="0"/>
        <w:adjustRightInd w:val="0"/>
        <w:spacing w:after="0" w:line="240" w:lineRule="auto"/>
        <w:ind w:left="851"/>
        <w:rPr>
          <w:rFonts w:ascii="Century Gothic" w:hAnsi="Century Gothic" w:cs="HelveticaNeue-Roman"/>
          <w:sz w:val="24"/>
          <w:szCs w:val="24"/>
        </w:rPr>
      </w:pPr>
    </w:p>
    <w:p w14:paraId="227AB742" w14:textId="77777777" w:rsidR="003D2757" w:rsidRDefault="003D2757" w:rsidP="00466C84">
      <w:pPr>
        <w:tabs>
          <w:tab w:val="left" w:pos="5215"/>
        </w:tabs>
        <w:spacing w:line="480" w:lineRule="auto"/>
        <w:ind w:right="-330"/>
        <w:rPr>
          <w:rFonts w:ascii="Century Gothic" w:hAnsi="Century Gothic" w:cs="Sanchez-Light"/>
          <w:sz w:val="24"/>
          <w:szCs w:val="24"/>
        </w:rPr>
      </w:pPr>
    </w:p>
    <w:p w14:paraId="63220DE3" w14:textId="77777777" w:rsidR="00C41F40" w:rsidRDefault="00C41F40" w:rsidP="00C41F40">
      <w:pPr>
        <w:tabs>
          <w:tab w:val="left" w:pos="5215"/>
        </w:tabs>
        <w:spacing w:after="0" w:line="480" w:lineRule="auto"/>
        <w:ind w:right="-330"/>
        <w:rPr>
          <w:rFonts w:ascii="Century Gothic" w:hAnsi="Century Gothic" w:cs="Sanchez-Light"/>
          <w:sz w:val="24"/>
          <w:szCs w:val="24"/>
        </w:rPr>
      </w:pPr>
    </w:p>
    <w:p w14:paraId="1B982417" w14:textId="1DDA84B6" w:rsidR="00E4666F" w:rsidRPr="00466C84" w:rsidRDefault="00E4666F" w:rsidP="00C41F40">
      <w:pPr>
        <w:tabs>
          <w:tab w:val="left" w:pos="5215"/>
        </w:tabs>
        <w:spacing w:after="0" w:line="480" w:lineRule="auto"/>
        <w:ind w:right="-330"/>
        <w:rPr>
          <w:rFonts w:ascii="Century Gothic" w:hAnsi="Century Gothic" w:cs="Sanchez-Light"/>
          <w:sz w:val="24"/>
          <w:szCs w:val="24"/>
        </w:rPr>
      </w:pPr>
      <w:r w:rsidRPr="00466C84">
        <w:rPr>
          <w:rFonts w:ascii="Century Gothic" w:hAnsi="Century Gothic" w:cs="Sanchez-Light"/>
          <w:sz w:val="24"/>
          <w:szCs w:val="24"/>
        </w:rPr>
        <w:lastRenderedPageBreak/>
        <w:t xml:space="preserve">Management students were the largest group of respondents, and </w:t>
      </w:r>
      <w:r w:rsidR="00564F0B">
        <w:rPr>
          <w:rFonts w:ascii="Century Gothic" w:hAnsi="Century Gothic" w:cs="Sanchez-Light"/>
          <w:sz w:val="24"/>
          <w:szCs w:val="24"/>
        </w:rPr>
        <w:t>because</w:t>
      </w:r>
      <w:r w:rsidRPr="00466C84">
        <w:rPr>
          <w:rFonts w:ascii="Century Gothic" w:hAnsi="Century Gothic" w:cs="Sanchez-Light"/>
          <w:sz w:val="24"/>
          <w:szCs w:val="24"/>
        </w:rPr>
        <w:t xml:space="preserve"> they study financial skills as </w:t>
      </w:r>
      <w:r w:rsidR="00F34FB7">
        <w:rPr>
          <w:rFonts w:ascii="Century Gothic" w:hAnsi="Century Gothic" w:cs="Sanchez-Light"/>
          <w:sz w:val="24"/>
          <w:szCs w:val="24"/>
        </w:rPr>
        <w:t xml:space="preserve">part of </w:t>
      </w:r>
      <w:r w:rsidRPr="00466C84">
        <w:rPr>
          <w:rFonts w:ascii="Century Gothic" w:hAnsi="Century Gothic" w:cs="Sanchez-Light"/>
          <w:sz w:val="24"/>
          <w:szCs w:val="24"/>
        </w:rPr>
        <w:t xml:space="preserve">a bespoke module their responses might </w:t>
      </w:r>
      <w:r w:rsidR="00564F0B">
        <w:rPr>
          <w:rFonts w:ascii="Century Gothic" w:hAnsi="Century Gothic" w:cs="Sanchez-Light"/>
          <w:sz w:val="24"/>
          <w:szCs w:val="24"/>
        </w:rPr>
        <w:t>distort</w:t>
      </w:r>
      <w:r w:rsidRPr="00466C84">
        <w:rPr>
          <w:rFonts w:ascii="Century Gothic" w:hAnsi="Century Gothic" w:cs="Sanchez-Light"/>
          <w:sz w:val="24"/>
          <w:szCs w:val="24"/>
        </w:rPr>
        <w:t xml:space="preserve"> results. </w:t>
      </w:r>
      <w:r w:rsidR="00FF4ECD" w:rsidRPr="00466C84">
        <w:rPr>
          <w:rFonts w:ascii="Century Gothic" w:hAnsi="Century Gothic" w:cs="Sanchez-Light"/>
          <w:sz w:val="24"/>
          <w:szCs w:val="24"/>
        </w:rPr>
        <w:t>Consequently,</w:t>
      </w:r>
      <w:r w:rsidRPr="00466C84">
        <w:rPr>
          <w:rFonts w:ascii="Century Gothic" w:hAnsi="Century Gothic" w:cs="Sanchez-Light"/>
          <w:sz w:val="24"/>
          <w:szCs w:val="24"/>
        </w:rPr>
        <w:t xml:space="preserve"> </w:t>
      </w:r>
      <w:r w:rsidR="0068653C">
        <w:rPr>
          <w:rFonts w:ascii="Century Gothic" w:hAnsi="Century Gothic" w:cs="Sanchez-Light"/>
          <w:sz w:val="24"/>
          <w:szCs w:val="24"/>
        </w:rPr>
        <w:t>survey</w:t>
      </w:r>
      <w:r w:rsidRPr="00466C84">
        <w:rPr>
          <w:rFonts w:ascii="Century Gothic" w:hAnsi="Century Gothic" w:cs="Sanchez-Light"/>
          <w:sz w:val="24"/>
          <w:szCs w:val="24"/>
        </w:rPr>
        <w:t xml:space="preserve"> data was analysed to present information including and excluding this group.</w:t>
      </w:r>
    </w:p>
    <w:p w14:paraId="5FDFBF1D" w14:textId="25B3A4E3" w:rsidR="00E4666F" w:rsidRDefault="00E4666F" w:rsidP="00C41F40">
      <w:pPr>
        <w:autoSpaceDE w:val="0"/>
        <w:autoSpaceDN w:val="0"/>
        <w:adjustRightInd w:val="0"/>
        <w:spacing w:after="0" w:line="480" w:lineRule="auto"/>
        <w:ind w:left="-567"/>
        <w:rPr>
          <w:rFonts w:ascii="Century Gothic" w:hAnsi="Century Gothic" w:cs="HelveticaNeue-Roman"/>
          <w:sz w:val="24"/>
          <w:szCs w:val="24"/>
        </w:rPr>
      </w:pPr>
    </w:p>
    <w:p w14:paraId="77C95AC6" w14:textId="6DE3CE9B" w:rsidR="00E4666F" w:rsidRDefault="00D73E90" w:rsidP="00C41F40">
      <w:pPr>
        <w:tabs>
          <w:tab w:val="left" w:pos="5215"/>
        </w:tabs>
        <w:spacing w:after="0" w:line="480" w:lineRule="auto"/>
        <w:ind w:right="-330"/>
        <w:rPr>
          <w:rFonts w:ascii="Century Gothic" w:hAnsi="Century Gothic" w:cs="Sanchez-Light"/>
          <w:sz w:val="24"/>
          <w:szCs w:val="24"/>
          <w:highlight w:val="yellow"/>
        </w:rPr>
      </w:pPr>
      <w:r w:rsidRPr="003D2757">
        <w:rPr>
          <w:rFonts w:ascii="Century Gothic" w:hAnsi="Century Gothic" w:cs="Sanchez-Light"/>
          <w:sz w:val="24"/>
          <w:szCs w:val="24"/>
        </w:rPr>
        <w:t xml:space="preserve">The </w:t>
      </w:r>
      <w:r w:rsidR="00BF4BF3" w:rsidRPr="003D2757">
        <w:rPr>
          <w:rFonts w:ascii="Century Gothic" w:hAnsi="Century Gothic" w:cs="Sanchez-Light"/>
          <w:sz w:val="24"/>
          <w:szCs w:val="24"/>
        </w:rPr>
        <w:t>s</w:t>
      </w:r>
      <w:r w:rsidR="00E4666F" w:rsidRPr="003D2757">
        <w:rPr>
          <w:rFonts w:ascii="Century Gothic" w:hAnsi="Century Gothic" w:cs="Sanchez-Light"/>
          <w:sz w:val="24"/>
          <w:szCs w:val="24"/>
        </w:rPr>
        <w:t xml:space="preserve">urvey </w:t>
      </w:r>
      <w:r w:rsidR="0068653C">
        <w:rPr>
          <w:rFonts w:ascii="Century Gothic" w:hAnsi="Century Gothic" w:cs="Sanchez-Light"/>
          <w:sz w:val="24"/>
          <w:szCs w:val="24"/>
        </w:rPr>
        <w:t>focussed</w:t>
      </w:r>
      <w:r w:rsidRPr="003D2757">
        <w:rPr>
          <w:rFonts w:ascii="Century Gothic" w:hAnsi="Century Gothic" w:cs="Sanchez-Light"/>
          <w:sz w:val="24"/>
          <w:szCs w:val="24"/>
        </w:rPr>
        <w:t xml:space="preserve"> on</w:t>
      </w:r>
      <w:r w:rsidR="00E4666F" w:rsidRPr="003D2757">
        <w:rPr>
          <w:rFonts w:ascii="Century Gothic" w:hAnsi="Century Gothic" w:cs="Sanchez-Light"/>
          <w:sz w:val="24"/>
          <w:szCs w:val="24"/>
        </w:rPr>
        <w:t xml:space="preserve"> </w:t>
      </w:r>
      <w:r w:rsidR="00FF4ECD" w:rsidRPr="003D2757">
        <w:rPr>
          <w:rFonts w:ascii="Century Gothic" w:hAnsi="Century Gothic" w:cs="Sanchez-Light"/>
          <w:sz w:val="24"/>
          <w:szCs w:val="24"/>
        </w:rPr>
        <w:t xml:space="preserve">budgeting and cashflow forecasting </w:t>
      </w:r>
      <w:r w:rsidRPr="003D2757">
        <w:rPr>
          <w:rFonts w:ascii="Century Gothic" w:hAnsi="Century Gothic" w:cs="Sanchez-Light"/>
          <w:sz w:val="24"/>
          <w:szCs w:val="24"/>
        </w:rPr>
        <w:t xml:space="preserve">(as opposed to </w:t>
      </w:r>
      <w:r w:rsidR="000E6EEA" w:rsidRPr="003D2757">
        <w:rPr>
          <w:rFonts w:ascii="Century Gothic" w:hAnsi="Century Gothic" w:cs="Sanchez-Light"/>
          <w:sz w:val="24"/>
          <w:szCs w:val="24"/>
        </w:rPr>
        <w:t>generic enterprise skills</w:t>
      </w:r>
      <w:r w:rsidRPr="003D2757">
        <w:rPr>
          <w:rFonts w:ascii="Century Gothic" w:hAnsi="Century Gothic" w:cs="Sanchez-Light"/>
          <w:sz w:val="24"/>
          <w:szCs w:val="24"/>
        </w:rPr>
        <w:t>)</w:t>
      </w:r>
      <w:r w:rsidR="000E6EEA" w:rsidRPr="003D2757">
        <w:rPr>
          <w:rFonts w:ascii="Century Gothic" w:hAnsi="Century Gothic" w:cs="Sanchez-Light"/>
          <w:sz w:val="24"/>
          <w:szCs w:val="24"/>
        </w:rPr>
        <w:t xml:space="preserve">, </w:t>
      </w:r>
      <w:r w:rsidR="00BF4BF3" w:rsidRPr="001B2D43">
        <w:rPr>
          <w:rFonts w:ascii="Century Gothic" w:hAnsi="Century Gothic" w:cs="Sanchez-Light"/>
          <w:sz w:val="24"/>
          <w:szCs w:val="24"/>
        </w:rPr>
        <w:t>also ask</w:t>
      </w:r>
      <w:r w:rsidR="00E01415">
        <w:rPr>
          <w:rFonts w:ascii="Century Gothic" w:hAnsi="Century Gothic" w:cs="Sanchez-Light"/>
          <w:sz w:val="24"/>
          <w:szCs w:val="24"/>
        </w:rPr>
        <w:t>ing</w:t>
      </w:r>
      <w:r w:rsidR="00BF4BF3" w:rsidRPr="001B2D43">
        <w:rPr>
          <w:rFonts w:ascii="Century Gothic" w:hAnsi="Century Gothic" w:cs="Sanchez-Light"/>
          <w:sz w:val="24"/>
          <w:szCs w:val="24"/>
        </w:rPr>
        <w:t xml:space="preserve"> if</w:t>
      </w:r>
      <w:r w:rsidR="000E6EEA" w:rsidRPr="001B2D43">
        <w:rPr>
          <w:rFonts w:ascii="Century Gothic" w:hAnsi="Century Gothic" w:cs="Sanchez-Light"/>
          <w:sz w:val="24"/>
          <w:szCs w:val="24"/>
        </w:rPr>
        <w:t xml:space="preserve"> participants are aware of LIPA</w:t>
      </w:r>
      <w:r w:rsidR="00E01415">
        <w:rPr>
          <w:rFonts w:ascii="Century Gothic" w:hAnsi="Century Gothic" w:cs="Sanchez-Light"/>
          <w:sz w:val="24"/>
          <w:szCs w:val="24"/>
        </w:rPr>
        <w:t>’s</w:t>
      </w:r>
      <w:r w:rsidR="000E6EEA" w:rsidRPr="001B2D43">
        <w:rPr>
          <w:rFonts w:ascii="Century Gothic" w:hAnsi="Century Gothic" w:cs="Sanchez-Light"/>
          <w:sz w:val="24"/>
          <w:szCs w:val="24"/>
        </w:rPr>
        <w:t xml:space="preserve"> Enterprise scheme.</w:t>
      </w:r>
      <w:r w:rsidR="001B2D43" w:rsidRPr="001B2D43">
        <w:rPr>
          <w:rFonts w:ascii="Century Gothic" w:hAnsi="Century Gothic" w:cs="Sanchez-Light"/>
          <w:sz w:val="24"/>
          <w:szCs w:val="24"/>
        </w:rPr>
        <w:t xml:space="preserve"> The responses about LIPA Enterprise have not been </w:t>
      </w:r>
      <w:r w:rsidR="00233B89">
        <w:rPr>
          <w:rFonts w:ascii="Century Gothic" w:hAnsi="Century Gothic" w:cs="Sanchez-Light"/>
          <w:sz w:val="24"/>
          <w:szCs w:val="24"/>
        </w:rPr>
        <w:t>here</w:t>
      </w:r>
      <w:r w:rsidR="001B2D43" w:rsidRPr="001B2D43">
        <w:rPr>
          <w:rFonts w:ascii="Century Gothic" w:hAnsi="Century Gothic" w:cs="Sanchez-Light"/>
          <w:sz w:val="24"/>
          <w:szCs w:val="24"/>
        </w:rPr>
        <w:t xml:space="preserve"> even though their function was to ascertain whether revised information had been requested in support of the bid.  </w:t>
      </w:r>
      <w:r w:rsidR="00A279E3">
        <w:rPr>
          <w:rFonts w:ascii="Century Gothic" w:hAnsi="Century Gothic" w:cs="Sanchez-Light"/>
          <w:sz w:val="24"/>
          <w:szCs w:val="24"/>
        </w:rPr>
        <w:t>Three</w:t>
      </w:r>
      <w:r w:rsidR="001B2D43" w:rsidRPr="001B2D43">
        <w:rPr>
          <w:rFonts w:ascii="Century Gothic" w:hAnsi="Century Gothic" w:cs="Sanchez-Light"/>
          <w:sz w:val="24"/>
          <w:szCs w:val="24"/>
        </w:rPr>
        <w:t xml:space="preserve"> survey respondents had </w:t>
      </w:r>
      <w:r w:rsidR="00A279E3">
        <w:rPr>
          <w:rFonts w:ascii="Century Gothic" w:hAnsi="Century Gothic" w:cs="Sanchez-Light"/>
          <w:sz w:val="24"/>
          <w:szCs w:val="24"/>
        </w:rPr>
        <w:t>applied</w:t>
      </w:r>
      <w:r w:rsidR="001B2D43" w:rsidRPr="001B2D43">
        <w:rPr>
          <w:rFonts w:ascii="Century Gothic" w:hAnsi="Century Gothic" w:cs="Sanchez-Light"/>
          <w:sz w:val="24"/>
          <w:szCs w:val="24"/>
        </w:rPr>
        <w:t xml:space="preserve"> to LIPA Enterprise, and only </w:t>
      </w:r>
      <w:r w:rsidR="00A279E3">
        <w:rPr>
          <w:rFonts w:ascii="Century Gothic" w:hAnsi="Century Gothic" w:cs="Sanchez-Light"/>
          <w:sz w:val="24"/>
          <w:szCs w:val="24"/>
        </w:rPr>
        <w:t>one</w:t>
      </w:r>
      <w:r w:rsidR="001B2D43" w:rsidRPr="001B2D43">
        <w:rPr>
          <w:rFonts w:ascii="Century Gothic" w:hAnsi="Century Gothic" w:cs="Sanchez-Light"/>
          <w:sz w:val="24"/>
          <w:szCs w:val="24"/>
        </w:rPr>
        <w:t xml:space="preserve"> reported be</w:t>
      </w:r>
      <w:r w:rsidR="00A279E3">
        <w:rPr>
          <w:rFonts w:ascii="Century Gothic" w:hAnsi="Century Gothic" w:cs="Sanchez-Light"/>
          <w:sz w:val="24"/>
          <w:szCs w:val="24"/>
        </w:rPr>
        <w:t>i</w:t>
      </w:r>
      <w:r w:rsidR="001B2D43" w:rsidRPr="001B2D43">
        <w:rPr>
          <w:rFonts w:ascii="Century Gothic" w:hAnsi="Century Gothic" w:cs="Sanchez-Light"/>
          <w:sz w:val="24"/>
          <w:szCs w:val="24"/>
        </w:rPr>
        <w:t>n</w:t>
      </w:r>
      <w:r w:rsidR="00A279E3">
        <w:rPr>
          <w:rFonts w:ascii="Century Gothic" w:hAnsi="Century Gothic" w:cs="Sanchez-Light"/>
          <w:sz w:val="24"/>
          <w:szCs w:val="24"/>
        </w:rPr>
        <w:t>g</w:t>
      </w:r>
      <w:r w:rsidR="001B2D43" w:rsidRPr="001B2D43">
        <w:rPr>
          <w:rFonts w:ascii="Century Gothic" w:hAnsi="Century Gothic" w:cs="Sanchez-Light"/>
          <w:sz w:val="24"/>
          <w:szCs w:val="24"/>
        </w:rPr>
        <w:t xml:space="preserve"> asked for more information, however th</w:t>
      </w:r>
      <w:r w:rsidR="0055382F">
        <w:rPr>
          <w:rFonts w:ascii="Century Gothic" w:hAnsi="Century Gothic" w:cs="Sanchez-Light"/>
          <w:sz w:val="24"/>
          <w:szCs w:val="24"/>
        </w:rPr>
        <w:t>at</w:t>
      </w:r>
      <w:r w:rsidR="001B2D43" w:rsidRPr="001B2D43">
        <w:rPr>
          <w:rFonts w:ascii="Century Gothic" w:hAnsi="Century Gothic" w:cs="Sanchez-Light"/>
          <w:sz w:val="24"/>
          <w:szCs w:val="24"/>
        </w:rPr>
        <w:t xml:space="preserve"> application was not resubmitted. Consequently, the data has no bearing </w:t>
      </w:r>
      <w:r w:rsidR="00233B89">
        <w:rPr>
          <w:rFonts w:ascii="Century Gothic" w:hAnsi="Century Gothic" w:cs="Sanchez-Light"/>
          <w:sz w:val="24"/>
          <w:szCs w:val="24"/>
        </w:rPr>
        <w:t xml:space="preserve">on </w:t>
      </w:r>
      <w:r w:rsidR="00F756F0">
        <w:rPr>
          <w:rFonts w:ascii="Century Gothic" w:hAnsi="Century Gothic" w:cs="Sanchez-Light"/>
          <w:sz w:val="24"/>
          <w:szCs w:val="24"/>
        </w:rPr>
        <w:t xml:space="preserve">this </w:t>
      </w:r>
      <w:r w:rsidR="001B2D43" w:rsidRPr="001B2D43">
        <w:rPr>
          <w:rFonts w:ascii="Century Gothic" w:hAnsi="Century Gothic" w:cs="Sanchez-Light"/>
          <w:sz w:val="24"/>
          <w:szCs w:val="24"/>
        </w:rPr>
        <w:t xml:space="preserve">research. </w:t>
      </w:r>
    </w:p>
    <w:p w14:paraId="4A858545" w14:textId="77777777" w:rsidR="00C41A86" w:rsidRDefault="00C41A86" w:rsidP="00C41F40">
      <w:pPr>
        <w:tabs>
          <w:tab w:val="left" w:pos="5215"/>
        </w:tabs>
        <w:spacing w:after="0" w:line="480" w:lineRule="auto"/>
        <w:ind w:right="-330"/>
        <w:rPr>
          <w:rFonts w:ascii="Century Gothic" w:hAnsi="Century Gothic" w:cs="Sanchez-Light"/>
          <w:sz w:val="24"/>
          <w:szCs w:val="24"/>
          <w:highlight w:val="yellow"/>
        </w:rPr>
      </w:pPr>
    </w:p>
    <w:p w14:paraId="2ABB2D47" w14:textId="577A0D5D" w:rsidR="00C41A86" w:rsidRDefault="00C41A86"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 xml:space="preserve">Survey results showed participants are aware of what a budget is, but are less </w:t>
      </w:r>
      <w:r w:rsidR="00687587">
        <w:rPr>
          <w:rFonts w:ascii="Century Gothic" w:hAnsi="Century Gothic" w:cs="Sanchez-Light"/>
          <w:sz w:val="24"/>
          <w:szCs w:val="24"/>
        </w:rPr>
        <w:t>certain</w:t>
      </w:r>
      <w:r w:rsidRPr="003D2757">
        <w:rPr>
          <w:rFonts w:ascii="Century Gothic" w:hAnsi="Century Gothic" w:cs="Sanchez-Light"/>
          <w:sz w:val="24"/>
          <w:szCs w:val="24"/>
        </w:rPr>
        <w:t xml:space="preserve"> about </w:t>
      </w:r>
      <w:r w:rsidR="0021660E">
        <w:rPr>
          <w:rFonts w:ascii="Century Gothic" w:hAnsi="Century Gothic" w:cs="Sanchez-Light"/>
          <w:sz w:val="24"/>
          <w:szCs w:val="24"/>
        </w:rPr>
        <w:t>cashflow</w:t>
      </w:r>
      <w:r w:rsidRPr="003D2757">
        <w:rPr>
          <w:rFonts w:ascii="Century Gothic" w:hAnsi="Century Gothic" w:cs="Sanchez-Light"/>
          <w:sz w:val="24"/>
          <w:szCs w:val="24"/>
        </w:rPr>
        <w:t xml:space="preserve"> forecasts, with </w:t>
      </w:r>
      <w:r w:rsidR="00F34FB7">
        <w:rPr>
          <w:rFonts w:ascii="Century Gothic" w:hAnsi="Century Gothic" w:cs="Sanchez-Light"/>
          <w:sz w:val="24"/>
          <w:szCs w:val="24"/>
        </w:rPr>
        <w:t xml:space="preserve">only 34% of </w:t>
      </w:r>
      <w:r w:rsidR="0055382F">
        <w:rPr>
          <w:rFonts w:ascii="Century Gothic" w:hAnsi="Century Gothic" w:cs="Sanchez-Light"/>
          <w:sz w:val="24"/>
          <w:szCs w:val="24"/>
        </w:rPr>
        <w:t>non-management</w:t>
      </w:r>
      <w:r w:rsidR="00F34FB7">
        <w:rPr>
          <w:rFonts w:ascii="Century Gothic" w:hAnsi="Century Gothic" w:cs="Sanchez-Light"/>
          <w:sz w:val="24"/>
          <w:szCs w:val="24"/>
        </w:rPr>
        <w:t xml:space="preserve"> students </w:t>
      </w:r>
      <w:r w:rsidRPr="003D2757">
        <w:rPr>
          <w:rFonts w:ascii="Century Gothic" w:hAnsi="Century Gothic" w:cs="Sanchez-Light"/>
          <w:sz w:val="24"/>
          <w:szCs w:val="24"/>
        </w:rPr>
        <w:t>answering Yes</w:t>
      </w:r>
      <w:r w:rsidR="00F34FB7">
        <w:rPr>
          <w:rFonts w:ascii="Century Gothic" w:hAnsi="Century Gothic" w:cs="Sanchez-Light"/>
          <w:sz w:val="24"/>
          <w:szCs w:val="24"/>
        </w:rPr>
        <w:t xml:space="preserve"> </w:t>
      </w:r>
      <w:r w:rsidRPr="003D2757">
        <w:rPr>
          <w:rFonts w:ascii="Century Gothic" w:hAnsi="Century Gothic" w:cs="Sanchez-Light"/>
          <w:sz w:val="24"/>
          <w:szCs w:val="24"/>
        </w:rPr>
        <w:t xml:space="preserve">regarding knowledge of </w:t>
      </w:r>
      <w:r w:rsidR="0021660E">
        <w:rPr>
          <w:rFonts w:ascii="Century Gothic" w:hAnsi="Century Gothic" w:cs="Sanchez-Light"/>
          <w:sz w:val="24"/>
          <w:szCs w:val="24"/>
        </w:rPr>
        <w:t>cashflow</w:t>
      </w:r>
      <w:r w:rsidRPr="003D2757">
        <w:rPr>
          <w:rFonts w:ascii="Century Gothic" w:hAnsi="Century Gothic" w:cs="Sanchez-Light"/>
          <w:sz w:val="24"/>
          <w:szCs w:val="24"/>
        </w:rPr>
        <w:t xml:space="preserve"> forecasts. </w:t>
      </w:r>
      <w:r w:rsidR="005A08D9">
        <w:rPr>
          <w:rFonts w:ascii="Century Gothic" w:hAnsi="Century Gothic" w:cs="Sanchez-Light"/>
          <w:sz w:val="24"/>
          <w:szCs w:val="24"/>
        </w:rPr>
        <w:t xml:space="preserve"> </w:t>
      </w:r>
      <w:r w:rsidR="005A08D9" w:rsidRPr="0055382F">
        <w:rPr>
          <w:rFonts w:ascii="Century Gothic" w:hAnsi="Century Gothic" w:cs="Sanchez-Light"/>
          <w:sz w:val="24"/>
          <w:szCs w:val="24"/>
        </w:rPr>
        <w:t xml:space="preserve">These results </w:t>
      </w:r>
      <w:r w:rsidR="00F34FB7" w:rsidRPr="0055382F">
        <w:rPr>
          <w:rFonts w:ascii="Century Gothic" w:hAnsi="Century Gothic" w:cs="Sanchez-Light"/>
          <w:sz w:val="24"/>
          <w:szCs w:val="24"/>
        </w:rPr>
        <w:t>reflect</w:t>
      </w:r>
      <w:r w:rsidR="005A08D9" w:rsidRPr="0055382F">
        <w:rPr>
          <w:rFonts w:ascii="Century Gothic" w:hAnsi="Century Gothic" w:cs="Sanchez-Light"/>
          <w:sz w:val="24"/>
          <w:szCs w:val="24"/>
        </w:rPr>
        <w:t xml:space="preserve"> the module analysis, where budgetary skills are mentioned in many </w:t>
      </w:r>
      <w:r w:rsidR="0055382F" w:rsidRPr="0055382F">
        <w:rPr>
          <w:rFonts w:ascii="Century Gothic" w:hAnsi="Century Gothic" w:cs="Sanchez-Light"/>
          <w:sz w:val="24"/>
          <w:szCs w:val="24"/>
        </w:rPr>
        <w:t>modules,</w:t>
      </w:r>
      <w:r w:rsidR="005A08D9" w:rsidRPr="0055382F">
        <w:rPr>
          <w:rFonts w:ascii="Century Gothic" w:hAnsi="Century Gothic" w:cs="Sanchez-Light"/>
          <w:sz w:val="24"/>
          <w:szCs w:val="24"/>
        </w:rPr>
        <w:t xml:space="preserve"> but </w:t>
      </w:r>
      <w:r w:rsidR="0021660E">
        <w:rPr>
          <w:rFonts w:ascii="Century Gothic" w:hAnsi="Century Gothic" w:cs="Sanchez-Light"/>
          <w:sz w:val="24"/>
          <w:szCs w:val="24"/>
        </w:rPr>
        <w:t>cashflow</w:t>
      </w:r>
      <w:r w:rsidR="005A08D9" w:rsidRPr="0055382F">
        <w:rPr>
          <w:rFonts w:ascii="Century Gothic" w:hAnsi="Century Gothic" w:cs="Sanchez-Light"/>
          <w:sz w:val="24"/>
          <w:szCs w:val="24"/>
        </w:rPr>
        <w:t xml:space="preserve"> forecasting seems to be a learning outcome only for Management students.</w:t>
      </w:r>
      <w:r w:rsidR="005A08D9">
        <w:rPr>
          <w:rFonts w:ascii="Century Gothic" w:hAnsi="Century Gothic" w:cs="Sanchez-Light"/>
          <w:sz w:val="24"/>
          <w:szCs w:val="24"/>
        </w:rPr>
        <w:t xml:space="preserve"> </w:t>
      </w:r>
    </w:p>
    <w:p w14:paraId="69C4B416" w14:textId="005F88C6" w:rsidR="00C41A86" w:rsidRDefault="00C41A86" w:rsidP="00C41F40">
      <w:pPr>
        <w:tabs>
          <w:tab w:val="left" w:pos="5215"/>
        </w:tabs>
        <w:spacing w:after="0" w:line="480" w:lineRule="auto"/>
        <w:ind w:right="-330"/>
        <w:rPr>
          <w:rFonts w:ascii="Century Gothic" w:hAnsi="Century Gothic" w:cs="Sanchez-Light"/>
          <w:sz w:val="24"/>
          <w:szCs w:val="24"/>
        </w:rPr>
      </w:pPr>
    </w:p>
    <w:p w14:paraId="6C0EBB31" w14:textId="0C30278A" w:rsidR="00233B89" w:rsidRDefault="00233B89" w:rsidP="00C41F40">
      <w:pPr>
        <w:tabs>
          <w:tab w:val="left" w:pos="5215"/>
        </w:tabs>
        <w:spacing w:after="0" w:line="480" w:lineRule="auto"/>
        <w:ind w:right="-330"/>
        <w:rPr>
          <w:rFonts w:ascii="Century Gothic" w:hAnsi="Century Gothic" w:cs="Sanchez-Light"/>
          <w:sz w:val="24"/>
          <w:szCs w:val="24"/>
        </w:rPr>
      </w:pPr>
    </w:p>
    <w:p w14:paraId="2E6987D1" w14:textId="77777777" w:rsidR="00233B89" w:rsidRDefault="00233B89" w:rsidP="00C41F40">
      <w:pPr>
        <w:tabs>
          <w:tab w:val="left" w:pos="5215"/>
        </w:tabs>
        <w:spacing w:after="0" w:line="480" w:lineRule="auto"/>
        <w:ind w:right="-330"/>
        <w:rPr>
          <w:rFonts w:ascii="Century Gothic" w:hAnsi="Century Gothic" w:cs="Sanchez-Light"/>
          <w:sz w:val="24"/>
          <w:szCs w:val="24"/>
        </w:rPr>
      </w:pPr>
    </w:p>
    <w:p w14:paraId="1B1A3907" w14:textId="77777777" w:rsidR="00A279E3" w:rsidRDefault="00A279E3" w:rsidP="00C41F40">
      <w:pPr>
        <w:tabs>
          <w:tab w:val="left" w:pos="5215"/>
        </w:tabs>
        <w:spacing w:after="0" w:line="480" w:lineRule="auto"/>
        <w:ind w:right="-330"/>
        <w:rPr>
          <w:rFonts w:ascii="Century Gothic" w:hAnsi="Century Gothic" w:cs="Sanchez-Light"/>
          <w:sz w:val="24"/>
          <w:szCs w:val="24"/>
        </w:rPr>
      </w:pPr>
    </w:p>
    <w:p w14:paraId="5F46910E" w14:textId="4C66076F" w:rsidR="00AF2026" w:rsidRPr="00AF2026" w:rsidRDefault="00AF2026" w:rsidP="00AF2026">
      <w:pPr>
        <w:pStyle w:val="Caption"/>
        <w:keepNext/>
        <w:rPr>
          <w:rFonts w:ascii="Century Gothic" w:hAnsi="Century Gothic"/>
          <w:i w:val="0"/>
          <w:sz w:val="24"/>
          <w:szCs w:val="24"/>
        </w:rPr>
      </w:pPr>
      <w:bookmarkStart w:id="12" w:name="_Toc526697266"/>
      <w:r w:rsidRPr="00AF2026">
        <w:rPr>
          <w:rFonts w:ascii="Century Gothic" w:hAnsi="Century Gothic"/>
          <w:i w:val="0"/>
          <w:sz w:val="24"/>
          <w:szCs w:val="24"/>
        </w:rPr>
        <w:lastRenderedPageBreak/>
        <w:t xml:space="preserve">Table </w:t>
      </w:r>
      <w:r w:rsidRPr="00AF2026">
        <w:rPr>
          <w:rFonts w:ascii="Century Gothic" w:hAnsi="Century Gothic"/>
          <w:i w:val="0"/>
          <w:sz w:val="24"/>
          <w:szCs w:val="24"/>
        </w:rPr>
        <w:fldChar w:fldCharType="begin"/>
      </w:r>
      <w:r w:rsidRPr="00AF2026">
        <w:rPr>
          <w:rFonts w:ascii="Century Gothic" w:hAnsi="Century Gothic"/>
          <w:i w:val="0"/>
          <w:sz w:val="24"/>
          <w:szCs w:val="24"/>
        </w:rPr>
        <w:instrText xml:space="preserve"> SEQ Table \* ARABIC </w:instrText>
      </w:r>
      <w:r w:rsidRPr="00AF2026">
        <w:rPr>
          <w:rFonts w:ascii="Century Gothic" w:hAnsi="Century Gothic"/>
          <w:i w:val="0"/>
          <w:sz w:val="24"/>
          <w:szCs w:val="24"/>
        </w:rPr>
        <w:fldChar w:fldCharType="separate"/>
      </w:r>
      <w:r w:rsidR="008221D7">
        <w:rPr>
          <w:rFonts w:ascii="Century Gothic" w:hAnsi="Century Gothic"/>
          <w:i w:val="0"/>
          <w:noProof/>
          <w:sz w:val="24"/>
          <w:szCs w:val="24"/>
        </w:rPr>
        <w:t>4</w:t>
      </w:r>
      <w:r w:rsidRPr="00AF2026">
        <w:rPr>
          <w:rFonts w:ascii="Century Gothic" w:hAnsi="Century Gothic"/>
          <w:i w:val="0"/>
          <w:sz w:val="24"/>
          <w:szCs w:val="24"/>
        </w:rPr>
        <w:fldChar w:fldCharType="end"/>
      </w:r>
      <w:r w:rsidRPr="00AF2026">
        <w:rPr>
          <w:rFonts w:ascii="Century Gothic" w:hAnsi="Century Gothic"/>
          <w:i w:val="0"/>
          <w:sz w:val="24"/>
          <w:szCs w:val="24"/>
        </w:rPr>
        <w:t xml:space="preserve"> Do you know what a Budget is?</w:t>
      </w:r>
      <w:bookmarkEnd w:id="12"/>
    </w:p>
    <w:p w14:paraId="3A3DB225" w14:textId="703BD628" w:rsidR="00C41A86" w:rsidRPr="00260327" w:rsidRDefault="00C41A86" w:rsidP="00260327">
      <w:pPr>
        <w:pStyle w:val="Caption"/>
        <w:keepNext/>
        <w:rPr>
          <w:rFonts w:ascii="Century Gothic" w:hAnsi="Century Gothic"/>
          <w:i w:val="0"/>
          <w:sz w:val="24"/>
          <w:szCs w:val="24"/>
        </w:rPr>
      </w:pPr>
    </w:p>
    <w:tbl>
      <w:tblPr>
        <w:tblW w:w="4469" w:type="dxa"/>
        <w:tblInd w:w="1843" w:type="dxa"/>
        <w:tblLook w:val="04A0" w:firstRow="1" w:lastRow="0" w:firstColumn="1" w:lastColumn="0" w:noHBand="0" w:noVBand="1"/>
      </w:tblPr>
      <w:tblGrid>
        <w:gridCol w:w="1134"/>
        <w:gridCol w:w="567"/>
        <w:gridCol w:w="1188"/>
        <w:gridCol w:w="587"/>
        <w:gridCol w:w="993"/>
      </w:tblGrid>
      <w:tr w:rsidR="00C41A86" w:rsidRPr="0095266F" w14:paraId="76CA73AA" w14:textId="77777777" w:rsidTr="008A3E30">
        <w:trPr>
          <w:trHeight w:val="300"/>
        </w:trPr>
        <w:tc>
          <w:tcPr>
            <w:tcW w:w="1134" w:type="dxa"/>
            <w:tcBorders>
              <w:top w:val="nil"/>
              <w:left w:val="nil"/>
              <w:bottom w:val="nil"/>
              <w:right w:val="nil"/>
            </w:tcBorders>
            <w:shd w:val="clear" w:color="auto" w:fill="auto"/>
            <w:noWrap/>
            <w:vAlign w:val="bottom"/>
            <w:hideMark/>
          </w:tcPr>
          <w:p w14:paraId="528200C0"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c>
          <w:tcPr>
            <w:tcW w:w="567" w:type="dxa"/>
            <w:tcBorders>
              <w:top w:val="nil"/>
              <w:left w:val="nil"/>
              <w:bottom w:val="single" w:sz="12" w:space="0" w:color="auto"/>
              <w:right w:val="nil"/>
            </w:tcBorders>
            <w:shd w:val="clear" w:color="auto" w:fill="auto"/>
            <w:noWrap/>
            <w:vAlign w:val="bottom"/>
            <w:hideMark/>
          </w:tcPr>
          <w:p w14:paraId="6063B16C"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c>
          <w:tcPr>
            <w:tcW w:w="1188" w:type="dxa"/>
            <w:tcBorders>
              <w:top w:val="nil"/>
              <w:left w:val="nil"/>
              <w:bottom w:val="single" w:sz="12" w:space="0" w:color="auto"/>
              <w:right w:val="nil"/>
            </w:tcBorders>
            <w:shd w:val="clear" w:color="auto" w:fill="auto"/>
            <w:noWrap/>
            <w:vAlign w:val="bottom"/>
            <w:hideMark/>
          </w:tcPr>
          <w:p w14:paraId="6B9A56BF"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c>
          <w:tcPr>
            <w:tcW w:w="587" w:type="dxa"/>
            <w:tcBorders>
              <w:top w:val="nil"/>
              <w:left w:val="nil"/>
              <w:bottom w:val="single" w:sz="12" w:space="0" w:color="auto"/>
              <w:right w:val="nil"/>
            </w:tcBorders>
            <w:shd w:val="clear" w:color="auto" w:fill="auto"/>
            <w:noWrap/>
            <w:vAlign w:val="bottom"/>
            <w:hideMark/>
          </w:tcPr>
          <w:p w14:paraId="1AFEC76A"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c>
          <w:tcPr>
            <w:tcW w:w="993" w:type="dxa"/>
            <w:tcBorders>
              <w:top w:val="nil"/>
              <w:left w:val="nil"/>
              <w:bottom w:val="single" w:sz="12" w:space="0" w:color="auto"/>
              <w:right w:val="nil"/>
            </w:tcBorders>
            <w:shd w:val="clear" w:color="auto" w:fill="auto"/>
            <w:noWrap/>
            <w:vAlign w:val="bottom"/>
            <w:hideMark/>
          </w:tcPr>
          <w:p w14:paraId="3B34E1E2"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r>
      <w:tr w:rsidR="00C41A86" w:rsidRPr="0095266F" w14:paraId="3CE2DB12" w14:textId="77777777" w:rsidTr="008A3E30">
        <w:trPr>
          <w:trHeight w:val="300"/>
        </w:trPr>
        <w:tc>
          <w:tcPr>
            <w:tcW w:w="1134" w:type="dxa"/>
            <w:tcBorders>
              <w:top w:val="nil"/>
              <w:left w:val="nil"/>
              <w:bottom w:val="nil"/>
              <w:right w:val="single" w:sz="12" w:space="0" w:color="auto"/>
            </w:tcBorders>
            <w:shd w:val="clear" w:color="auto" w:fill="auto"/>
            <w:noWrap/>
            <w:vAlign w:val="bottom"/>
            <w:hideMark/>
          </w:tcPr>
          <w:p w14:paraId="4FC4356C"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c>
          <w:tcPr>
            <w:tcW w:w="175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35424308" w14:textId="77777777" w:rsidR="00C41A86" w:rsidRPr="0095266F" w:rsidRDefault="00C41A86" w:rsidP="008A3E30">
            <w:pPr>
              <w:spacing w:after="0" w:line="240" w:lineRule="auto"/>
              <w:jc w:val="center"/>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Management inc</w:t>
            </w:r>
          </w:p>
        </w:tc>
        <w:tc>
          <w:tcPr>
            <w:tcW w:w="1580"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A1258BB" w14:textId="77777777" w:rsidR="00C41A86" w:rsidRPr="0095266F" w:rsidRDefault="00C41A86" w:rsidP="008A3E30">
            <w:pPr>
              <w:spacing w:after="0" w:line="240" w:lineRule="auto"/>
              <w:jc w:val="center"/>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exc Management</w:t>
            </w:r>
          </w:p>
        </w:tc>
      </w:tr>
      <w:tr w:rsidR="00C41A86" w:rsidRPr="0095266F" w14:paraId="76BCE13F" w14:textId="77777777" w:rsidTr="008A3E30">
        <w:trPr>
          <w:trHeight w:val="300"/>
        </w:trPr>
        <w:tc>
          <w:tcPr>
            <w:tcW w:w="1134" w:type="dxa"/>
            <w:tcBorders>
              <w:top w:val="single" w:sz="4" w:space="0" w:color="auto"/>
              <w:left w:val="single" w:sz="4" w:space="0" w:color="auto"/>
              <w:bottom w:val="single" w:sz="4" w:space="0" w:color="auto"/>
              <w:right w:val="single" w:sz="12" w:space="0" w:color="auto"/>
            </w:tcBorders>
            <w:shd w:val="clear" w:color="auto" w:fill="auto"/>
            <w:noWrap/>
            <w:vAlign w:val="bottom"/>
          </w:tcPr>
          <w:p w14:paraId="65FB12E9" w14:textId="77777777" w:rsidR="00C41A86" w:rsidRDefault="00C41A86" w:rsidP="008A3E30">
            <w:pPr>
              <w:spacing w:after="0" w:line="240" w:lineRule="auto"/>
              <w:rPr>
                <w:rFonts w:ascii="Calibri" w:eastAsia="Times New Roman" w:hAnsi="Calibri" w:cs="Times New Roman"/>
                <w:color w:val="000000"/>
                <w:lang w:eastAsia="en-GB"/>
              </w:rPr>
            </w:pPr>
          </w:p>
        </w:tc>
        <w:tc>
          <w:tcPr>
            <w:tcW w:w="567" w:type="dxa"/>
            <w:tcBorders>
              <w:top w:val="nil"/>
              <w:left w:val="single" w:sz="12" w:space="0" w:color="auto"/>
              <w:bottom w:val="single" w:sz="4" w:space="0" w:color="auto"/>
              <w:right w:val="single" w:sz="4" w:space="0" w:color="auto"/>
            </w:tcBorders>
            <w:shd w:val="clear" w:color="auto" w:fill="auto"/>
            <w:noWrap/>
            <w:vAlign w:val="bottom"/>
          </w:tcPr>
          <w:p w14:paraId="6C115886"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p>
        </w:tc>
        <w:tc>
          <w:tcPr>
            <w:tcW w:w="1188" w:type="dxa"/>
            <w:tcBorders>
              <w:top w:val="nil"/>
              <w:left w:val="nil"/>
              <w:bottom w:val="single" w:sz="4" w:space="0" w:color="auto"/>
              <w:right w:val="single" w:sz="12" w:space="0" w:color="auto"/>
            </w:tcBorders>
            <w:shd w:val="clear" w:color="auto" w:fill="auto"/>
            <w:noWrap/>
            <w:vAlign w:val="bottom"/>
          </w:tcPr>
          <w:p w14:paraId="707DEB63"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587" w:type="dxa"/>
            <w:tcBorders>
              <w:top w:val="nil"/>
              <w:left w:val="single" w:sz="12" w:space="0" w:color="auto"/>
              <w:bottom w:val="single" w:sz="4" w:space="0" w:color="auto"/>
              <w:right w:val="single" w:sz="4" w:space="0" w:color="auto"/>
            </w:tcBorders>
            <w:shd w:val="clear" w:color="auto" w:fill="auto"/>
            <w:noWrap/>
            <w:vAlign w:val="bottom"/>
          </w:tcPr>
          <w:p w14:paraId="29BC2595"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p>
        </w:tc>
        <w:tc>
          <w:tcPr>
            <w:tcW w:w="993" w:type="dxa"/>
            <w:tcBorders>
              <w:top w:val="nil"/>
              <w:left w:val="nil"/>
              <w:bottom w:val="single" w:sz="4" w:space="0" w:color="auto"/>
              <w:right w:val="single" w:sz="12" w:space="0" w:color="auto"/>
            </w:tcBorders>
            <w:shd w:val="clear" w:color="auto" w:fill="auto"/>
            <w:noWrap/>
            <w:vAlign w:val="bottom"/>
          </w:tcPr>
          <w:p w14:paraId="31FA9F45"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r>
      <w:tr w:rsidR="00C41A86" w:rsidRPr="0095266F" w14:paraId="31702AAF" w14:textId="77777777" w:rsidTr="008A3E30">
        <w:trPr>
          <w:trHeight w:val="300"/>
        </w:trPr>
        <w:tc>
          <w:tcPr>
            <w:tcW w:w="113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471A1D28"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YES</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4FDD5754"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45</w:t>
            </w:r>
          </w:p>
        </w:tc>
        <w:tc>
          <w:tcPr>
            <w:tcW w:w="1188" w:type="dxa"/>
            <w:tcBorders>
              <w:top w:val="nil"/>
              <w:left w:val="nil"/>
              <w:bottom w:val="single" w:sz="4" w:space="0" w:color="auto"/>
              <w:right w:val="single" w:sz="12" w:space="0" w:color="auto"/>
            </w:tcBorders>
            <w:shd w:val="clear" w:color="auto" w:fill="auto"/>
            <w:noWrap/>
            <w:vAlign w:val="bottom"/>
            <w:hideMark/>
          </w:tcPr>
          <w:p w14:paraId="796C1C83"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95.74</w:t>
            </w:r>
          </w:p>
        </w:tc>
        <w:tc>
          <w:tcPr>
            <w:tcW w:w="587" w:type="dxa"/>
            <w:tcBorders>
              <w:top w:val="nil"/>
              <w:left w:val="single" w:sz="12" w:space="0" w:color="auto"/>
              <w:bottom w:val="single" w:sz="4" w:space="0" w:color="auto"/>
              <w:right w:val="single" w:sz="4" w:space="0" w:color="auto"/>
            </w:tcBorders>
            <w:shd w:val="clear" w:color="auto" w:fill="auto"/>
            <w:noWrap/>
            <w:vAlign w:val="bottom"/>
            <w:hideMark/>
          </w:tcPr>
          <w:p w14:paraId="438EB61D"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33</w:t>
            </w:r>
          </w:p>
        </w:tc>
        <w:tc>
          <w:tcPr>
            <w:tcW w:w="993" w:type="dxa"/>
            <w:tcBorders>
              <w:top w:val="nil"/>
              <w:left w:val="nil"/>
              <w:bottom w:val="single" w:sz="4" w:space="0" w:color="auto"/>
              <w:right w:val="single" w:sz="12" w:space="0" w:color="auto"/>
            </w:tcBorders>
            <w:shd w:val="clear" w:color="auto" w:fill="auto"/>
            <w:noWrap/>
            <w:vAlign w:val="bottom"/>
            <w:hideMark/>
          </w:tcPr>
          <w:p w14:paraId="54ED5F5C"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94.29</w:t>
            </w:r>
          </w:p>
        </w:tc>
      </w:tr>
      <w:tr w:rsidR="00C41A86" w:rsidRPr="0095266F" w14:paraId="41747DE7" w14:textId="77777777" w:rsidTr="008A3E3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37224262"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NO</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38597607"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0</w:t>
            </w:r>
          </w:p>
        </w:tc>
        <w:tc>
          <w:tcPr>
            <w:tcW w:w="1188" w:type="dxa"/>
            <w:tcBorders>
              <w:top w:val="nil"/>
              <w:left w:val="nil"/>
              <w:bottom w:val="single" w:sz="4" w:space="0" w:color="auto"/>
              <w:right w:val="single" w:sz="12" w:space="0" w:color="auto"/>
            </w:tcBorders>
            <w:shd w:val="clear" w:color="auto" w:fill="auto"/>
            <w:noWrap/>
            <w:vAlign w:val="bottom"/>
            <w:hideMark/>
          </w:tcPr>
          <w:p w14:paraId="5B11CEDF"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0.00</w:t>
            </w:r>
          </w:p>
        </w:tc>
        <w:tc>
          <w:tcPr>
            <w:tcW w:w="587" w:type="dxa"/>
            <w:tcBorders>
              <w:top w:val="nil"/>
              <w:left w:val="single" w:sz="12" w:space="0" w:color="auto"/>
              <w:bottom w:val="single" w:sz="4" w:space="0" w:color="auto"/>
              <w:right w:val="single" w:sz="4" w:space="0" w:color="auto"/>
            </w:tcBorders>
            <w:shd w:val="clear" w:color="auto" w:fill="auto"/>
            <w:noWrap/>
            <w:vAlign w:val="bottom"/>
            <w:hideMark/>
          </w:tcPr>
          <w:p w14:paraId="553A232B"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0</w:t>
            </w:r>
          </w:p>
        </w:tc>
        <w:tc>
          <w:tcPr>
            <w:tcW w:w="993" w:type="dxa"/>
            <w:tcBorders>
              <w:top w:val="nil"/>
              <w:left w:val="nil"/>
              <w:bottom w:val="single" w:sz="4" w:space="0" w:color="auto"/>
              <w:right w:val="single" w:sz="12" w:space="0" w:color="auto"/>
            </w:tcBorders>
            <w:shd w:val="clear" w:color="auto" w:fill="auto"/>
            <w:noWrap/>
            <w:vAlign w:val="bottom"/>
            <w:hideMark/>
          </w:tcPr>
          <w:p w14:paraId="32640083"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0.00</w:t>
            </w:r>
          </w:p>
        </w:tc>
      </w:tr>
      <w:tr w:rsidR="00C41A86" w:rsidRPr="0095266F" w14:paraId="5A4F3B15" w14:textId="77777777" w:rsidTr="008A3E3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2D0ED85E"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MAYBE</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2D8F52A2"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2</w:t>
            </w:r>
          </w:p>
        </w:tc>
        <w:tc>
          <w:tcPr>
            <w:tcW w:w="1188" w:type="dxa"/>
            <w:tcBorders>
              <w:top w:val="nil"/>
              <w:left w:val="nil"/>
              <w:bottom w:val="single" w:sz="4" w:space="0" w:color="auto"/>
              <w:right w:val="single" w:sz="12" w:space="0" w:color="auto"/>
            </w:tcBorders>
            <w:shd w:val="clear" w:color="auto" w:fill="auto"/>
            <w:noWrap/>
            <w:vAlign w:val="bottom"/>
            <w:hideMark/>
          </w:tcPr>
          <w:p w14:paraId="6E61EB70"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4.26</w:t>
            </w:r>
          </w:p>
        </w:tc>
        <w:tc>
          <w:tcPr>
            <w:tcW w:w="587" w:type="dxa"/>
            <w:tcBorders>
              <w:top w:val="nil"/>
              <w:left w:val="single" w:sz="12" w:space="0" w:color="auto"/>
              <w:bottom w:val="single" w:sz="4" w:space="0" w:color="auto"/>
              <w:right w:val="single" w:sz="4" w:space="0" w:color="auto"/>
            </w:tcBorders>
            <w:shd w:val="clear" w:color="auto" w:fill="auto"/>
            <w:noWrap/>
            <w:vAlign w:val="bottom"/>
            <w:hideMark/>
          </w:tcPr>
          <w:p w14:paraId="3D9218AE"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2</w:t>
            </w:r>
          </w:p>
        </w:tc>
        <w:tc>
          <w:tcPr>
            <w:tcW w:w="993" w:type="dxa"/>
            <w:tcBorders>
              <w:top w:val="nil"/>
              <w:left w:val="nil"/>
              <w:bottom w:val="single" w:sz="4" w:space="0" w:color="auto"/>
              <w:right w:val="single" w:sz="12" w:space="0" w:color="auto"/>
            </w:tcBorders>
            <w:shd w:val="clear" w:color="auto" w:fill="auto"/>
            <w:noWrap/>
            <w:vAlign w:val="bottom"/>
            <w:hideMark/>
          </w:tcPr>
          <w:p w14:paraId="28C9A1C1"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5.71</w:t>
            </w:r>
          </w:p>
        </w:tc>
      </w:tr>
      <w:tr w:rsidR="00C41A86" w:rsidRPr="0095266F" w14:paraId="213801DC" w14:textId="77777777" w:rsidTr="008A3E3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2C9A89E5" w14:textId="77777777" w:rsidR="00C41A86" w:rsidRPr="0095266F" w:rsidRDefault="00C41A86" w:rsidP="008A3E30">
            <w:pPr>
              <w:spacing w:after="0" w:line="240" w:lineRule="auto"/>
              <w:rPr>
                <w:rFonts w:ascii="Calibri" w:eastAsia="Times New Roman" w:hAnsi="Calibri" w:cs="Times New Roman"/>
                <w:b/>
                <w:color w:val="000000"/>
                <w:lang w:eastAsia="en-GB"/>
              </w:rPr>
            </w:pPr>
            <w:r>
              <w:rPr>
                <w:rFonts w:ascii="Calibri" w:eastAsia="Times New Roman" w:hAnsi="Calibri" w:cs="Times New Roman"/>
                <w:color w:val="000000"/>
                <w:lang w:eastAsia="en-GB"/>
              </w:rPr>
              <w:t xml:space="preserve"> </w:t>
            </w:r>
            <w:r w:rsidRPr="0095266F">
              <w:rPr>
                <w:rFonts w:ascii="Calibri" w:eastAsia="Times New Roman" w:hAnsi="Calibri" w:cs="Times New Roman"/>
                <w:color w:val="000000"/>
                <w:lang w:eastAsia="en-GB"/>
              </w:rPr>
              <w:t> </w:t>
            </w:r>
            <w:r w:rsidRPr="0093455E">
              <w:rPr>
                <w:rFonts w:ascii="Calibri" w:eastAsia="Times New Roman" w:hAnsi="Calibri" w:cs="Times New Roman"/>
                <w:b/>
                <w:color w:val="000000"/>
                <w:lang w:eastAsia="en-GB"/>
              </w:rPr>
              <w:t>totals</w:t>
            </w:r>
          </w:p>
        </w:tc>
        <w:tc>
          <w:tcPr>
            <w:tcW w:w="567" w:type="dxa"/>
            <w:tcBorders>
              <w:top w:val="nil"/>
              <w:left w:val="single" w:sz="12" w:space="0" w:color="auto"/>
              <w:bottom w:val="single" w:sz="12" w:space="0" w:color="auto"/>
              <w:right w:val="single" w:sz="4" w:space="0" w:color="auto"/>
            </w:tcBorders>
            <w:shd w:val="clear" w:color="auto" w:fill="auto"/>
            <w:noWrap/>
            <w:vAlign w:val="bottom"/>
            <w:hideMark/>
          </w:tcPr>
          <w:p w14:paraId="3FA8D3EF"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47</w:t>
            </w:r>
          </w:p>
        </w:tc>
        <w:tc>
          <w:tcPr>
            <w:tcW w:w="1188" w:type="dxa"/>
            <w:tcBorders>
              <w:top w:val="nil"/>
              <w:left w:val="nil"/>
              <w:bottom w:val="single" w:sz="12" w:space="0" w:color="auto"/>
              <w:right w:val="single" w:sz="12" w:space="0" w:color="auto"/>
            </w:tcBorders>
            <w:shd w:val="clear" w:color="auto" w:fill="auto"/>
            <w:noWrap/>
            <w:vAlign w:val="bottom"/>
            <w:hideMark/>
          </w:tcPr>
          <w:p w14:paraId="4AD74513"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100</w:t>
            </w:r>
            <w:r>
              <w:rPr>
                <w:rFonts w:ascii="Calibri" w:eastAsia="Times New Roman" w:hAnsi="Calibri" w:cs="Times New Roman"/>
                <w:b/>
                <w:color w:val="000000"/>
                <w:lang w:eastAsia="en-GB"/>
              </w:rPr>
              <w:t>.00</w:t>
            </w:r>
          </w:p>
        </w:tc>
        <w:tc>
          <w:tcPr>
            <w:tcW w:w="587" w:type="dxa"/>
            <w:tcBorders>
              <w:top w:val="nil"/>
              <w:left w:val="single" w:sz="12" w:space="0" w:color="auto"/>
              <w:bottom w:val="single" w:sz="12" w:space="0" w:color="auto"/>
              <w:right w:val="single" w:sz="4" w:space="0" w:color="auto"/>
            </w:tcBorders>
            <w:shd w:val="clear" w:color="auto" w:fill="auto"/>
            <w:noWrap/>
            <w:vAlign w:val="bottom"/>
            <w:hideMark/>
          </w:tcPr>
          <w:p w14:paraId="3F81CE28"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35</w:t>
            </w:r>
          </w:p>
        </w:tc>
        <w:tc>
          <w:tcPr>
            <w:tcW w:w="993" w:type="dxa"/>
            <w:tcBorders>
              <w:top w:val="nil"/>
              <w:left w:val="nil"/>
              <w:bottom w:val="single" w:sz="12" w:space="0" w:color="auto"/>
              <w:right w:val="single" w:sz="12" w:space="0" w:color="auto"/>
            </w:tcBorders>
            <w:shd w:val="clear" w:color="auto" w:fill="auto"/>
            <w:noWrap/>
            <w:vAlign w:val="bottom"/>
            <w:hideMark/>
          </w:tcPr>
          <w:p w14:paraId="71CEAFB7"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100</w:t>
            </w:r>
            <w:r>
              <w:rPr>
                <w:rFonts w:ascii="Calibri" w:eastAsia="Times New Roman" w:hAnsi="Calibri" w:cs="Times New Roman"/>
                <w:b/>
                <w:color w:val="000000"/>
                <w:lang w:eastAsia="en-GB"/>
              </w:rPr>
              <w:t>.00</w:t>
            </w:r>
          </w:p>
        </w:tc>
      </w:tr>
    </w:tbl>
    <w:p w14:paraId="7CAC0A7E" w14:textId="77777777" w:rsidR="00C41A86" w:rsidRDefault="00C41A86" w:rsidP="00C41A86">
      <w:pPr>
        <w:autoSpaceDE w:val="0"/>
        <w:autoSpaceDN w:val="0"/>
        <w:adjustRightInd w:val="0"/>
        <w:spacing w:after="0" w:line="240" w:lineRule="auto"/>
        <w:rPr>
          <w:rFonts w:ascii="Century Gothic" w:hAnsi="Century Gothic" w:cs="HelveticaNeue-Roman"/>
          <w:sz w:val="24"/>
          <w:szCs w:val="24"/>
        </w:rPr>
      </w:pPr>
    </w:p>
    <w:p w14:paraId="6F1B7F1A" w14:textId="77777777" w:rsidR="00C41A86" w:rsidRDefault="00C41A86" w:rsidP="00C41A86">
      <w:pPr>
        <w:autoSpaceDE w:val="0"/>
        <w:autoSpaceDN w:val="0"/>
        <w:adjustRightInd w:val="0"/>
        <w:spacing w:after="0" w:line="240" w:lineRule="auto"/>
        <w:rPr>
          <w:rFonts w:ascii="Century Gothic" w:hAnsi="Century Gothic" w:cs="HelveticaNeue-Roman"/>
          <w:sz w:val="24"/>
          <w:szCs w:val="24"/>
        </w:rPr>
      </w:pPr>
    </w:p>
    <w:p w14:paraId="7AEEBD4A" w14:textId="77777777" w:rsidR="00F913E4" w:rsidRDefault="00F913E4" w:rsidP="00C41A86">
      <w:pPr>
        <w:autoSpaceDE w:val="0"/>
        <w:autoSpaceDN w:val="0"/>
        <w:adjustRightInd w:val="0"/>
        <w:spacing w:after="0" w:line="240" w:lineRule="auto"/>
        <w:rPr>
          <w:rFonts w:ascii="Century Gothic" w:hAnsi="Century Gothic" w:cs="HelveticaNeue-Roman"/>
          <w:sz w:val="24"/>
          <w:szCs w:val="24"/>
          <w:highlight w:val="yellow"/>
        </w:rPr>
      </w:pPr>
    </w:p>
    <w:p w14:paraId="6A3709AD" w14:textId="1894088A" w:rsidR="00AF2026" w:rsidRPr="00AF2026" w:rsidRDefault="00AF2026" w:rsidP="00AF2026">
      <w:pPr>
        <w:pStyle w:val="Caption"/>
        <w:keepNext/>
        <w:rPr>
          <w:rFonts w:ascii="Century Gothic" w:hAnsi="Century Gothic"/>
          <w:i w:val="0"/>
          <w:sz w:val="24"/>
          <w:szCs w:val="24"/>
        </w:rPr>
      </w:pPr>
      <w:bookmarkStart w:id="13" w:name="_Toc526697267"/>
      <w:r w:rsidRPr="00AF2026">
        <w:rPr>
          <w:rFonts w:ascii="Century Gothic" w:hAnsi="Century Gothic"/>
          <w:i w:val="0"/>
          <w:sz w:val="24"/>
          <w:szCs w:val="24"/>
        </w:rPr>
        <w:t xml:space="preserve">Table </w:t>
      </w:r>
      <w:r w:rsidRPr="00AF2026">
        <w:rPr>
          <w:rFonts w:ascii="Century Gothic" w:hAnsi="Century Gothic"/>
          <w:i w:val="0"/>
          <w:sz w:val="24"/>
          <w:szCs w:val="24"/>
        </w:rPr>
        <w:fldChar w:fldCharType="begin"/>
      </w:r>
      <w:r w:rsidRPr="00AF2026">
        <w:rPr>
          <w:rFonts w:ascii="Century Gothic" w:hAnsi="Century Gothic"/>
          <w:i w:val="0"/>
          <w:sz w:val="24"/>
          <w:szCs w:val="24"/>
        </w:rPr>
        <w:instrText xml:space="preserve"> SEQ Table \* ARABIC </w:instrText>
      </w:r>
      <w:r w:rsidRPr="00AF2026">
        <w:rPr>
          <w:rFonts w:ascii="Century Gothic" w:hAnsi="Century Gothic"/>
          <w:i w:val="0"/>
          <w:sz w:val="24"/>
          <w:szCs w:val="24"/>
        </w:rPr>
        <w:fldChar w:fldCharType="separate"/>
      </w:r>
      <w:r w:rsidR="008221D7">
        <w:rPr>
          <w:rFonts w:ascii="Century Gothic" w:hAnsi="Century Gothic"/>
          <w:i w:val="0"/>
          <w:noProof/>
          <w:sz w:val="24"/>
          <w:szCs w:val="24"/>
        </w:rPr>
        <w:t>5</w:t>
      </w:r>
      <w:r w:rsidRPr="00AF2026">
        <w:rPr>
          <w:rFonts w:ascii="Century Gothic" w:hAnsi="Century Gothic"/>
          <w:i w:val="0"/>
          <w:sz w:val="24"/>
          <w:szCs w:val="24"/>
        </w:rPr>
        <w:fldChar w:fldCharType="end"/>
      </w:r>
      <w:r w:rsidRPr="00AF2026">
        <w:rPr>
          <w:rFonts w:ascii="Century Gothic" w:hAnsi="Century Gothic"/>
          <w:i w:val="0"/>
          <w:sz w:val="24"/>
          <w:szCs w:val="24"/>
        </w:rPr>
        <w:t xml:space="preserve"> Do you know what a Cashflow Forecast is?</w:t>
      </w:r>
      <w:bookmarkEnd w:id="13"/>
    </w:p>
    <w:p w14:paraId="3C899B16" w14:textId="77777777" w:rsidR="00C41A86" w:rsidRDefault="00C41A86" w:rsidP="00C41A86">
      <w:pPr>
        <w:autoSpaceDE w:val="0"/>
        <w:autoSpaceDN w:val="0"/>
        <w:adjustRightInd w:val="0"/>
        <w:spacing w:after="0" w:line="240" w:lineRule="auto"/>
        <w:rPr>
          <w:rFonts w:ascii="Century Gothic" w:hAnsi="Century Gothic" w:cs="HelveticaNeue-Roman"/>
          <w:sz w:val="24"/>
          <w:szCs w:val="24"/>
        </w:rPr>
      </w:pPr>
    </w:p>
    <w:tbl>
      <w:tblPr>
        <w:tblW w:w="4488" w:type="dxa"/>
        <w:tblInd w:w="1843" w:type="dxa"/>
        <w:tblLook w:val="04A0" w:firstRow="1" w:lastRow="0" w:firstColumn="1" w:lastColumn="0" w:noHBand="0" w:noVBand="1"/>
      </w:tblPr>
      <w:tblGrid>
        <w:gridCol w:w="1134"/>
        <w:gridCol w:w="541"/>
        <w:gridCol w:w="1134"/>
        <w:gridCol w:w="541"/>
        <w:gridCol w:w="1138"/>
      </w:tblGrid>
      <w:tr w:rsidR="00C41A86" w:rsidRPr="0095266F" w14:paraId="6DE68103" w14:textId="77777777" w:rsidTr="002E21C0">
        <w:trPr>
          <w:trHeight w:val="300"/>
        </w:trPr>
        <w:tc>
          <w:tcPr>
            <w:tcW w:w="1134" w:type="dxa"/>
            <w:tcBorders>
              <w:top w:val="nil"/>
              <w:left w:val="nil"/>
              <w:bottom w:val="nil"/>
              <w:right w:val="single" w:sz="12" w:space="0" w:color="auto"/>
            </w:tcBorders>
            <w:shd w:val="clear" w:color="auto" w:fill="auto"/>
            <w:noWrap/>
            <w:vAlign w:val="bottom"/>
            <w:hideMark/>
          </w:tcPr>
          <w:p w14:paraId="37173ABE" w14:textId="77777777" w:rsidR="00C41A86" w:rsidRPr="0095266F" w:rsidRDefault="00C41A86" w:rsidP="008A3E30">
            <w:pPr>
              <w:spacing w:after="0" w:line="240" w:lineRule="auto"/>
              <w:rPr>
                <w:rFonts w:ascii="Times New Roman" w:eastAsia="Times New Roman" w:hAnsi="Times New Roman" w:cs="Times New Roman"/>
                <w:sz w:val="20"/>
                <w:szCs w:val="20"/>
                <w:lang w:eastAsia="en-GB"/>
              </w:rPr>
            </w:pPr>
          </w:p>
        </w:tc>
        <w:tc>
          <w:tcPr>
            <w:tcW w:w="167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11355E46" w14:textId="77777777" w:rsidR="00C41A86" w:rsidRPr="0095266F" w:rsidRDefault="00C41A86" w:rsidP="008A3E30">
            <w:pPr>
              <w:spacing w:after="0" w:line="240" w:lineRule="auto"/>
              <w:jc w:val="center"/>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Management inc</w:t>
            </w:r>
          </w:p>
        </w:tc>
        <w:tc>
          <w:tcPr>
            <w:tcW w:w="1679"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76E4F56" w14:textId="77777777" w:rsidR="00C41A86" w:rsidRPr="0095266F" w:rsidRDefault="00C41A86" w:rsidP="008A3E30">
            <w:pPr>
              <w:spacing w:after="0" w:line="240" w:lineRule="auto"/>
              <w:jc w:val="center"/>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exc Management</w:t>
            </w:r>
          </w:p>
        </w:tc>
      </w:tr>
      <w:tr w:rsidR="00C41A86" w:rsidRPr="0095266F" w14:paraId="419FAD34" w14:textId="77777777" w:rsidTr="002E21C0">
        <w:trPr>
          <w:trHeight w:val="300"/>
        </w:trPr>
        <w:tc>
          <w:tcPr>
            <w:tcW w:w="1134" w:type="dxa"/>
            <w:tcBorders>
              <w:top w:val="single" w:sz="4" w:space="0" w:color="auto"/>
              <w:left w:val="single" w:sz="4" w:space="0" w:color="auto"/>
              <w:bottom w:val="single" w:sz="4" w:space="0" w:color="auto"/>
              <w:right w:val="single" w:sz="12" w:space="0" w:color="auto"/>
            </w:tcBorders>
            <w:shd w:val="clear" w:color="auto" w:fill="auto"/>
            <w:noWrap/>
            <w:vAlign w:val="bottom"/>
          </w:tcPr>
          <w:p w14:paraId="3EF04A13" w14:textId="77777777" w:rsidR="00C41A86" w:rsidRPr="0095266F" w:rsidRDefault="00C41A86" w:rsidP="008A3E30">
            <w:pPr>
              <w:spacing w:after="0" w:line="240" w:lineRule="auto"/>
              <w:rPr>
                <w:rFonts w:ascii="Calibri" w:eastAsia="Times New Roman" w:hAnsi="Calibri" w:cs="Times New Roman"/>
                <w:color w:val="000000"/>
                <w:lang w:eastAsia="en-GB"/>
              </w:rPr>
            </w:pPr>
          </w:p>
        </w:tc>
        <w:tc>
          <w:tcPr>
            <w:tcW w:w="541" w:type="dxa"/>
            <w:tcBorders>
              <w:top w:val="nil"/>
              <w:left w:val="single" w:sz="12" w:space="0" w:color="auto"/>
              <w:bottom w:val="single" w:sz="4" w:space="0" w:color="auto"/>
              <w:right w:val="single" w:sz="4" w:space="0" w:color="auto"/>
            </w:tcBorders>
            <w:shd w:val="clear" w:color="auto" w:fill="auto"/>
            <w:noWrap/>
            <w:vAlign w:val="bottom"/>
          </w:tcPr>
          <w:p w14:paraId="235689A7"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p>
        </w:tc>
        <w:tc>
          <w:tcPr>
            <w:tcW w:w="1134" w:type="dxa"/>
            <w:tcBorders>
              <w:top w:val="nil"/>
              <w:left w:val="nil"/>
              <w:bottom w:val="single" w:sz="4" w:space="0" w:color="auto"/>
              <w:right w:val="single" w:sz="12" w:space="0" w:color="auto"/>
            </w:tcBorders>
            <w:shd w:val="clear" w:color="auto" w:fill="auto"/>
            <w:noWrap/>
            <w:vAlign w:val="bottom"/>
          </w:tcPr>
          <w:p w14:paraId="49EBA1D6"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c>
          <w:tcPr>
            <w:tcW w:w="541" w:type="dxa"/>
            <w:tcBorders>
              <w:top w:val="nil"/>
              <w:left w:val="single" w:sz="12" w:space="0" w:color="auto"/>
              <w:bottom w:val="single" w:sz="4" w:space="0" w:color="auto"/>
              <w:right w:val="single" w:sz="4" w:space="0" w:color="auto"/>
            </w:tcBorders>
            <w:shd w:val="clear" w:color="auto" w:fill="auto"/>
            <w:noWrap/>
            <w:vAlign w:val="bottom"/>
          </w:tcPr>
          <w:p w14:paraId="6FAC643C"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p>
        </w:tc>
        <w:tc>
          <w:tcPr>
            <w:tcW w:w="1138" w:type="dxa"/>
            <w:tcBorders>
              <w:top w:val="nil"/>
              <w:left w:val="nil"/>
              <w:bottom w:val="single" w:sz="4" w:space="0" w:color="auto"/>
              <w:right w:val="single" w:sz="12" w:space="0" w:color="auto"/>
            </w:tcBorders>
            <w:shd w:val="clear" w:color="auto" w:fill="auto"/>
            <w:noWrap/>
            <w:vAlign w:val="bottom"/>
          </w:tcPr>
          <w:p w14:paraId="438E354D"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Pr>
                <w:rFonts w:ascii="Calibri" w:eastAsia="Times New Roman" w:hAnsi="Calibri" w:cs="Times New Roman"/>
                <w:color w:val="000000"/>
                <w:lang w:eastAsia="en-GB"/>
              </w:rPr>
              <w:t>%</w:t>
            </w:r>
          </w:p>
        </w:tc>
      </w:tr>
      <w:tr w:rsidR="00C41A86" w:rsidRPr="0095266F" w14:paraId="037731DC" w14:textId="77777777" w:rsidTr="002E21C0">
        <w:trPr>
          <w:trHeight w:val="300"/>
        </w:trPr>
        <w:tc>
          <w:tcPr>
            <w:tcW w:w="113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25C482C0"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YES</w:t>
            </w:r>
          </w:p>
        </w:tc>
        <w:tc>
          <w:tcPr>
            <w:tcW w:w="541" w:type="dxa"/>
            <w:tcBorders>
              <w:top w:val="nil"/>
              <w:left w:val="single" w:sz="12" w:space="0" w:color="auto"/>
              <w:bottom w:val="single" w:sz="4" w:space="0" w:color="auto"/>
              <w:right w:val="single" w:sz="4" w:space="0" w:color="auto"/>
            </w:tcBorders>
            <w:shd w:val="clear" w:color="auto" w:fill="auto"/>
            <w:noWrap/>
            <w:vAlign w:val="bottom"/>
            <w:hideMark/>
          </w:tcPr>
          <w:p w14:paraId="7ED8D7F0"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22</w:t>
            </w:r>
          </w:p>
        </w:tc>
        <w:tc>
          <w:tcPr>
            <w:tcW w:w="1134" w:type="dxa"/>
            <w:tcBorders>
              <w:top w:val="nil"/>
              <w:left w:val="nil"/>
              <w:bottom w:val="single" w:sz="4" w:space="0" w:color="auto"/>
              <w:right w:val="single" w:sz="12" w:space="0" w:color="auto"/>
            </w:tcBorders>
            <w:shd w:val="clear" w:color="auto" w:fill="auto"/>
            <w:noWrap/>
            <w:vAlign w:val="bottom"/>
            <w:hideMark/>
          </w:tcPr>
          <w:p w14:paraId="5FE10A5F"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46.81</w:t>
            </w:r>
          </w:p>
        </w:tc>
        <w:tc>
          <w:tcPr>
            <w:tcW w:w="541" w:type="dxa"/>
            <w:tcBorders>
              <w:top w:val="nil"/>
              <w:left w:val="single" w:sz="12" w:space="0" w:color="auto"/>
              <w:bottom w:val="single" w:sz="4" w:space="0" w:color="auto"/>
              <w:right w:val="single" w:sz="4" w:space="0" w:color="auto"/>
            </w:tcBorders>
            <w:shd w:val="clear" w:color="auto" w:fill="auto"/>
            <w:noWrap/>
            <w:vAlign w:val="bottom"/>
            <w:hideMark/>
          </w:tcPr>
          <w:p w14:paraId="5757C5D6"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12</w:t>
            </w:r>
          </w:p>
        </w:tc>
        <w:tc>
          <w:tcPr>
            <w:tcW w:w="1138" w:type="dxa"/>
            <w:tcBorders>
              <w:top w:val="nil"/>
              <w:left w:val="nil"/>
              <w:bottom w:val="single" w:sz="4" w:space="0" w:color="auto"/>
              <w:right w:val="single" w:sz="12" w:space="0" w:color="auto"/>
            </w:tcBorders>
            <w:shd w:val="clear" w:color="auto" w:fill="auto"/>
            <w:noWrap/>
            <w:vAlign w:val="bottom"/>
            <w:hideMark/>
          </w:tcPr>
          <w:p w14:paraId="5D4D8F16"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34.29</w:t>
            </w:r>
          </w:p>
        </w:tc>
      </w:tr>
      <w:tr w:rsidR="00C41A86" w:rsidRPr="0095266F" w14:paraId="7E5D38A2" w14:textId="77777777" w:rsidTr="002E21C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0EC089DC"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NO</w:t>
            </w:r>
          </w:p>
        </w:tc>
        <w:tc>
          <w:tcPr>
            <w:tcW w:w="541" w:type="dxa"/>
            <w:tcBorders>
              <w:top w:val="nil"/>
              <w:left w:val="single" w:sz="12" w:space="0" w:color="auto"/>
              <w:bottom w:val="single" w:sz="4" w:space="0" w:color="auto"/>
              <w:right w:val="single" w:sz="4" w:space="0" w:color="auto"/>
            </w:tcBorders>
            <w:shd w:val="clear" w:color="auto" w:fill="auto"/>
            <w:noWrap/>
            <w:vAlign w:val="bottom"/>
            <w:hideMark/>
          </w:tcPr>
          <w:p w14:paraId="0B757499"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12</w:t>
            </w:r>
          </w:p>
        </w:tc>
        <w:tc>
          <w:tcPr>
            <w:tcW w:w="1134" w:type="dxa"/>
            <w:tcBorders>
              <w:top w:val="nil"/>
              <w:left w:val="nil"/>
              <w:bottom w:val="single" w:sz="4" w:space="0" w:color="auto"/>
              <w:right w:val="single" w:sz="12" w:space="0" w:color="auto"/>
            </w:tcBorders>
            <w:shd w:val="clear" w:color="auto" w:fill="auto"/>
            <w:noWrap/>
            <w:vAlign w:val="bottom"/>
            <w:hideMark/>
          </w:tcPr>
          <w:p w14:paraId="3406C37C"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25.53</w:t>
            </w:r>
          </w:p>
        </w:tc>
        <w:tc>
          <w:tcPr>
            <w:tcW w:w="541" w:type="dxa"/>
            <w:tcBorders>
              <w:top w:val="nil"/>
              <w:left w:val="single" w:sz="12" w:space="0" w:color="auto"/>
              <w:bottom w:val="single" w:sz="4" w:space="0" w:color="auto"/>
              <w:right w:val="single" w:sz="4" w:space="0" w:color="auto"/>
            </w:tcBorders>
            <w:shd w:val="clear" w:color="auto" w:fill="auto"/>
            <w:noWrap/>
            <w:vAlign w:val="bottom"/>
            <w:hideMark/>
          </w:tcPr>
          <w:p w14:paraId="028644D7"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12</w:t>
            </w:r>
          </w:p>
        </w:tc>
        <w:tc>
          <w:tcPr>
            <w:tcW w:w="1138" w:type="dxa"/>
            <w:tcBorders>
              <w:top w:val="nil"/>
              <w:left w:val="nil"/>
              <w:bottom w:val="single" w:sz="4" w:space="0" w:color="auto"/>
              <w:right w:val="single" w:sz="12" w:space="0" w:color="auto"/>
            </w:tcBorders>
            <w:shd w:val="clear" w:color="auto" w:fill="auto"/>
            <w:noWrap/>
            <w:vAlign w:val="bottom"/>
            <w:hideMark/>
          </w:tcPr>
          <w:p w14:paraId="740BA8F2"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34.29</w:t>
            </w:r>
          </w:p>
        </w:tc>
      </w:tr>
      <w:tr w:rsidR="00C41A86" w:rsidRPr="0095266F" w14:paraId="1C8DC2AA" w14:textId="77777777" w:rsidTr="002E21C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5952A532"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MAYBE</w:t>
            </w:r>
          </w:p>
        </w:tc>
        <w:tc>
          <w:tcPr>
            <w:tcW w:w="541" w:type="dxa"/>
            <w:tcBorders>
              <w:top w:val="nil"/>
              <w:left w:val="single" w:sz="12" w:space="0" w:color="auto"/>
              <w:bottom w:val="single" w:sz="4" w:space="0" w:color="auto"/>
              <w:right w:val="single" w:sz="4" w:space="0" w:color="auto"/>
            </w:tcBorders>
            <w:shd w:val="clear" w:color="auto" w:fill="auto"/>
            <w:noWrap/>
            <w:vAlign w:val="bottom"/>
            <w:hideMark/>
          </w:tcPr>
          <w:p w14:paraId="5298633A"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13</w:t>
            </w:r>
          </w:p>
        </w:tc>
        <w:tc>
          <w:tcPr>
            <w:tcW w:w="1134" w:type="dxa"/>
            <w:tcBorders>
              <w:top w:val="nil"/>
              <w:left w:val="nil"/>
              <w:bottom w:val="single" w:sz="4" w:space="0" w:color="auto"/>
              <w:right w:val="single" w:sz="12" w:space="0" w:color="auto"/>
            </w:tcBorders>
            <w:shd w:val="clear" w:color="auto" w:fill="auto"/>
            <w:noWrap/>
            <w:vAlign w:val="bottom"/>
            <w:hideMark/>
          </w:tcPr>
          <w:p w14:paraId="3B238FC6"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27.66</w:t>
            </w:r>
          </w:p>
        </w:tc>
        <w:tc>
          <w:tcPr>
            <w:tcW w:w="541" w:type="dxa"/>
            <w:tcBorders>
              <w:top w:val="nil"/>
              <w:left w:val="single" w:sz="12" w:space="0" w:color="auto"/>
              <w:bottom w:val="single" w:sz="4" w:space="0" w:color="auto"/>
              <w:right w:val="single" w:sz="4" w:space="0" w:color="auto"/>
            </w:tcBorders>
            <w:shd w:val="clear" w:color="auto" w:fill="auto"/>
            <w:noWrap/>
            <w:vAlign w:val="bottom"/>
            <w:hideMark/>
          </w:tcPr>
          <w:p w14:paraId="5E4F6164"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11</w:t>
            </w:r>
          </w:p>
        </w:tc>
        <w:tc>
          <w:tcPr>
            <w:tcW w:w="1138" w:type="dxa"/>
            <w:tcBorders>
              <w:top w:val="nil"/>
              <w:left w:val="nil"/>
              <w:bottom w:val="single" w:sz="4" w:space="0" w:color="auto"/>
              <w:right w:val="single" w:sz="12" w:space="0" w:color="auto"/>
            </w:tcBorders>
            <w:shd w:val="clear" w:color="auto" w:fill="auto"/>
            <w:noWrap/>
            <w:vAlign w:val="bottom"/>
            <w:hideMark/>
          </w:tcPr>
          <w:p w14:paraId="26581797" w14:textId="77777777" w:rsidR="00C41A86" w:rsidRPr="0095266F" w:rsidRDefault="00C41A86" w:rsidP="008A3E30">
            <w:pPr>
              <w:spacing w:after="0" w:line="240" w:lineRule="auto"/>
              <w:jc w:val="right"/>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31.43</w:t>
            </w:r>
          </w:p>
        </w:tc>
      </w:tr>
      <w:tr w:rsidR="00C41A86" w:rsidRPr="0095266F" w14:paraId="4EBDB32D" w14:textId="77777777" w:rsidTr="002E21C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0571C030" w14:textId="77777777" w:rsidR="00C41A86" w:rsidRPr="0095266F" w:rsidRDefault="00C41A86" w:rsidP="008A3E30">
            <w:pPr>
              <w:spacing w:after="0" w:line="240" w:lineRule="auto"/>
              <w:rPr>
                <w:rFonts w:ascii="Calibri" w:eastAsia="Times New Roman" w:hAnsi="Calibri" w:cs="Times New Roman"/>
                <w:b/>
                <w:color w:val="000000"/>
                <w:lang w:eastAsia="en-GB"/>
              </w:rPr>
            </w:pPr>
            <w:r w:rsidRPr="0095266F">
              <w:rPr>
                <w:rFonts w:ascii="Calibri" w:eastAsia="Times New Roman" w:hAnsi="Calibri" w:cs="Times New Roman"/>
                <w:color w:val="000000"/>
                <w:lang w:eastAsia="en-GB"/>
              </w:rPr>
              <w:t> </w:t>
            </w:r>
            <w:r w:rsidRPr="0093455E">
              <w:rPr>
                <w:rFonts w:ascii="Calibri" w:eastAsia="Times New Roman" w:hAnsi="Calibri" w:cs="Times New Roman"/>
                <w:b/>
                <w:color w:val="000000"/>
                <w:lang w:eastAsia="en-GB"/>
              </w:rPr>
              <w:t>totals</w:t>
            </w:r>
          </w:p>
        </w:tc>
        <w:tc>
          <w:tcPr>
            <w:tcW w:w="541" w:type="dxa"/>
            <w:tcBorders>
              <w:top w:val="nil"/>
              <w:left w:val="single" w:sz="12" w:space="0" w:color="auto"/>
              <w:bottom w:val="single" w:sz="12" w:space="0" w:color="auto"/>
              <w:right w:val="single" w:sz="4" w:space="0" w:color="auto"/>
            </w:tcBorders>
            <w:shd w:val="clear" w:color="auto" w:fill="auto"/>
            <w:noWrap/>
            <w:vAlign w:val="bottom"/>
            <w:hideMark/>
          </w:tcPr>
          <w:p w14:paraId="77E6AF66"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47</w:t>
            </w:r>
          </w:p>
        </w:tc>
        <w:tc>
          <w:tcPr>
            <w:tcW w:w="1134" w:type="dxa"/>
            <w:tcBorders>
              <w:top w:val="nil"/>
              <w:left w:val="nil"/>
              <w:bottom w:val="single" w:sz="12" w:space="0" w:color="auto"/>
              <w:right w:val="single" w:sz="12" w:space="0" w:color="auto"/>
            </w:tcBorders>
            <w:shd w:val="clear" w:color="auto" w:fill="auto"/>
            <w:noWrap/>
            <w:vAlign w:val="bottom"/>
            <w:hideMark/>
          </w:tcPr>
          <w:p w14:paraId="67E3E492"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100</w:t>
            </w:r>
            <w:r w:rsidRPr="00CB0DD9">
              <w:rPr>
                <w:rFonts w:ascii="Calibri" w:eastAsia="Times New Roman" w:hAnsi="Calibri" w:cs="Times New Roman"/>
                <w:b/>
                <w:color w:val="000000"/>
                <w:lang w:eastAsia="en-GB"/>
              </w:rPr>
              <w:t>.00</w:t>
            </w:r>
          </w:p>
        </w:tc>
        <w:tc>
          <w:tcPr>
            <w:tcW w:w="541" w:type="dxa"/>
            <w:tcBorders>
              <w:top w:val="nil"/>
              <w:left w:val="single" w:sz="12" w:space="0" w:color="auto"/>
              <w:bottom w:val="single" w:sz="12" w:space="0" w:color="auto"/>
              <w:right w:val="single" w:sz="4" w:space="0" w:color="auto"/>
            </w:tcBorders>
            <w:shd w:val="clear" w:color="auto" w:fill="auto"/>
            <w:noWrap/>
            <w:vAlign w:val="bottom"/>
            <w:hideMark/>
          </w:tcPr>
          <w:p w14:paraId="2CC4B372"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35</w:t>
            </w:r>
          </w:p>
        </w:tc>
        <w:tc>
          <w:tcPr>
            <w:tcW w:w="1138" w:type="dxa"/>
            <w:tcBorders>
              <w:top w:val="nil"/>
              <w:left w:val="nil"/>
              <w:bottom w:val="single" w:sz="12" w:space="0" w:color="auto"/>
              <w:right w:val="single" w:sz="12" w:space="0" w:color="auto"/>
            </w:tcBorders>
            <w:shd w:val="clear" w:color="auto" w:fill="auto"/>
            <w:noWrap/>
            <w:vAlign w:val="bottom"/>
            <w:hideMark/>
          </w:tcPr>
          <w:p w14:paraId="1124E04D" w14:textId="77777777" w:rsidR="00C41A86" w:rsidRPr="0095266F" w:rsidRDefault="00C41A86" w:rsidP="008A3E30">
            <w:pPr>
              <w:spacing w:after="0" w:line="240" w:lineRule="auto"/>
              <w:jc w:val="right"/>
              <w:rPr>
                <w:rFonts w:ascii="Calibri" w:eastAsia="Times New Roman" w:hAnsi="Calibri" w:cs="Times New Roman"/>
                <w:b/>
                <w:color w:val="000000"/>
                <w:lang w:eastAsia="en-GB"/>
              </w:rPr>
            </w:pPr>
            <w:r w:rsidRPr="0095266F">
              <w:rPr>
                <w:rFonts w:ascii="Calibri" w:eastAsia="Times New Roman" w:hAnsi="Calibri" w:cs="Times New Roman"/>
                <w:b/>
                <w:color w:val="000000"/>
                <w:lang w:eastAsia="en-GB"/>
              </w:rPr>
              <w:t>100</w:t>
            </w:r>
            <w:r w:rsidRPr="00CB0DD9">
              <w:rPr>
                <w:rFonts w:ascii="Calibri" w:eastAsia="Times New Roman" w:hAnsi="Calibri" w:cs="Times New Roman"/>
                <w:b/>
                <w:color w:val="000000"/>
                <w:lang w:eastAsia="en-GB"/>
              </w:rPr>
              <w:t>.00</w:t>
            </w:r>
          </w:p>
        </w:tc>
      </w:tr>
      <w:tr w:rsidR="00C41A86" w:rsidRPr="0095266F" w14:paraId="49840775" w14:textId="77777777" w:rsidTr="008A3E30">
        <w:trPr>
          <w:trHeight w:val="300"/>
        </w:trPr>
        <w:tc>
          <w:tcPr>
            <w:tcW w:w="4488" w:type="dxa"/>
            <w:gridSpan w:val="5"/>
            <w:tcBorders>
              <w:top w:val="nil"/>
              <w:left w:val="nil"/>
              <w:bottom w:val="nil"/>
              <w:right w:val="nil"/>
            </w:tcBorders>
            <w:shd w:val="clear" w:color="auto" w:fill="auto"/>
            <w:noWrap/>
            <w:vAlign w:val="bottom"/>
            <w:hideMark/>
          </w:tcPr>
          <w:p w14:paraId="5E8FB0F1" w14:textId="77777777" w:rsidR="00C41A86" w:rsidRPr="0095266F" w:rsidRDefault="00C41A86" w:rsidP="008A3E30">
            <w:pPr>
              <w:spacing w:after="0" w:line="240" w:lineRule="auto"/>
              <w:rPr>
                <w:rFonts w:ascii="Calibri" w:eastAsia="Times New Roman" w:hAnsi="Calibri" w:cs="Times New Roman"/>
                <w:color w:val="000000"/>
                <w:lang w:eastAsia="en-GB"/>
              </w:rPr>
            </w:pPr>
            <w:r w:rsidRPr="0095266F">
              <w:rPr>
                <w:rFonts w:ascii="Calibri" w:eastAsia="Times New Roman" w:hAnsi="Calibri" w:cs="Times New Roman"/>
                <w:color w:val="000000"/>
                <w:lang w:eastAsia="en-GB"/>
              </w:rPr>
              <w:t>NB One Answer YES/MAYBE so counted as Maybe</w:t>
            </w:r>
          </w:p>
        </w:tc>
      </w:tr>
    </w:tbl>
    <w:p w14:paraId="691F01A5" w14:textId="77777777" w:rsidR="00C41A86" w:rsidRDefault="00C41A86" w:rsidP="00C41F40">
      <w:pPr>
        <w:autoSpaceDE w:val="0"/>
        <w:autoSpaceDN w:val="0"/>
        <w:adjustRightInd w:val="0"/>
        <w:spacing w:after="0" w:line="480" w:lineRule="auto"/>
        <w:rPr>
          <w:rFonts w:ascii="Century Gothic" w:hAnsi="Century Gothic" w:cs="HelveticaNeue-Roman"/>
          <w:sz w:val="24"/>
          <w:szCs w:val="24"/>
        </w:rPr>
      </w:pPr>
    </w:p>
    <w:p w14:paraId="03EBA83A" w14:textId="124C3AE7" w:rsidR="00687587" w:rsidRPr="003D2757" w:rsidRDefault="00687587"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When asked to describe a budget, all but one management student identified the need for income and expenditure projections. Responses from the rest of the students were less accurate –</w:t>
      </w:r>
      <w:r w:rsidR="00894A63">
        <w:rPr>
          <w:rFonts w:ascii="Century Gothic" w:hAnsi="Century Gothic" w:cs="Sanchez-Light"/>
          <w:sz w:val="24"/>
          <w:szCs w:val="24"/>
        </w:rPr>
        <w:t xml:space="preserve"> </w:t>
      </w:r>
      <w:r w:rsidRPr="003D2757">
        <w:rPr>
          <w:rFonts w:ascii="Century Gothic" w:hAnsi="Century Gothic" w:cs="Sanchez-Light"/>
          <w:sz w:val="24"/>
          <w:szCs w:val="24"/>
        </w:rPr>
        <w:t>the majority recogni</w:t>
      </w:r>
      <w:r w:rsidR="00233B89">
        <w:rPr>
          <w:rFonts w:ascii="Century Gothic" w:hAnsi="Century Gothic" w:cs="Sanchez-Light"/>
          <w:sz w:val="24"/>
          <w:szCs w:val="24"/>
        </w:rPr>
        <w:t>sed</w:t>
      </w:r>
      <w:r w:rsidRPr="003D2757">
        <w:rPr>
          <w:rFonts w:ascii="Century Gothic" w:hAnsi="Century Gothic" w:cs="Sanchez-Light"/>
          <w:sz w:val="24"/>
          <w:szCs w:val="24"/>
        </w:rPr>
        <w:t xml:space="preserve"> expenditure as a factor, but fewer not</w:t>
      </w:r>
      <w:r w:rsidR="00894A63">
        <w:rPr>
          <w:rFonts w:ascii="Century Gothic" w:hAnsi="Century Gothic" w:cs="Sanchez-Light"/>
          <w:sz w:val="24"/>
          <w:szCs w:val="24"/>
        </w:rPr>
        <w:t>ed</w:t>
      </w:r>
      <w:r w:rsidRPr="003D2757">
        <w:rPr>
          <w:rFonts w:ascii="Century Gothic" w:hAnsi="Century Gothic" w:cs="Sanchez-Light"/>
          <w:sz w:val="24"/>
          <w:szCs w:val="24"/>
        </w:rPr>
        <w:t xml:space="preserve"> income</w:t>
      </w:r>
      <w:r w:rsidR="005A5F7C">
        <w:rPr>
          <w:rFonts w:ascii="Century Gothic" w:hAnsi="Century Gothic" w:cs="Sanchez-Light"/>
          <w:sz w:val="24"/>
          <w:szCs w:val="24"/>
        </w:rPr>
        <w:t xml:space="preserve"> </w:t>
      </w:r>
      <w:r w:rsidR="005A5F7C" w:rsidRPr="005A5F7C">
        <w:rPr>
          <w:rFonts w:ascii="Century Gothic" w:hAnsi="Century Gothic" w:cs="Sanchez-Light"/>
          <w:sz w:val="24"/>
          <w:szCs w:val="24"/>
        </w:rPr>
        <w:t>(</w:t>
      </w:r>
      <w:r w:rsidRPr="005A5F7C">
        <w:rPr>
          <w:rFonts w:ascii="Century Gothic" w:hAnsi="Century Gothic" w:cs="Sanchez-Light"/>
          <w:sz w:val="24"/>
          <w:szCs w:val="24"/>
        </w:rPr>
        <w:t xml:space="preserve">See Appendix </w:t>
      </w:r>
      <w:r w:rsidR="005A5F7C" w:rsidRPr="005A5F7C">
        <w:rPr>
          <w:rFonts w:ascii="Century Gothic" w:hAnsi="Century Gothic" w:cs="Sanchez-Light"/>
          <w:sz w:val="24"/>
          <w:szCs w:val="24"/>
        </w:rPr>
        <w:t>4</w:t>
      </w:r>
      <w:r w:rsidR="005A5F7C">
        <w:rPr>
          <w:rFonts w:ascii="Century Gothic" w:hAnsi="Century Gothic" w:cs="Sanchez-Light"/>
          <w:sz w:val="24"/>
          <w:szCs w:val="24"/>
        </w:rPr>
        <w:t xml:space="preserve">). </w:t>
      </w:r>
    </w:p>
    <w:p w14:paraId="02A15F96" w14:textId="77777777" w:rsidR="00687587" w:rsidRDefault="00687587" w:rsidP="00C41F40">
      <w:pPr>
        <w:autoSpaceDE w:val="0"/>
        <w:autoSpaceDN w:val="0"/>
        <w:adjustRightInd w:val="0"/>
        <w:spacing w:after="0" w:line="480" w:lineRule="auto"/>
        <w:ind w:left="-567"/>
        <w:rPr>
          <w:rFonts w:ascii="Century Gothic" w:hAnsi="Century Gothic" w:cs="HelveticaNeue-Roman"/>
          <w:b/>
          <w:sz w:val="24"/>
          <w:szCs w:val="24"/>
        </w:rPr>
      </w:pPr>
    </w:p>
    <w:p w14:paraId="5A8E1172" w14:textId="6883BA85" w:rsidR="0003295A" w:rsidRDefault="00687587" w:rsidP="00C41F40">
      <w:pPr>
        <w:tabs>
          <w:tab w:val="left" w:pos="5215"/>
        </w:tabs>
        <w:spacing w:after="0" w:line="480" w:lineRule="auto"/>
        <w:ind w:right="-330"/>
        <w:rPr>
          <w:rFonts w:ascii="Century Gothic" w:hAnsi="Century Gothic" w:cs="Sanchez-Light"/>
          <w:sz w:val="24"/>
          <w:szCs w:val="24"/>
          <w:highlight w:val="yellow"/>
        </w:rPr>
      </w:pPr>
      <w:r w:rsidRPr="003D2757">
        <w:rPr>
          <w:rFonts w:ascii="Century Gothic" w:hAnsi="Century Gothic" w:cs="Sanchez-Light"/>
          <w:sz w:val="24"/>
          <w:szCs w:val="24"/>
        </w:rPr>
        <w:t xml:space="preserve">Respondents were asked to describe a </w:t>
      </w:r>
      <w:r w:rsidR="0021660E">
        <w:rPr>
          <w:rFonts w:ascii="Century Gothic" w:hAnsi="Century Gothic" w:cs="Sanchez-Light"/>
          <w:sz w:val="24"/>
          <w:szCs w:val="24"/>
        </w:rPr>
        <w:t>cashflow</w:t>
      </w:r>
      <w:r w:rsidRPr="003D2757">
        <w:rPr>
          <w:rFonts w:ascii="Century Gothic" w:hAnsi="Century Gothic" w:cs="Sanchez-Light"/>
          <w:sz w:val="24"/>
          <w:szCs w:val="24"/>
        </w:rPr>
        <w:t xml:space="preserve">. </w:t>
      </w:r>
      <w:r w:rsidR="0003295A" w:rsidRPr="003D2757">
        <w:rPr>
          <w:rFonts w:ascii="Century Gothic" w:hAnsi="Century Gothic" w:cs="Sanchez-Light"/>
          <w:sz w:val="24"/>
          <w:szCs w:val="24"/>
        </w:rPr>
        <w:t xml:space="preserve">Of </w:t>
      </w:r>
      <w:r w:rsidR="00C93A57" w:rsidRPr="003D2757">
        <w:rPr>
          <w:rFonts w:ascii="Century Gothic" w:hAnsi="Century Gothic" w:cs="Sanchez-Light"/>
          <w:sz w:val="24"/>
          <w:szCs w:val="24"/>
        </w:rPr>
        <w:t>16</w:t>
      </w:r>
      <w:r w:rsidR="00C93A57">
        <w:rPr>
          <w:rFonts w:ascii="Century Gothic" w:hAnsi="Century Gothic" w:cs="Sanchez-Light"/>
          <w:sz w:val="24"/>
          <w:szCs w:val="24"/>
        </w:rPr>
        <w:t xml:space="preserve"> </w:t>
      </w:r>
      <w:r w:rsidR="00C93A57" w:rsidRPr="003D2757">
        <w:rPr>
          <w:rFonts w:ascii="Century Gothic" w:hAnsi="Century Gothic" w:cs="Sanchez-Light"/>
          <w:sz w:val="24"/>
          <w:szCs w:val="24"/>
        </w:rPr>
        <w:t>responses</w:t>
      </w:r>
      <w:r w:rsidR="0003295A" w:rsidRPr="003D2757">
        <w:rPr>
          <w:rFonts w:ascii="Century Gothic" w:hAnsi="Century Gothic" w:cs="Sanchez-Light"/>
          <w:sz w:val="24"/>
          <w:szCs w:val="24"/>
        </w:rPr>
        <w:t xml:space="preserve"> </w:t>
      </w:r>
      <w:r w:rsidR="00F34FB7">
        <w:rPr>
          <w:rFonts w:ascii="Century Gothic" w:hAnsi="Century Gothic" w:cs="Sanchez-Light"/>
          <w:sz w:val="24"/>
          <w:szCs w:val="24"/>
        </w:rPr>
        <w:t xml:space="preserve">from </w:t>
      </w:r>
      <w:r w:rsidR="0055382F">
        <w:rPr>
          <w:rFonts w:ascii="Century Gothic" w:hAnsi="Century Gothic" w:cs="Sanchez-Light"/>
          <w:sz w:val="24"/>
          <w:szCs w:val="24"/>
        </w:rPr>
        <w:t>non-managers</w:t>
      </w:r>
      <w:r w:rsidR="0003295A" w:rsidRPr="003D2757">
        <w:rPr>
          <w:rFonts w:ascii="Century Gothic" w:hAnsi="Century Gothic" w:cs="Sanchez-Light"/>
          <w:sz w:val="24"/>
          <w:szCs w:val="24"/>
        </w:rPr>
        <w:t xml:space="preserve">, </w:t>
      </w:r>
      <w:r w:rsidR="00894A63">
        <w:rPr>
          <w:rFonts w:ascii="Century Gothic" w:hAnsi="Century Gothic" w:cs="Sanchez-Light"/>
          <w:sz w:val="24"/>
          <w:szCs w:val="24"/>
        </w:rPr>
        <w:t>eight</w:t>
      </w:r>
      <w:r w:rsidR="0003295A" w:rsidRPr="003D2757">
        <w:rPr>
          <w:rFonts w:ascii="Century Gothic" w:hAnsi="Century Gothic" w:cs="Sanchez-Light"/>
          <w:sz w:val="24"/>
          <w:szCs w:val="24"/>
        </w:rPr>
        <w:t xml:space="preserve"> were accurate in their description of cash movement</w:t>
      </w:r>
      <w:r w:rsidR="00894A63">
        <w:rPr>
          <w:rFonts w:ascii="Century Gothic" w:hAnsi="Century Gothic" w:cs="Sanchez-Light"/>
          <w:sz w:val="24"/>
          <w:szCs w:val="24"/>
        </w:rPr>
        <w:t xml:space="preserve">, </w:t>
      </w:r>
      <w:r w:rsidR="0003295A" w:rsidRPr="003D2757">
        <w:rPr>
          <w:rFonts w:ascii="Century Gothic" w:hAnsi="Century Gothic" w:cs="Sanchez-Light"/>
          <w:sz w:val="24"/>
          <w:szCs w:val="24"/>
        </w:rPr>
        <w:t xml:space="preserve">and </w:t>
      </w:r>
      <w:r w:rsidR="00894A63">
        <w:rPr>
          <w:rFonts w:ascii="Century Gothic" w:hAnsi="Century Gothic" w:cs="Sanchez-Light"/>
          <w:sz w:val="24"/>
          <w:szCs w:val="24"/>
        </w:rPr>
        <w:t>two</w:t>
      </w:r>
      <w:r w:rsidR="0003295A">
        <w:rPr>
          <w:rFonts w:ascii="Century Gothic" w:hAnsi="Century Gothic" w:cs="Sanchez-Light"/>
          <w:sz w:val="24"/>
          <w:szCs w:val="24"/>
        </w:rPr>
        <w:t xml:space="preserve"> responses</w:t>
      </w:r>
      <w:r w:rsidR="0003295A" w:rsidRPr="003D2757">
        <w:rPr>
          <w:rFonts w:ascii="Century Gothic" w:hAnsi="Century Gothic" w:cs="Sanchez-Light"/>
          <w:sz w:val="24"/>
          <w:szCs w:val="24"/>
        </w:rPr>
        <w:t xml:space="preserve"> mentioned scheduled spending</w:t>
      </w:r>
      <w:r w:rsidR="00894A63">
        <w:rPr>
          <w:rFonts w:ascii="Century Gothic" w:hAnsi="Century Gothic" w:cs="Sanchez-Light"/>
          <w:sz w:val="24"/>
          <w:szCs w:val="24"/>
        </w:rPr>
        <w:t xml:space="preserve"> </w:t>
      </w:r>
      <w:r w:rsidR="00894A63" w:rsidRPr="005A5F7C">
        <w:rPr>
          <w:rFonts w:ascii="Century Gothic" w:hAnsi="Century Gothic" w:cs="Sanchez-Light"/>
          <w:sz w:val="24"/>
          <w:szCs w:val="24"/>
        </w:rPr>
        <w:t>(</w:t>
      </w:r>
      <w:r w:rsidR="0003295A" w:rsidRPr="005A5F7C">
        <w:rPr>
          <w:rFonts w:ascii="Century Gothic" w:hAnsi="Century Gothic" w:cs="Sanchez-Light"/>
          <w:sz w:val="24"/>
          <w:szCs w:val="24"/>
        </w:rPr>
        <w:t xml:space="preserve">See Appendix </w:t>
      </w:r>
      <w:r w:rsidR="005A5F7C" w:rsidRPr="005A5F7C">
        <w:rPr>
          <w:rFonts w:ascii="Century Gothic" w:hAnsi="Century Gothic" w:cs="Sanchez-Light"/>
          <w:sz w:val="24"/>
          <w:szCs w:val="24"/>
        </w:rPr>
        <w:t>5</w:t>
      </w:r>
      <w:r w:rsidR="005A5F7C">
        <w:rPr>
          <w:rFonts w:ascii="Century Gothic" w:hAnsi="Century Gothic" w:cs="Sanchez-Light"/>
          <w:sz w:val="24"/>
          <w:szCs w:val="24"/>
        </w:rPr>
        <w:t>).</w:t>
      </w:r>
    </w:p>
    <w:p w14:paraId="2CE1B415" w14:textId="77777777" w:rsidR="00C93A57" w:rsidRPr="003D2757" w:rsidRDefault="00C93A57" w:rsidP="00C41F40">
      <w:pPr>
        <w:tabs>
          <w:tab w:val="left" w:pos="5215"/>
        </w:tabs>
        <w:spacing w:after="0" w:line="480" w:lineRule="auto"/>
        <w:ind w:right="-330"/>
        <w:rPr>
          <w:rFonts w:ascii="Century Gothic" w:hAnsi="Century Gothic" w:cs="Sanchez-Light"/>
          <w:sz w:val="24"/>
          <w:szCs w:val="24"/>
        </w:rPr>
      </w:pPr>
    </w:p>
    <w:p w14:paraId="03DCBEE9" w14:textId="1822C86B" w:rsidR="00687587" w:rsidRDefault="0003295A" w:rsidP="00C41F40">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lastRenderedPageBreak/>
        <w:t xml:space="preserve">It is noticeable however, that the remaining </w:t>
      </w:r>
      <w:r w:rsidR="00894A63">
        <w:rPr>
          <w:rFonts w:ascii="Century Gothic" w:hAnsi="Century Gothic" w:cs="Sanchez-Light"/>
          <w:sz w:val="24"/>
          <w:szCs w:val="24"/>
        </w:rPr>
        <w:t>eight</w:t>
      </w:r>
      <w:r w:rsidR="00C93A57">
        <w:rPr>
          <w:rFonts w:ascii="Century Gothic" w:hAnsi="Century Gothic" w:cs="Sanchez-Light"/>
          <w:sz w:val="24"/>
          <w:szCs w:val="24"/>
        </w:rPr>
        <w:t xml:space="preserve"> </w:t>
      </w:r>
      <w:r>
        <w:rPr>
          <w:rFonts w:ascii="Century Gothic" w:hAnsi="Century Gothic" w:cs="Sanchez-Light"/>
          <w:sz w:val="24"/>
          <w:szCs w:val="24"/>
        </w:rPr>
        <w:t xml:space="preserve">students have confused the function of a </w:t>
      </w:r>
      <w:r w:rsidR="0021660E">
        <w:rPr>
          <w:rFonts w:ascii="Century Gothic" w:hAnsi="Century Gothic" w:cs="Sanchez-Light"/>
          <w:sz w:val="24"/>
          <w:szCs w:val="24"/>
        </w:rPr>
        <w:t>cashflow</w:t>
      </w:r>
      <w:r>
        <w:rPr>
          <w:rFonts w:ascii="Century Gothic" w:hAnsi="Century Gothic" w:cs="Sanchez-Light"/>
          <w:sz w:val="24"/>
          <w:szCs w:val="24"/>
        </w:rPr>
        <w:t xml:space="preserve"> </w:t>
      </w:r>
      <w:r w:rsidR="00687587">
        <w:rPr>
          <w:rFonts w:ascii="Century Gothic" w:hAnsi="Century Gothic" w:cs="Sanchez-Light"/>
          <w:sz w:val="24"/>
          <w:szCs w:val="24"/>
        </w:rPr>
        <w:t xml:space="preserve">with that </w:t>
      </w:r>
      <w:r w:rsidR="00687587" w:rsidRPr="003D2757">
        <w:rPr>
          <w:rFonts w:ascii="Century Gothic" w:hAnsi="Century Gothic" w:cs="Sanchez-Light"/>
          <w:sz w:val="24"/>
          <w:szCs w:val="24"/>
        </w:rPr>
        <w:t xml:space="preserve">of a budget. </w:t>
      </w:r>
    </w:p>
    <w:p w14:paraId="04B19340" w14:textId="77777777" w:rsidR="0025527E" w:rsidRDefault="0025527E" w:rsidP="00C41F40">
      <w:pPr>
        <w:pStyle w:val="Caption"/>
        <w:spacing w:after="0" w:line="480" w:lineRule="auto"/>
        <w:rPr>
          <w:rFonts w:ascii="Century Gothic" w:hAnsi="Century Gothic"/>
          <w:i w:val="0"/>
          <w:sz w:val="24"/>
          <w:szCs w:val="24"/>
        </w:rPr>
      </w:pPr>
    </w:p>
    <w:p w14:paraId="6C5A1C5F" w14:textId="11336B52" w:rsidR="00F913E4" w:rsidRPr="00AF2026" w:rsidRDefault="00AF2026" w:rsidP="00AF2026">
      <w:pPr>
        <w:pStyle w:val="Caption"/>
        <w:rPr>
          <w:rFonts w:ascii="Century Gothic" w:hAnsi="Century Gothic" w:cs="Sanchez-Light"/>
          <w:i w:val="0"/>
          <w:sz w:val="24"/>
          <w:szCs w:val="24"/>
        </w:rPr>
      </w:pPr>
      <w:bookmarkStart w:id="14" w:name="_Toc526697268"/>
      <w:r w:rsidRPr="00AF2026">
        <w:rPr>
          <w:rFonts w:ascii="Century Gothic" w:hAnsi="Century Gothic"/>
          <w:i w:val="0"/>
          <w:sz w:val="24"/>
          <w:szCs w:val="24"/>
        </w:rPr>
        <w:t xml:space="preserve">Table </w:t>
      </w:r>
      <w:r w:rsidRPr="00AF2026">
        <w:rPr>
          <w:rFonts w:ascii="Century Gothic" w:hAnsi="Century Gothic"/>
          <w:i w:val="0"/>
          <w:sz w:val="24"/>
          <w:szCs w:val="24"/>
        </w:rPr>
        <w:fldChar w:fldCharType="begin"/>
      </w:r>
      <w:r w:rsidRPr="00AF2026">
        <w:rPr>
          <w:rFonts w:ascii="Century Gothic" w:hAnsi="Century Gothic"/>
          <w:i w:val="0"/>
          <w:sz w:val="24"/>
          <w:szCs w:val="24"/>
        </w:rPr>
        <w:instrText xml:space="preserve"> SEQ Table \* ARABIC </w:instrText>
      </w:r>
      <w:r w:rsidRPr="00AF2026">
        <w:rPr>
          <w:rFonts w:ascii="Century Gothic" w:hAnsi="Century Gothic"/>
          <w:i w:val="0"/>
          <w:sz w:val="24"/>
          <w:szCs w:val="24"/>
        </w:rPr>
        <w:fldChar w:fldCharType="separate"/>
      </w:r>
      <w:r w:rsidR="008221D7">
        <w:rPr>
          <w:rFonts w:ascii="Century Gothic" w:hAnsi="Century Gothic"/>
          <w:i w:val="0"/>
          <w:noProof/>
          <w:sz w:val="24"/>
          <w:szCs w:val="24"/>
        </w:rPr>
        <w:t>6</w:t>
      </w:r>
      <w:r w:rsidRPr="00AF2026">
        <w:rPr>
          <w:rFonts w:ascii="Century Gothic" w:hAnsi="Century Gothic"/>
          <w:i w:val="0"/>
          <w:sz w:val="24"/>
          <w:szCs w:val="24"/>
        </w:rPr>
        <w:fldChar w:fldCharType="end"/>
      </w:r>
      <w:r w:rsidRPr="00AF2026">
        <w:rPr>
          <w:rFonts w:ascii="Century Gothic" w:hAnsi="Century Gothic"/>
          <w:i w:val="0"/>
          <w:sz w:val="24"/>
          <w:szCs w:val="24"/>
        </w:rPr>
        <w:t xml:space="preserve"> Please use a few words to describe a Cashflow Forecast</w:t>
      </w:r>
      <w:bookmarkEnd w:id="14"/>
    </w:p>
    <w:p w14:paraId="390AD272" w14:textId="77777777" w:rsidR="00687587" w:rsidRDefault="00687587" w:rsidP="00687587">
      <w:pPr>
        <w:autoSpaceDE w:val="0"/>
        <w:autoSpaceDN w:val="0"/>
        <w:adjustRightInd w:val="0"/>
        <w:spacing w:after="0" w:line="240" w:lineRule="auto"/>
        <w:ind w:left="-567"/>
        <w:rPr>
          <w:rFonts w:ascii="Century Gothic" w:hAnsi="Century Gothic" w:cs="HelveticaNeue-Roman"/>
          <w:sz w:val="24"/>
          <w:szCs w:val="24"/>
        </w:rPr>
      </w:pPr>
    </w:p>
    <w:tbl>
      <w:tblPr>
        <w:tblW w:w="9498" w:type="dxa"/>
        <w:tblInd w:w="-1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985"/>
        <w:gridCol w:w="780"/>
        <w:gridCol w:w="240"/>
        <w:gridCol w:w="6493"/>
      </w:tblGrid>
      <w:tr w:rsidR="00687587" w:rsidRPr="0092789E" w14:paraId="107E2F24" w14:textId="77777777" w:rsidTr="00687587">
        <w:trPr>
          <w:trHeight w:val="439"/>
        </w:trPr>
        <w:tc>
          <w:tcPr>
            <w:tcW w:w="1985" w:type="dxa"/>
            <w:shd w:val="clear" w:color="auto" w:fill="auto"/>
            <w:noWrap/>
            <w:hideMark/>
          </w:tcPr>
          <w:p w14:paraId="6F38270B"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2nd Year (Level 5)</w:t>
            </w:r>
          </w:p>
        </w:tc>
        <w:tc>
          <w:tcPr>
            <w:tcW w:w="780" w:type="dxa"/>
            <w:shd w:val="clear" w:color="auto" w:fill="auto"/>
            <w:noWrap/>
            <w:hideMark/>
          </w:tcPr>
          <w:p w14:paraId="583EC3B6"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Acting</w:t>
            </w:r>
          </w:p>
        </w:tc>
        <w:tc>
          <w:tcPr>
            <w:tcW w:w="240" w:type="dxa"/>
            <w:shd w:val="clear" w:color="auto" w:fill="auto"/>
            <w:noWrap/>
            <w:hideMark/>
          </w:tcPr>
          <w:p w14:paraId="7AE6FA8D" w14:textId="77777777" w:rsidR="00687587" w:rsidRPr="0092789E" w:rsidRDefault="00687587" w:rsidP="008A3E30">
            <w:pPr>
              <w:spacing w:after="0" w:line="240" w:lineRule="auto"/>
              <w:rPr>
                <w:rFonts w:ascii="Calibri" w:eastAsia="Times New Roman" w:hAnsi="Calibri" w:cs="Times New Roman"/>
                <w:color w:val="000000"/>
                <w:lang w:eastAsia="en-GB"/>
              </w:rPr>
            </w:pPr>
          </w:p>
        </w:tc>
        <w:tc>
          <w:tcPr>
            <w:tcW w:w="6493" w:type="dxa"/>
            <w:shd w:val="clear" w:color="auto" w:fill="auto"/>
            <w:hideMark/>
          </w:tcPr>
          <w:p w14:paraId="3B8EFCBD" w14:textId="77777777" w:rsidR="00687587"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What you expect the income to be based on past projects and other factors</w:t>
            </w:r>
          </w:p>
          <w:p w14:paraId="0A26E079" w14:textId="5BC54FB0" w:rsidR="00687587" w:rsidRPr="0092789E" w:rsidRDefault="00687587" w:rsidP="008A3E30">
            <w:pPr>
              <w:spacing w:after="0" w:line="240" w:lineRule="auto"/>
              <w:rPr>
                <w:rFonts w:ascii="Calibri" w:eastAsia="Times New Roman" w:hAnsi="Calibri" w:cs="Times New Roman"/>
                <w:color w:val="000000"/>
                <w:lang w:eastAsia="en-GB"/>
              </w:rPr>
            </w:pPr>
          </w:p>
        </w:tc>
      </w:tr>
      <w:tr w:rsidR="00687587" w:rsidRPr="0092789E" w14:paraId="276F430F" w14:textId="77777777" w:rsidTr="00687587">
        <w:trPr>
          <w:trHeight w:val="439"/>
        </w:trPr>
        <w:tc>
          <w:tcPr>
            <w:tcW w:w="1985" w:type="dxa"/>
            <w:shd w:val="clear" w:color="auto" w:fill="auto"/>
            <w:noWrap/>
            <w:hideMark/>
          </w:tcPr>
          <w:p w14:paraId="53E33FDC"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2nd Year (Level 5)</w:t>
            </w:r>
          </w:p>
        </w:tc>
        <w:tc>
          <w:tcPr>
            <w:tcW w:w="780" w:type="dxa"/>
            <w:shd w:val="clear" w:color="auto" w:fill="auto"/>
            <w:noWrap/>
            <w:hideMark/>
          </w:tcPr>
          <w:p w14:paraId="5015B536"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Sound Tech</w:t>
            </w:r>
          </w:p>
        </w:tc>
        <w:tc>
          <w:tcPr>
            <w:tcW w:w="240" w:type="dxa"/>
            <w:shd w:val="clear" w:color="auto" w:fill="auto"/>
            <w:noWrap/>
            <w:hideMark/>
          </w:tcPr>
          <w:p w14:paraId="6BD5ADBC" w14:textId="77777777" w:rsidR="00687587" w:rsidRPr="0092789E" w:rsidRDefault="00687587" w:rsidP="008A3E30">
            <w:pPr>
              <w:spacing w:after="0" w:line="240" w:lineRule="auto"/>
              <w:rPr>
                <w:rFonts w:ascii="Calibri" w:eastAsia="Times New Roman" w:hAnsi="Calibri" w:cs="Times New Roman"/>
                <w:color w:val="000000"/>
                <w:lang w:eastAsia="en-GB"/>
              </w:rPr>
            </w:pPr>
          </w:p>
        </w:tc>
        <w:tc>
          <w:tcPr>
            <w:tcW w:w="6493" w:type="dxa"/>
            <w:shd w:val="clear" w:color="auto" w:fill="auto"/>
            <w:hideMark/>
          </w:tcPr>
          <w:p w14:paraId="7F76EC52" w14:textId="1B879217" w:rsidR="00687587"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It’s a comprehensive tool to help work out expected income and expenditure.</w:t>
            </w:r>
          </w:p>
          <w:p w14:paraId="1054FCB4"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 xml:space="preserve"> </w:t>
            </w:r>
          </w:p>
        </w:tc>
      </w:tr>
      <w:tr w:rsidR="00687587" w:rsidRPr="0092789E" w14:paraId="769497B1" w14:textId="77777777" w:rsidTr="00687587">
        <w:trPr>
          <w:trHeight w:val="439"/>
        </w:trPr>
        <w:tc>
          <w:tcPr>
            <w:tcW w:w="1985" w:type="dxa"/>
            <w:shd w:val="clear" w:color="auto" w:fill="auto"/>
            <w:noWrap/>
            <w:hideMark/>
          </w:tcPr>
          <w:p w14:paraId="726C5CBB"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1st Year (Level 4)</w:t>
            </w:r>
          </w:p>
        </w:tc>
        <w:tc>
          <w:tcPr>
            <w:tcW w:w="780" w:type="dxa"/>
            <w:shd w:val="clear" w:color="auto" w:fill="auto"/>
            <w:noWrap/>
            <w:hideMark/>
          </w:tcPr>
          <w:p w14:paraId="422E5A4F"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Acting</w:t>
            </w:r>
          </w:p>
        </w:tc>
        <w:tc>
          <w:tcPr>
            <w:tcW w:w="240" w:type="dxa"/>
            <w:shd w:val="clear" w:color="auto" w:fill="auto"/>
            <w:noWrap/>
            <w:hideMark/>
          </w:tcPr>
          <w:p w14:paraId="074B6397" w14:textId="77777777" w:rsidR="00687587" w:rsidRPr="0092789E" w:rsidRDefault="00687587" w:rsidP="008A3E30">
            <w:pPr>
              <w:spacing w:after="0" w:line="240" w:lineRule="auto"/>
              <w:rPr>
                <w:rFonts w:ascii="Calibri" w:eastAsia="Times New Roman" w:hAnsi="Calibri" w:cs="Times New Roman"/>
                <w:color w:val="000000"/>
                <w:lang w:eastAsia="en-GB"/>
              </w:rPr>
            </w:pPr>
          </w:p>
        </w:tc>
        <w:tc>
          <w:tcPr>
            <w:tcW w:w="6493" w:type="dxa"/>
            <w:shd w:val="clear" w:color="auto" w:fill="auto"/>
            <w:hideMark/>
          </w:tcPr>
          <w:p w14:paraId="69EA7AD4" w14:textId="77777777" w:rsidR="00687587"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What you predict you will spend in future on a project specifically looking at various areas of spending</w:t>
            </w:r>
          </w:p>
          <w:p w14:paraId="723857FE" w14:textId="7782A46A" w:rsidR="00687587" w:rsidRPr="0092789E" w:rsidRDefault="00687587" w:rsidP="008A3E30">
            <w:pPr>
              <w:spacing w:after="0" w:line="240" w:lineRule="auto"/>
              <w:rPr>
                <w:rFonts w:ascii="Calibri" w:eastAsia="Times New Roman" w:hAnsi="Calibri" w:cs="Times New Roman"/>
                <w:color w:val="000000"/>
                <w:lang w:eastAsia="en-GB"/>
              </w:rPr>
            </w:pPr>
          </w:p>
        </w:tc>
      </w:tr>
      <w:tr w:rsidR="00687587" w:rsidRPr="0092789E" w14:paraId="3A507539" w14:textId="77777777" w:rsidTr="00687587">
        <w:trPr>
          <w:trHeight w:val="690"/>
        </w:trPr>
        <w:tc>
          <w:tcPr>
            <w:tcW w:w="1985" w:type="dxa"/>
            <w:shd w:val="clear" w:color="auto" w:fill="auto"/>
            <w:noWrap/>
            <w:hideMark/>
          </w:tcPr>
          <w:p w14:paraId="3D8C5B36"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2nd Year (Level 5)</w:t>
            </w:r>
          </w:p>
        </w:tc>
        <w:tc>
          <w:tcPr>
            <w:tcW w:w="780" w:type="dxa"/>
            <w:shd w:val="clear" w:color="auto" w:fill="auto"/>
            <w:noWrap/>
            <w:hideMark/>
          </w:tcPr>
          <w:p w14:paraId="4C93EE79"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Acting</w:t>
            </w:r>
          </w:p>
        </w:tc>
        <w:tc>
          <w:tcPr>
            <w:tcW w:w="240" w:type="dxa"/>
            <w:shd w:val="clear" w:color="auto" w:fill="auto"/>
            <w:noWrap/>
            <w:hideMark/>
          </w:tcPr>
          <w:p w14:paraId="62307936" w14:textId="77777777" w:rsidR="00687587" w:rsidRPr="0092789E" w:rsidRDefault="00687587" w:rsidP="008A3E30">
            <w:pPr>
              <w:spacing w:after="0" w:line="240" w:lineRule="auto"/>
              <w:rPr>
                <w:rFonts w:ascii="Calibri" w:eastAsia="Times New Roman" w:hAnsi="Calibri" w:cs="Times New Roman"/>
                <w:color w:val="000000"/>
                <w:lang w:eastAsia="en-GB"/>
              </w:rPr>
            </w:pPr>
          </w:p>
        </w:tc>
        <w:tc>
          <w:tcPr>
            <w:tcW w:w="6493" w:type="dxa"/>
            <w:shd w:val="clear" w:color="auto" w:fill="auto"/>
            <w:hideMark/>
          </w:tcPr>
          <w:p w14:paraId="69809F7F" w14:textId="77777777" w:rsidR="00687587"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 xml:space="preserve">Attempting to make an accurate guess of how much cash will be spent in comparison to how much will be made back </w:t>
            </w:r>
          </w:p>
          <w:p w14:paraId="78A703FA" w14:textId="63770ED3" w:rsidR="00687587" w:rsidRPr="0092789E" w:rsidRDefault="00687587" w:rsidP="008A3E30">
            <w:pPr>
              <w:spacing w:after="0" w:line="240" w:lineRule="auto"/>
              <w:rPr>
                <w:rFonts w:ascii="Calibri" w:eastAsia="Times New Roman" w:hAnsi="Calibri" w:cs="Times New Roman"/>
                <w:color w:val="000000"/>
                <w:lang w:eastAsia="en-GB"/>
              </w:rPr>
            </w:pPr>
          </w:p>
        </w:tc>
      </w:tr>
      <w:tr w:rsidR="00687587" w:rsidRPr="0092789E" w14:paraId="74175686" w14:textId="77777777" w:rsidTr="00687587">
        <w:trPr>
          <w:trHeight w:val="690"/>
        </w:trPr>
        <w:tc>
          <w:tcPr>
            <w:tcW w:w="1985" w:type="dxa"/>
            <w:shd w:val="clear" w:color="auto" w:fill="auto"/>
            <w:noWrap/>
            <w:hideMark/>
          </w:tcPr>
          <w:p w14:paraId="3BADD8A9"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3rd Year (level 6)</w:t>
            </w:r>
          </w:p>
        </w:tc>
        <w:tc>
          <w:tcPr>
            <w:tcW w:w="780" w:type="dxa"/>
            <w:shd w:val="clear" w:color="auto" w:fill="auto"/>
            <w:noWrap/>
            <w:hideMark/>
          </w:tcPr>
          <w:p w14:paraId="175D93C7"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Music</w:t>
            </w:r>
          </w:p>
        </w:tc>
        <w:tc>
          <w:tcPr>
            <w:tcW w:w="240" w:type="dxa"/>
            <w:shd w:val="clear" w:color="auto" w:fill="auto"/>
            <w:noWrap/>
            <w:hideMark/>
          </w:tcPr>
          <w:p w14:paraId="7BFAFE99" w14:textId="77777777" w:rsidR="00687587" w:rsidRPr="0092789E" w:rsidRDefault="00687587" w:rsidP="008A3E30">
            <w:pPr>
              <w:spacing w:after="0" w:line="240" w:lineRule="auto"/>
              <w:rPr>
                <w:rFonts w:ascii="Calibri" w:eastAsia="Times New Roman" w:hAnsi="Calibri" w:cs="Times New Roman"/>
                <w:color w:val="000000"/>
                <w:lang w:eastAsia="en-GB"/>
              </w:rPr>
            </w:pPr>
          </w:p>
        </w:tc>
        <w:tc>
          <w:tcPr>
            <w:tcW w:w="6493" w:type="dxa"/>
            <w:shd w:val="clear" w:color="auto" w:fill="auto"/>
            <w:hideMark/>
          </w:tcPr>
          <w:p w14:paraId="67063475" w14:textId="77777777" w:rsidR="00687587" w:rsidRPr="0092789E" w:rsidRDefault="00687587" w:rsidP="008A3E30">
            <w:pPr>
              <w:spacing w:after="0" w:line="240" w:lineRule="auto"/>
              <w:rPr>
                <w:rFonts w:ascii="Calibri" w:eastAsia="Times New Roman" w:hAnsi="Calibri" w:cs="Times New Roman"/>
                <w:color w:val="000000"/>
                <w:lang w:eastAsia="en-GB"/>
              </w:rPr>
            </w:pPr>
            <w:r w:rsidRPr="0092789E">
              <w:rPr>
                <w:rFonts w:ascii="Calibri" w:eastAsia="Times New Roman" w:hAnsi="Calibri" w:cs="Times New Roman"/>
                <w:color w:val="000000"/>
                <w:lang w:eastAsia="en-GB"/>
              </w:rPr>
              <w:t>Using availab</w:t>
            </w:r>
            <w:r>
              <w:rPr>
                <w:rFonts w:ascii="Calibri" w:eastAsia="Times New Roman" w:hAnsi="Calibri" w:cs="Times New Roman"/>
                <w:color w:val="000000"/>
                <w:lang w:eastAsia="en-GB"/>
              </w:rPr>
              <w:t>l</w:t>
            </w:r>
            <w:r w:rsidRPr="0092789E">
              <w:rPr>
                <w:rFonts w:ascii="Calibri" w:eastAsia="Times New Roman" w:hAnsi="Calibri" w:cs="Times New Roman"/>
                <w:color w:val="000000"/>
                <w:lang w:eastAsia="en-GB"/>
              </w:rPr>
              <w:t>e data, what is the foreseeable gross turnover of a project</w:t>
            </w:r>
          </w:p>
        </w:tc>
      </w:tr>
    </w:tbl>
    <w:p w14:paraId="3E5F53B5" w14:textId="77777777" w:rsidR="00687587" w:rsidRDefault="00687587" w:rsidP="00C41F40">
      <w:pPr>
        <w:autoSpaceDE w:val="0"/>
        <w:autoSpaceDN w:val="0"/>
        <w:adjustRightInd w:val="0"/>
        <w:spacing w:after="0" w:line="480" w:lineRule="auto"/>
        <w:ind w:left="-567"/>
        <w:rPr>
          <w:rFonts w:ascii="Century Gothic" w:hAnsi="Century Gothic" w:cs="HelveticaNeue-Roman"/>
          <w:sz w:val="24"/>
          <w:szCs w:val="24"/>
        </w:rPr>
      </w:pPr>
    </w:p>
    <w:p w14:paraId="05F9A498" w14:textId="77777777" w:rsidR="00687587" w:rsidRDefault="00687587" w:rsidP="00C41F40">
      <w:pPr>
        <w:tabs>
          <w:tab w:val="left" w:pos="5215"/>
        </w:tabs>
        <w:spacing w:after="0" w:line="480" w:lineRule="auto"/>
        <w:ind w:right="-330"/>
        <w:rPr>
          <w:rFonts w:ascii="Century Gothic" w:hAnsi="Century Gothic" w:cs="Sanchez-Light"/>
          <w:sz w:val="24"/>
          <w:szCs w:val="24"/>
        </w:rPr>
      </w:pPr>
    </w:p>
    <w:p w14:paraId="129F43AE" w14:textId="454FB6E3" w:rsidR="00F913E4" w:rsidRDefault="005A08D9"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 xml:space="preserve">Respondents were asked to rate their confidence on a scale of </w:t>
      </w:r>
      <w:r w:rsidR="00894A63">
        <w:rPr>
          <w:rFonts w:ascii="Century Gothic" w:hAnsi="Century Gothic" w:cs="Sanchez-Light"/>
          <w:sz w:val="24"/>
          <w:szCs w:val="24"/>
        </w:rPr>
        <w:t>“One”</w:t>
      </w:r>
      <w:r w:rsidRPr="003D2757">
        <w:rPr>
          <w:rFonts w:ascii="Century Gothic" w:hAnsi="Century Gothic" w:cs="Sanchez-Light"/>
          <w:sz w:val="24"/>
          <w:szCs w:val="24"/>
        </w:rPr>
        <w:t xml:space="preserve"> to </w:t>
      </w:r>
      <w:r w:rsidR="00894A63">
        <w:rPr>
          <w:rFonts w:ascii="Century Gothic" w:hAnsi="Century Gothic" w:cs="Sanchez-Light"/>
          <w:sz w:val="24"/>
          <w:szCs w:val="24"/>
        </w:rPr>
        <w:t>“Ten”</w:t>
      </w:r>
      <w:r w:rsidRPr="003D2757">
        <w:rPr>
          <w:rFonts w:ascii="Century Gothic" w:hAnsi="Century Gothic" w:cs="Sanchez-Light"/>
          <w:sz w:val="24"/>
          <w:szCs w:val="24"/>
        </w:rPr>
        <w:t xml:space="preserve"> when creating budgets. Results were spread regardless of the student’s discipline of study, with most responses being in the mi</w:t>
      </w:r>
      <w:r w:rsidR="005A5F7C">
        <w:rPr>
          <w:rFonts w:ascii="Century Gothic" w:hAnsi="Century Gothic" w:cs="Sanchez-Light"/>
          <w:sz w:val="24"/>
          <w:szCs w:val="24"/>
        </w:rPr>
        <w:t>d-</w:t>
      </w:r>
      <w:r w:rsidRPr="003D2757">
        <w:rPr>
          <w:rFonts w:ascii="Century Gothic" w:hAnsi="Century Gothic" w:cs="Sanchez-Light"/>
          <w:sz w:val="24"/>
          <w:szCs w:val="24"/>
        </w:rPr>
        <w:t>range between “Four” and “Eight”</w:t>
      </w:r>
      <w:r w:rsidR="005A5F7C">
        <w:rPr>
          <w:rFonts w:ascii="Century Gothic" w:hAnsi="Century Gothic" w:cs="Sanchez-Light"/>
          <w:sz w:val="24"/>
          <w:szCs w:val="24"/>
        </w:rPr>
        <w:t>.</w:t>
      </w:r>
    </w:p>
    <w:p w14:paraId="7A1097EB" w14:textId="69A11A10" w:rsidR="00C41F40" w:rsidRDefault="00C41F40" w:rsidP="00C41F40">
      <w:pPr>
        <w:tabs>
          <w:tab w:val="left" w:pos="5215"/>
        </w:tabs>
        <w:spacing w:after="0" w:line="480" w:lineRule="auto"/>
        <w:ind w:right="-330"/>
        <w:rPr>
          <w:rFonts w:ascii="Century Gothic" w:hAnsi="Century Gothic" w:cs="Sanchez-Light"/>
          <w:sz w:val="24"/>
          <w:szCs w:val="24"/>
        </w:rPr>
      </w:pPr>
    </w:p>
    <w:p w14:paraId="7E33E63A" w14:textId="7608D0A9" w:rsidR="00C41F40" w:rsidRDefault="00C41F40" w:rsidP="00C41F40">
      <w:pPr>
        <w:tabs>
          <w:tab w:val="left" w:pos="5215"/>
        </w:tabs>
        <w:spacing w:line="480" w:lineRule="auto"/>
        <w:ind w:right="-330"/>
        <w:rPr>
          <w:rFonts w:ascii="Century Gothic" w:hAnsi="Century Gothic" w:cs="Sanchez-Light"/>
          <w:sz w:val="24"/>
          <w:szCs w:val="24"/>
        </w:rPr>
      </w:pPr>
      <w:r>
        <w:rPr>
          <w:rFonts w:ascii="Century Gothic" w:hAnsi="Century Gothic" w:cs="Sanchez-Light"/>
          <w:sz w:val="24"/>
          <w:szCs w:val="24"/>
        </w:rPr>
        <w:t xml:space="preserve">Unsurprisingly, Management students displayed the highest levels of confidence, with </w:t>
      </w:r>
      <w:r w:rsidR="00894A63">
        <w:rPr>
          <w:rFonts w:ascii="Century Gothic" w:hAnsi="Century Gothic" w:cs="Sanchez-Light"/>
          <w:sz w:val="24"/>
          <w:szCs w:val="24"/>
        </w:rPr>
        <w:t>nine</w:t>
      </w:r>
      <w:r>
        <w:rPr>
          <w:rFonts w:ascii="Century Gothic" w:hAnsi="Century Gothic" w:cs="Sanchez-Light"/>
          <w:sz w:val="24"/>
          <w:szCs w:val="24"/>
        </w:rPr>
        <w:t xml:space="preserve"> out of </w:t>
      </w:r>
      <w:r w:rsidR="00894A63">
        <w:rPr>
          <w:rFonts w:ascii="Century Gothic" w:hAnsi="Century Gothic" w:cs="Sanchez-Light"/>
          <w:sz w:val="24"/>
          <w:szCs w:val="24"/>
        </w:rPr>
        <w:t>twelve</w:t>
      </w:r>
      <w:r>
        <w:rPr>
          <w:rFonts w:ascii="Century Gothic" w:hAnsi="Century Gothic" w:cs="Sanchez-Light"/>
          <w:sz w:val="24"/>
          <w:szCs w:val="24"/>
        </w:rPr>
        <w:t xml:space="preserve"> respondents scoring themselves at </w:t>
      </w:r>
      <w:r w:rsidR="00894A63">
        <w:rPr>
          <w:rFonts w:ascii="Century Gothic" w:hAnsi="Century Gothic" w:cs="Sanchez-Light"/>
          <w:sz w:val="24"/>
          <w:szCs w:val="24"/>
        </w:rPr>
        <w:t>“</w:t>
      </w:r>
      <w:r>
        <w:rPr>
          <w:rFonts w:ascii="Century Gothic" w:hAnsi="Century Gothic" w:cs="Sanchez-Light"/>
          <w:sz w:val="24"/>
          <w:szCs w:val="24"/>
        </w:rPr>
        <w:t>Six</w:t>
      </w:r>
      <w:r w:rsidR="00894A63">
        <w:rPr>
          <w:rFonts w:ascii="Century Gothic" w:hAnsi="Century Gothic" w:cs="Sanchez-Light"/>
          <w:sz w:val="24"/>
          <w:szCs w:val="24"/>
        </w:rPr>
        <w:t>”</w:t>
      </w:r>
      <w:r>
        <w:rPr>
          <w:rFonts w:ascii="Century Gothic" w:hAnsi="Century Gothic" w:cs="Sanchez-Light"/>
          <w:sz w:val="24"/>
          <w:szCs w:val="24"/>
        </w:rPr>
        <w:t xml:space="preserve"> or higher. </w:t>
      </w:r>
    </w:p>
    <w:p w14:paraId="6471D637" w14:textId="77777777" w:rsidR="00C41F40" w:rsidRDefault="00C41F40" w:rsidP="00C41F40">
      <w:pPr>
        <w:tabs>
          <w:tab w:val="left" w:pos="5215"/>
        </w:tabs>
        <w:spacing w:after="0" w:line="480" w:lineRule="auto"/>
        <w:ind w:right="-330"/>
        <w:rPr>
          <w:rFonts w:ascii="Century Gothic" w:hAnsi="Century Gothic" w:cs="Sanchez-Light"/>
          <w:sz w:val="24"/>
          <w:szCs w:val="24"/>
        </w:rPr>
      </w:pPr>
    </w:p>
    <w:p w14:paraId="0F9CC251" w14:textId="0BD74930" w:rsidR="00C41F40" w:rsidRDefault="00C41F40" w:rsidP="00C41F40">
      <w:pPr>
        <w:tabs>
          <w:tab w:val="left" w:pos="5215"/>
        </w:tabs>
        <w:spacing w:after="0" w:line="480" w:lineRule="auto"/>
        <w:ind w:right="-330"/>
        <w:rPr>
          <w:rFonts w:ascii="Century Gothic" w:hAnsi="Century Gothic" w:cs="Sanchez-Light"/>
          <w:sz w:val="24"/>
          <w:szCs w:val="24"/>
        </w:rPr>
      </w:pPr>
    </w:p>
    <w:p w14:paraId="5D1F6CE9" w14:textId="19A20282" w:rsidR="00C41F40" w:rsidRDefault="00C41F40" w:rsidP="00C41F40">
      <w:pPr>
        <w:tabs>
          <w:tab w:val="left" w:pos="5215"/>
        </w:tabs>
        <w:spacing w:after="0" w:line="480" w:lineRule="auto"/>
        <w:ind w:right="-330"/>
        <w:rPr>
          <w:rFonts w:ascii="Century Gothic" w:hAnsi="Century Gothic" w:cs="Sanchez-Light"/>
          <w:sz w:val="24"/>
          <w:szCs w:val="24"/>
        </w:rPr>
      </w:pPr>
    </w:p>
    <w:p w14:paraId="762D7D44" w14:textId="0DAA3051" w:rsidR="005A08D9" w:rsidRPr="003D2757" w:rsidRDefault="005A08D9" w:rsidP="0025527E">
      <w:pPr>
        <w:tabs>
          <w:tab w:val="left" w:pos="5215"/>
        </w:tabs>
        <w:spacing w:line="240" w:lineRule="auto"/>
        <w:ind w:left="1843" w:right="-330" w:hanging="1843"/>
        <w:rPr>
          <w:rFonts w:ascii="Century Gothic" w:hAnsi="Century Gothic" w:cs="Sanchez-Light"/>
          <w:sz w:val="24"/>
          <w:szCs w:val="24"/>
        </w:rPr>
      </w:pPr>
      <w:r w:rsidRPr="0025527E">
        <w:rPr>
          <w:rFonts w:ascii="Century Gothic" w:hAnsi="Century Gothic" w:cs="Sanchez-Light"/>
          <w:sz w:val="24"/>
          <w:szCs w:val="24"/>
        </w:rPr>
        <w:t>FIGURE</w:t>
      </w:r>
      <w:r w:rsidR="00E01415" w:rsidRPr="0025527E">
        <w:rPr>
          <w:rFonts w:ascii="Century Gothic" w:hAnsi="Century Gothic" w:cs="Sanchez-Light"/>
          <w:sz w:val="24"/>
          <w:szCs w:val="24"/>
        </w:rPr>
        <w:t>S</w:t>
      </w:r>
      <w:r w:rsidRPr="0025527E">
        <w:rPr>
          <w:rFonts w:ascii="Century Gothic" w:hAnsi="Century Gothic" w:cs="Sanchez-Light"/>
          <w:sz w:val="24"/>
          <w:szCs w:val="24"/>
        </w:rPr>
        <w:t xml:space="preserve"> </w:t>
      </w:r>
      <w:r w:rsidR="0030659A" w:rsidRPr="0025527E">
        <w:rPr>
          <w:rFonts w:ascii="Century Gothic" w:hAnsi="Century Gothic" w:cs="Sanchez-Light"/>
          <w:sz w:val="24"/>
          <w:szCs w:val="24"/>
        </w:rPr>
        <w:t>3</w:t>
      </w:r>
      <w:r w:rsidR="00E01415" w:rsidRPr="0025527E">
        <w:rPr>
          <w:rFonts w:ascii="Century Gothic" w:hAnsi="Century Gothic" w:cs="Sanchez-Light"/>
          <w:sz w:val="24"/>
          <w:szCs w:val="24"/>
        </w:rPr>
        <w:t xml:space="preserve"> to </w:t>
      </w:r>
      <w:r w:rsidR="0030659A" w:rsidRPr="0025527E">
        <w:rPr>
          <w:rFonts w:ascii="Century Gothic" w:hAnsi="Century Gothic" w:cs="Sanchez-Light"/>
          <w:sz w:val="24"/>
          <w:szCs w:val="24"/>
        </w:rPr>
        <w:t>5</w:t>
      </w:r>
      <w:r w:rsidR="0025527E">
        <w:rPr>
          <w:rFonts w:ascii="Century Gothic" w:hAnsi="Century Gothic" w:cs="Sanchez-Light"/>
          <w:sz w:val="24"/>
          <w:szCs w:val="24"/>
        </w:rPr>
        <w:t xml:space="preserve">: </w:t>
      </w:r>
      <w:r w:rsidR="0055382F">
        <w:rPr>
          <w:rFonts w:ascii="Century Gothic" w:hAnsi="Century Gothic" w:cs="Sanchez-Light"/>
          <w:sz w:val="24"/>
          <w:szCs w:val="24"/>
        </w:rPr>
        <w:t xml:space="preserve"> On a scale of one to ten, how confident are you in creating </w:t>
      </w:r>
      <w:r w:rsidR="008671A1">
        <w:rPr>
          <w:rFonts w:ascii="Century Gothic" w:hAnsi="Century Gothic" w:cs="Sanchez-Light"/>
          <w:sz w:val="24"/>
          <w:szCs w:val="24"/>
        </w:rPr>
        <w:t>a Balanced</w:t>
      </w:r>
      <w:r w:rsidR="0055382F">
        <w:rPr>
          <w:rFonts w:ascii="Century Gothic" w:hAnsi="Century Gothic" w:cs="Sanchez-Light"/>
          <w:sz w:val="24"/>
          <w:szCs w:val="24"/>
        </w:rPr>
        <w:t xml:space="preserve"> Income and Expenditure budget?</w:t>
      </w:r>
    </w:p>
    <w:p w14:paraId="4A2B8407" w14:textId="7CE6073D" w:rsidR="005A08D9" w:rsidRDefault="005A08D9" w:rsidP="005A08D9">
      <w:pPr>
        <w:autoSpaceDE w:val="0"/>
        <w:autoSpaceDN w:val="0"/>
        <w:adjustRightInd w:val="0"/>
        <w:spacing w:after="0" w:line="240" w:lineRule="auto"/>
        <w:ind w:left="-567"/>
        <w:rPr>
          <w:rFonts w:ascii="Century Gothic" w:hAnsi="Century Gothic" w:cs="HelveticaNeue-Roman"/>
          <w:sz w:val="24"/>
          <w:szCs w:val="24"/>
        </w:rPr>
      </w:pPr>
    </w:p>
    <w:p w14:paraId="1FB0A194" w14:textId="21889E76" w:rsidR="0030659A" w:rsidRPr="0030659A" w:rsidRDefault="0030659A" w:rsidP="0030659A">
      <w:pPr>
        <w:pStyle w:val="Caption"/>
        <w:rPr>
          <w:rFonts w:ascii="Century Gothic" w:hAnsi="Century Gothic" w:cs="HelveticaNeue-Roman"/>
          <w:i w:val="0"/>
          <w:sz w:val="24"/>
          <w:szCs w:val="24"/>
        </w:rPr>
      </w:pPr>
      <w:bookmarkStart w:id="15" w:name="_Toc526690937"/>
      <w:r w:rsidRPr="0030659A">
        <w:rPr>
          <w:rFonts w:ascii="Century Gothic" w:hAnsi="Century Gothic"/>
          <w:i w:val="0"/>
          <w:sz w:val="24"/>
          <w:szCs w:val="24"/>
        </w:rPr>
        <w:lastRenderedPageBreak/>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3</w:t>
      </w:r>
      <w:bookmarkEnd w:id="15"/>
      <w:r w:rsidRPr="0030659A">
        <w:rPr>
          <w:rFonts w:ascii="Century Gothic" w:hAnsi="Century Gothic"/>
          <w:i w:val="0"/>
          <w:sz w:val="24"/>
          <w:szCs w:val="24"/>
        </w:rPr>
        <w:fldChar w:fldCharType="end"/>
      </w:r>
    </w:p>
    <w:p w14:paraId="28055D15" w14:textId="48D94333" w:rsidR="00F913E4" w:rsidRDefault="00C979DF" w:rsidP="00C979DF">
      <w:pPr>
        <w:autoSpaceDE w:val="0"/>
        <w:autoSpaceDN w:val="0"/>
        <w:adjustRightInd w:val="0"/>
        <w:spacing w:after="0" w:line="240" w:lineRule="auto"/>
        <w:ind w:left="900"/>
        <w:rPr>
          <w:rFonts w:ascii="Century Gothic" w:hAnsi="Century Gothic" w:cs="HelveticaNeue-Roman"/>
          <w:sz w:val="24"/>
          <w:szCs w:val="24"/>
        </w:rPr>
      </w:pPr>
      <w:r>
        <w:rPr>
          <w:noProof/>
        </w:rPr>
        <w:drawing>
          <wp:inline distT="0" distB="0" distL="0" distR="0" wp14:anchorId="51F3D8BD" wp14:editId="12CEA301">
            <wp:extent cx="4524375" cy="2056919"/>
            <wp:effectExtent l="0" t="0" r="9525" b="635"/>
            <wp:docPr id="4" name="Chart 4">
              <a:extLst xmlns:a="http://schemas.openxmlformats.org/drawingml/2006/main">
                <a:ext uri="{FF2B5EF4-FFF2-40B4-BE49-F238E27FC236}">
                  <a16:creationId xmlns:a16="http://schemas.microsoft.com/office/drawing/2014/main" id="{84AAB5BA-6980-40DC-87B6-A6AE4521FD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274D0CC" w14:textId="2BC3C9F9" w:rsidR="005A08D9" w:rsidRDefault="005A08D9" w:rsidP="005A08D9">
      <w:pPr>
        <w:autoSpaceDE w:val="0"/>
        <w:autoSpaceDN w:val="0"/>
        <w:adjustRightInd w:val="0"/>
        <w:spacing w:after="0" w:line="240" w:lineRule="auto"/>
        <w:ind w:left="567"/>
        <w:rPr>
          <w:rFonts w:ascii="Century Gothic" w:hAnsi="Century Gothic" w:cs="HelveticaNeue-Roman"/>
          <w:sz w:val="24"/>
          <w:szCs w:val="24"/>
        </w:rPr>
      </w:pPr>
    </w:p>
    <w:p w14:paraId="32507497" w14:textId="77777777" w:rsidR="0003295A" w:rsidRDefault="0003295A" w:rsidP="005A08D9">
      <w:pPr>
        <w:autoSpaceDE w:val="0"/>
        <w:autoSpaceDN w:val="0"/>
        <w:adjustRightInd w:val="0"/>
        <w:spacing w:after="0" w:line="240" w:lineRule="auto"/>
        <w:ind w:left="567"/>
        <w:rPr>
          <w:rFonts w:ascii="Century Gothic" w:hAnsi="Century Gothic" w:cs="HelveticaNeue-Roman"/>
          <w:sz w:val="24"/>
          <w:szCs w:val="24"/>
        </w:rPr>
      </w:pPr>
    </w:p>
    <w:p w14:paraId="05DECFC6" w14:textId="607174BF" w:rsidR="005A08D9" w:rsidRPr="00894A63" w:rsidRDefault="0030659A" w:rsidP="0030659A">
      <w:pPr>
        <w:pStyle w:val="Caption"/>
        <w:rPr>
          <w:rFonts w:ascii="Century Gothic" w:hAnsi="Century Gothic" w:cs="HelveticaNeue-Roman"/>
          <w:i w:val="0"/>
          <w:sz w:val="24"/>
          <w:szCs w:val="24"/>
        </w:rPr>
      </w:pPr>
      <w:bookmarkStart w:id="16" w:name="_Toc526690938"/>
      <w:r w:rsidRPr="00894A63">
        <w:rPr>
          <w:rFonts w:ascii="Century Gothic" w:hAnsi="Century Gothic"/>
          <w:i w:val="0"/>
          <w:sz w:val="24"/>
          <w:szCs w:val="24"/>
        </w:rPr>
        <w:t xml:space="preserve">Figure </w:t>
      </w:r>
      <w:r w:rsidRPr="00894A63">
        <w:rPr>
          <w:rFonts w:ascii="Century Gothic" w:hAnsi="Century Gothic"/>
          <w:i w:val="0"/>
          <w:sz w:val="24"/>
          <w:szCs w:val="24"/>
        </w:rPr>
        <w:fldChar w:fldCharType="begin"/>
      </w:r>
      <w:r w:rsidRPr="00894A63">
        <w:rPr>
          <w:rFonts w:ascii="Century Gothic" w:hAnsi="Century Gothic"/>
          <w:i w:val="0"/>
          <w:sz w:val="24"/>
          <w:szCs w:val="24"/>
        </w:rPr>
        <w:instrText xml:space="preserve"> SEQ Figure \* ARABIC </w:instrText>
      </w:r>
      <w:r w:rsidRPr="00894A63">
        <w:rPr>
          <w:rFonts w:ascii="Century Gothic" w:hAnsi="Century Gothic"/>
          <w:i w:val="0"/>
          <w:sz w:val="24"/>
          <w:szCs w:val="24"/>
        </w:rPr>
        <w:fldChar w:fldCharType="separate"/>
      </w:r>
      <w:r w:rsidR="008221D7">
        <w:rPr>
          <w:rFonts w:ascii="Century Gothic" w:hAnsi="Century Gothic"/>
          <w:i w:val="0"/>
          <w:noProof/>
          <w:sz w:val="24"/>
          <w:szCs w:val="24"/>
        </w:rPr>
        <w:t>4</w:t>
      </w:r>
      <w:bookmarkEnd w:id="16"/>
      <w:r w:rsidRPr="00894A63">
        <w:rPr>
          <w:rFonts w:ascii="Century Gothic" w:hAnsi="Century Gothic"/>
          <w:i w:val="0"/>
          <w:sz w:val="24"/>
          <w:szCs w:val="24"/>
        </w:rPr>
        <w:fldChar w:fldCharType="end"/>
      </w:r>
    </w:p>
    <w:p w14:paraId="4FD5A224" w14:textId="3D289161" w:rsidR="005A08D9" w:rsidRDefault="00C979DF" w:rsidP="00C979DF">
      <w:pPr>
        <w:autoSpaceDE w:val="0"/>
        <w:autoSpaceDN w:val="0"/>
        <w:adjustRightInd w:val="0"/>
        <w:spacing w:after="0" w:line="240" w:lineRule="auto"/>
        <w:ind w:left="900"/>
        <w:rPr>
          <w:rFonts w:ascii="Century Gothic" w:hAnsi="Century Gothic" w:cs="HelveticaNeue-Roman"/>
          <w:sz w:val="24"/>
          <w:szCs w:val="24"/>
        </w:rPr>
      </w:pPr>
      <w:r>
        <w:rPr>
          <w:noProof/>
        </w:rPr>
        <w:drawing>
          <wp:inline distT="0" distB="0" distL="0" distR="0" wp14:anchorId="585E080F" wp14:editId="2A680EC7">
            <wp:extent cx="4564380" cy="2077786"/>
            <wp:effectExtent l="0" t="0" r="7620" b="17780"/>
            <wp:docPr id="3" name="Chart 3">
              <a:extLst xmlns:a="http://schemas.openxmlformats.org/drawingml/2006/main">
                <a:ext uri="{FF2B5EF4-FFF2-40B4-BE49-F238E27FC236}">
                  <a16:creationId xmlns:a16="http://schemas.microsoft.com/office/drawing/2014/main" id="{84AAB5BA-6980-40DC-87B6-A6AE4521FD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024557D" w14:textId="1CF06F95" w:rsidR="008B6032" w:rsidRDefault="008B6032" w:rsidP="005A08D9">
      <w:pPr>
        <w:autoSpaceDE w:val="0"/>
        <w:autoSpaceDN w:val="0"/>
        <w:adjustRightInd w:val="0"/>
        <w:spacing w:after="0" w:line="240" w:lineRule="auto"/>
        <w:ind w:left="567"/>
        <w:rPr>
          <w:rFonts w:ascii="Century Gothic" w:hAnsi="Century Gothic" w:cs="HelveticaNeue-Roman"/>
          <w:sz w:val="24"/>
          <w:szCs w:val="24"/>
        </w:rPr>
      </w:pPr>
    </w:p>
    <w:p w14:paraId="6E1A69BC" w14:textId="77777777" w:rsidR="00694FF5" w:rsidRDefault="00694FF5" w:rsidP="005A5F7C">
      <w:pPr>
        <w:pStyle w:val="Caption"/>
        <w:rPr>
          <w:rFonts w:ascii="Century Gothic" w:hAnsi="Century Gothic"/>
          <w:i w:val="0"/>
          <w:sz w:val="24"/>
          <w:szCs w:val="24"/>
        </w:rPr>
      </w:pPr>
      <w:bookmarkStart w:id="17" w:name="_Toc526690939"/>
    </w:p>
    <w:p w14:paraId="5FFC8B9F" w14:textId="74835793" w:rsidR="00C41F40" w:rsidRDefault="0030659A" w:rsidP="005A5F7C">
      <w:pPr>
        <w:pStyle w:val="Caption"/>
        <w:rPr>
          <w:rFonts w:ascii="Century Gothic" w:hAnsi="Century Gothic"/>
          <w:i w:val="0"/>
          <w:sz w:val="24"/>
          <w:szCs w:val="24"/>
        </w:rPr>
      </w:pPr>
      <w:r w:rsidRPr="0030659A">
        <w:rPr>
          <w:rFonts w:ascii="Century Gothic" w:hAnsi="Century Gothic"/>
          <w:i w:val="0"/>
          <w:sz w:val="24"/>
          <w:szCs w:val="24"/>
        </w:rPr>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5</w:t>
      </w:r>
      <w:bookmarkEnd w:id="17"/>
      <w:r w:rsidRPr="0030659A">
        <w:rPr>
          <w:rFonts w:ascii="Century Gothic" w:hAnsi="Century Gothic"/>
          <w:i w:val="0"/>
          <w:sz w:val="24"/>
          <w:szCs w:val="24"/>
        </w:rPr>
        <w:fldChar w:fldCharType="end"/>
      </w:r>
    </w:p>
    <w:p w14:paraId="562DB7EC" w14:textId="55030F6E" w:rsidR="008B6032" w:rsidRDefault="008B6032" w:rsidP="00C979DF">
      <w:pPr>
        <w:autoSpaceDE w:val="0"/>
        <w:autoSpaceDN w:val="0"/>
        <w:adjustRightInd w:val="0"/>
        <w:spacing w:after="0" w:line="240" w:lineRule="auto"/>
        <w:ind w:left="851"/>
        <w:rPr>
          <w:rFonts w:ascii="Century Gothic" w:hAnsi="Century Gothic" w:cs="HelveticaNeue-Roman"/>
          <w:sz w:val="24"/>
          <w:szCs w:val="24"/>
        </w:rPr>
      </w:pPr>
      <w:r>
        <w:rPr>
          <w:noProof/>
        </w:rPr>
        <w:drawing>
          <wp:inline distT="0" distB="0" distL="0" distR="0" wp14:anchorId="65E947B2" wp14:editId="3348A28D">
            <wp:extent cx="4593590" cy="2055322"/>
            <wp:effectExtent l="0" t="0" r="16510" b="2540"/>
            <wp:docPr id="8" name="Chart 8">
              <a:extLst xmlns:a="http://schemas.openxmlformats.org/drawingml/2006/main">
                <a:ext uri="{FF2B5EF4-FFF2-40B4-BE49-F238E27FC236}">
                  <a16:creationId xmlns:a16="http://schemas.microsoft.com/office/drawing/2014/main" id="{FFD36DF9-7EF1-47C8-B955-AEA84B143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173DC0E" w14:textId="77777777" w:rsidR="00C979DF" w:rsidRDefault="00C979DF" w:rsidP="005A08D9">
      <w:pPr>
        <w:autoSpaceDE w:val="0"/>
        <w:autoSpaceDN w:val="0"/>
        <w:adjustRightInd w:val="0"/>
        <w:spacing w:after="0" w:line="240" w:lineRule="auto"/>
        <w:ind w:left="567"/>
        <w:rPr>
          <w:rFonts w:ascii="Century Gothic" w:hAnsi="Century Gothic" w:cs="HelveticaNeue-Roman"/>
          <w:sz w:val="24"/>
          <w:szCs w:val="24"/>
        </w:rPr>
      </w:pPr>
    </w:p>
    <w:p w14:paraId="000C2237" w14:textId="4B39D07D" w:rsidR="005A08D9" w:rsidRDefault="0003295A" w:rsidP="00C41F40">
      <w:pPr>
        <w:tabs>
          <w:tab w:val="left" w:pos="5215"/>
        </w:tabs>
        <w:spacing w:after="0" w:line="480" w:lineRule="auto"/>
        <w:ind w:right="-330"/>
        <w:rPr>
          <w:rFonts w:ascii="Century Gothic" w:hAnsi="Century Gothic" w:cs="Sanchez-Light"/>
          <w:sz w:val="24"/>
          <w:szCs w:val="24"/>
        </w:rPr>
      </w:pPr>
      <w:r w:rsidRPr="0003295A">
        <w:rPr>
          <w:rFonts w:ascii="Century Gothic" w:hAnsi="Century Gothic" w:cs="Sanchez-Light"/>
          <w:sz w:val="24"/>
          <w:szCs w:val="24"/>
        </w:rPr>
        <w:t>The</w:t>
      </w:r>
      <w:r w:rsidR="00E01415">
        <w:rPr>
          <w:rFonts w:ascii="Century Gothic" w:hAnsi="Century Gothic" w:cs="Sanchez-Light"/>
          <w:sz w:val="24"/>
          <w:szCs w:val="24"/>
        </w:rPr>
        <w:t>se</w:t>
      </w:r>
      <w:r w:rsidR="00192E02">
        <w:rPr>
          <w:rFonts w:ascii="Century Gothic" w:hAnsi="Century Gothic" w:cs="Sanchez-Light"/>
          <w:sz w:val="24"/>
          <w:szCs w:val="24"/>
        </w:rPr>
        <w:t xml:space="preserve"> overall</w:t>
      </w:r>
      <w:r w:rsidRPr="0003295A">
        <w:rPr>
          <w:rFonts w:ascii="Century Gothic" w:hAnsi="Century Gothic" w:cs="Sanchez-Light"/>
          <w:sz w:val="24"/>
          <w:szCs w:val="24"/>
        </w:rPr>
        <w:t xml:space="preserve"> levels of confidence imply </w:t>
      </w:r>
      <w:r w:rsidR="00E01415">
        <w:rPr>
          <w:rFonts w:ascii="Century Gothic" w:hAnsi="Century Gothic" w:cs="Sanchez-Light"/>
          <w:sz w:val="24"/>
          <w:szCs w:val="24"/>
        </w:rPr>
        <w:t>students are aware of what they are learning</w:t>
      </w:r>
      <w:r w:rsidRPr="0003295A">
        <w:rPr>
          <w:rFonts w:ascii="Century Gothic" w:hAnsi="Century Gothic" w:cs="Sanchez-Light"/>
          <w:sz w:val="24"/>
          <w:szCs w:val="24"/>
        </w:rPr>
        <w:t>, bearing in mind that respondents</w:t>
      </w:r>
      <w:r w:rsidR="008B6032">
        <w:rPr>
          <w:rFonts w:ascii="Century Gothic" w:hAnsi="Century Gothic" w:cs="Sanchez-Light"/>
          <w:sz w:val="24"/>
          <w:szCs w:val="24"/>
        </w:rPr>
        <w:t xml:space="preserve"> might be </w:t>
      </w:r>
      <w:r w:rsidRPr="0003295A">
        <w:rPr>
          <w:rFonts w:ascii="Century Gothic" w:hAnsi="Century Gothic" w:cs="Sanchez-Light"/>
          <w:sz w:val="24"/>
          <w:szCs w:val="24"/>
        </w:rPr>
        <w:t xml:space="preserve">inclined to under-estimate </w:t>
      </w:r>
      <w:r w:rsidRPr="0003295A">
        <w:rPr>
          <w:rFonts w:ascii="Century Gothic" w:hAnsi="Century Gothic" w:cs="Sanchez-Light"/>
          <w:sz w:val="24"/>
          <w:szCs w:val="24"/>
        </w:rPr>
        <w:lastRenderedPageBreak/>
        <w:t>their level of skill, especially if the skills have not been formally assessed</w:t>
      </w:r>
      <w:r>
        <w:rPr>
          <w:rFonts w:ascii="Century Gothic" w:hAnsi="Century Gothic" w:cs="Sanchez-Light"/>
          <w:sz w:val="24"/>
          <w:szCs w:val="24"/>
        </w:rPr>
        <w:t>.</w:t>
      </w:r>
      <w:r w:rsidR="00192E02">
        <w:rPr>
          <w:rFonts w:ascii="Century Gothic" w:hAnsi="Century Gothic" w:cs="Sanchez-Light"/>
          <w:sz w:val="24"/>
          <w:szCs w:val="24"/>
        </w:rPr>
        <w:t xml:space="preserve"> </w:t>
      </w:r>
      <w:r w:rsidR="009E5D39">
        <w:rPr>
          <w:rFonts w:ascii="Century Gothic" w:hAnsi="Century Gothic" w:cs="Sanchez-Light"/>
          <w:sz w:val="24"/>
          <w:szCs w:val="24"/>
        </w:rPr>
        <w:t>However,</w:t>
      </w:r>
      <w:r w:rsidR="00192E02">
        <w:rPr>
          <w:rFonts w:ascii="Century Gothic" w:hAnsi="Century Gothic" w:cs="Sanchez-Light"/>
          <w:sz w:val="24"/>
          <w:szCs w:val="24"/>
        </w:rPr>
        <w:t xml:space="preserve"> this confidence is not reflected </w:t>
      </w:r>
      <w:r w:rsidR="009E5D39">
        <w:rPr>
          <w:rFonts w:ascii="Century Gothic" w:hAnsi="Century Gothic" w:cs="Sanchez-Light"/>
          <w:sz w:val="24"/>
          <w:szCs w:val="24"/>
        </w:rPr>
        <w:t>in the</w:t>
      </w:r>
      <w:r w:rsidR="00192E02">
        <w:rPr>
          <w:rFonts w:ascii="Century Gothic" w:hAnsi="Century Gothic" w:cs="Sanchez-Light"/>
          <w:sz w:val="24"/>
          <w:szCs w:val="24"/>
        </w:rPr>
        <w:t xml:space="preserve"> budgets submitted to LIPA Enterprise. </w:t>
      </w:r>
    </w:p>
    <w:p w14:paraId="53EF0909" w14:textId="77777777" w:rsidR="0003295A" w:rsidRDefault="0003295A" w:rsidP="00C41F40">
      <w:pPr>
        <w:tabs>
          <w:tab w:val="left" w:pos="5215"/>
        </w:tabs>
        <w:spacing w:after="0" w:line="480" w:lineRule="auto"/>
        <w:ind w:right="-330"/>
        <w:rPr>
          <w:rFonts w:ascii="Century Gothic" w:hAnsi="Century Gothic" w:cs="HelveticaNeue-Roman"/>
          <w:sz w:val="24"/>
          <w:szCs w:val="24"/>
        </w:rPr>
      </w:pPr>
    </w:p>
    <w:p w14:paraId="6C318161" w14:textId="62E4FCDD" w:rsidR="005A08D9" w:rsidRDefault="0003295A" w:rsidP="00C41F40">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R</w:t>
      </w:r>
      <w:r w:rsidR="005A08D9" w:rsidRPr="003D2757">
        <w:rPr>
          <w:rFonts w:ascii="Century Gothic" w:hAnsi="Century Gothic" w:cs="Sanchez-Light"/>
          <w:sz w:val="24"/>
          <w:szCs w:val="24"/>
        </w:rPr>
        <w:t>espondents appear to be less confide</w:t>
      </w:r>
      <w:r>
        <w:rPr>
          <w:rFonts w:ascii="Century Gothic" w:hAnsi="Century Gothic" w:cs="Sanchez-Light"/>
          <w:sz w:val="24"/>
          <w:szCs w:val="24"/>
        </w:rPr>
        <w:t>nt</w:t>
      </w:r>
      <w:r w:rsidR="005A08D9" w:rsidRPr="003D2757">
        <w:rPr>
          <w:rFonts w:ascii="Century Gothic" w:hAnsi="Century Gothic" w:cs="Sanchez-Light"/>
          <w:sz w:val="24"/>
          <w:szCs w:val="24"/>
        </w:rPr>
        <w:t xml:space="preserve"> when it comes to creating </w:t>
      </w:r>
      <w:r w:rsidR="0021660E">
        <w:rPr>
          <w:rFonts w:ascii="Century Gothic" w:hAnsi="Century Gothic" w:cs="Sanchez-Light"/>
          <w:sz w:val="24"/>
          <w:szCs w:val="24"/>
        </w:rPr>
        <w:t>cashflow</w:t>
      </w:r>
      <w:r w:rsidR="005A08D9" w:rsidRPr="003D2757">
        <w:rPr>
          <w:rFonts w:ascii="Century Gothic" w:hAnsi="Century Gothic" w:cs="Sanchez-Light"/>
          <w:sz w:val="24"/>
          <w:szCs w:val="24"/>
        </w:rPr>
        <w:t xml:space="preserve"> forecasts, with </w:t>
      </w:r>
      <w:r w:rsidR="00E01415">
        <w:rPr>
          <w:rFonts w:ascii="Century Gothic" w:hAnsi="Century Gothic" w:cs="Sanchez-Light"/>
          <w:sz w:val="24"/>
          <w:szCs w:val="24"/>
        </w:rPr>
        <w:t>a</w:t>
      </w:r>
      <w:r w:rsidR="005A08D9" w:rsidRPr="003D2757">
        <w:rPr>
          <w:rFonts w:ascii="Century Gothic" w:hAnsi="Century Gothic" w:cs="Sanchez-Light"/>
          <w:sz w:val="24"/>
          <w:szCs w:val="24"/>
        </w:rPr>
        <w:t xml:space="preserve"> majority of answers </w:t>
      </w:r>
      <w:r>
        <w:rPr>
          <w:rFonts w:ascii="Century Gothic" w:hAnsi="Century Gothic" w:cs="Sanchez-Light"/>
          <w:sz w:val="24"/>
          <w:szCs w:val="24"/>
        </w:rPr>
        <w:t xml:space="preserve">(regardless of the discipline of study) </w:t>
      </w:r>
      <w:r w:rsidR="005A08D9" w:rsidRPr="003D2757">
        <w:rPr>
          <w:rFonts w:ascii="Century Gothic" w:hAnsi="Century Gothic" w:cs="Sanchez-Light"/>
          <w:sz w:val="24"/>
          <w:szCs w:val="24"/>
        </w:rPr>
        <w:t xml:space="preserve">being between </w:t>
      </w:r>
      <w:r w:rsidR="00894A63">
        <w:rPr>
          <w:rFonts w:ascii="Century Gothic" w:hAnsi="Century Gothic" w:cs="Sanchez-Light"/>
          <w:sz w:val="24"/>
          <w:szCs w:val="24"/>
        </w:rPr>
        <w:t>“One”</w:t>
      </w:r>
      <w:r w:rsidR="005A08D9" w:rsidRPr="003D2757">
        <w:rPr>
          <w:rFonts w:ascii="Century Gothic" w:hAnsi="Century Gothic" w:cs="Sanchez-Light"/>
          <w:sz w:val="24"/>
          <w:szCs w:val="24"/>
        </w:rPr>
        <w:t xml:space="preserve"> and </w:t>
      </w:r>
      <w:r w:rsidR="00894A63">
        <w:rPr>
          <w:rFonts w:ascii="Century Gothic" w:hAnsi="Century Gothic" w:cs="Sanchez-Light"/>
          <w:sz w:val="24"/>
          <w:szCs w:val="24"/>
        </w:rPr>
        <w:t>“Five”</w:t>
      </w:r>
      <w:r>
        <w:rPr>
          <w:rFonts w:ascii="Century Gothic" w:hAnsi="Century Gothic" w:cs="Sanchez-Light"/>
          <w:sz w:val="24"/>
          <w:szCs w:val="24"/>
        </w:rPr>
        <w:t>.</w:t>
      </w:r>
      <w:r w:rsidR="005A08D9" w:rsidRPr="003D2757">
        <w:rPr>
          <w:rFonts w:ascii="Century Gothic" w:hAnsi="Century Gothic" w:cs="Sanchez-Light"/>
          <w:sz w:val="24"/>
          <w:szCs w:val="24"/>
        </w:rPr>
        <w:t xml:space="preserve"> </w:t>
      </w:r>
    </w:p>
    <w:p w14:paraId="05C5A8B1" w14:textId="0AE55230" w:rsidR="00694FF5" w:rsidRDefault="00694FF5" w:rsidP="00C41F40">
      <w:pPr>
        <w:tabs>
          <w:tab w:val="left" w:pos="5215"/>
        </w:tabs>
        <w:spacing w:after="0" w:line="480" w:lineRule="auto"/>
        <w:ind w:right="-330"/>
        <w:rPr>
          <w:rFonts w:ascii="Century Gothic" w:hAnsi="Century Gothic" w:cs="Sanchez-Light"/>
          <w:sz w:val="24"/>
          <w:szCs w:val="24"/>
        </w:rPr>
      </w:pPr>
    </w:p>
    <w:p w14:paraId="721AB32C" w14:textId="32EE510C" w:rsidR="00694FF5" w:rsidRDefault="00694FF5" w:rsidP="00694FF5">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Confidence amongst Managers is relatively high, with the majority scoring themselves at “Seven” or above which is unsurprising considering the content of the Management curriculum. </w:t>
      </w:r>
    </w:p>
    <w:p w14:paraId="7BA81A9D" w14:textId="7B11F065" w:rsidR="00694FF5" w:rsidRDefault="00694FF5" w:rsidP="00694FF5">
      <w:pPr>
        <w:tabs>
          <w:tab w:val="left" w:pos="5215"/>
        </w:tabs>
        <w:spacing w:after="0" w:line="480" w:lineRule="auto"/>
        <w:ind w:right="-330"/>
        <w:rPr>
          <w:rFonts w:ascii="Century Gothic" w:hAnsi="Century Gothic" w:cs="Sanchez-Light"/>
          <w:sz w:val="24"/>
          <w:szCs w:val="24"/>
        </w:rPr>
      </w:pPr>
    </w:p>
    <w:p w14:paraId="0D04579F" w14:textId="77777777" w:rsidR="00694FF5" w:rsidRDefault="00694FF5" w:rsidP="00694FF5">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As with creating budgets, confidence levels amongst non-managers could be low because people might be more likely to under-estimate their skills level, however</w:t>
      </w:r>
      <w:r w:rsidRPr="00072D5E">
        <w:rPr>
          <w:rFonts w:ascii="Century Gothic" w:hAnsi="Century Gothic" w:cs="Sanchez-Light"/>
          <w:sz w:val="24"/>
          <w:szCs w:val="24"/>
        </w:rPr>
        <w:t xml:space="preserve"> </w:t>
      </w:r>
      <w:r>
        <w:rPr>
          <w:rFonts w:ascii="Century Gothic" w:hAnsi="Century Gothic" w:cs="Sanchez-Light"/>
          <w:sz w:val="24"/>
          <w:szCs w:val="24"/>
        </w:rPr>
        <w:t>the implication that</w:t>
      </w:r>
      <w:r w:rsidRPr="003D2757">
        <w:rPr>
          <w:rFonts w:ascii="Century Gothic" w:hAnsi="Century Gothic" w:cs="Sanchez-Light"/>
          <w:sz w:val="24"/>
          <w:szCs w:val="24"/>
        </w:rPr>
        <w:t xml:space="preserve"> there is a general lack of confidence when it comes to </w:t>
      </w:r>
      <w:r>
        <w:rPr>
          <w:rFonts w:ascii="Century Gothic" w:hAnsi="Century Gothic" w:cs="Sanchez-Light"/>
          <w:sz w:val="24"/>
          <w:szCs w:val="24"/>
        </w:rPr>
        <w:t>cashflow</w:t>
      </w:r>
      <w:r w:rsidRPr="003D2757">
        <w:rPr>
          <w:rFonts w:ascii="Century Gothic" w:hAnsi="Century Gothic" w:cs="Sanchez-Light"/>
          <w:sz w:val="24"/>
          <w:szCs w:val="24"/>
        </w:rPr>
        <w:t xml:space="preserve"> forecasting</w:t>
      </w:r>
      <w:r>
        <w:rPr>
          <w:rFonts w:ascii="Century Gothic" w:hAnsi="Century Gothic" w:cs="Sanchez-Light"/>
          <w:sz w:val="24"/>
          <w:szCs w:val="24"/>
        </w:rPr>
        <w:t xml:space="preserve"> is worrying, as it is a necessary skill when managing the personal finances, a portfolio career, or the viability of a business enterprise. These confidence levels are demonstrated in the quality of cashflow forecasts submitted to LIPA Enterprise. </w:t>
      </w:r>
    </w:p>
    <w:p w14:paraId="7A403A2A" w14:textId="77777777" w:rsidR="00694FF5" w:rsidRDefault="00694FF5" w:rsidP="00694FF5">
      <w:pPr>
        <w:tabs>
          <w:tab w:val="left" w:pos="5215"/>
        </w:tabs>
        <w:spacing w:after="0" w:line="480" w:lineRule="auto"/>
        <w:ind w:right="-330"/>
        <w:rPr>
          <w:rFonts w:ascii="Century Gothic" w:hAnsi="Century Gothic" w:cs="Sanchez-Light"/>
          <w:sz w:val="24"/>
          <w:szCs w:val="24"/>
        </w:rPr>
      </w:pPr>
    </w:p>
    <w:p w14:paraId="1A8EC4A5" w14:textId="77777777" w:rsidR="00694FF5" w:rsidRDefault="00694FF5" w:rsidP="00C41F40">
      <w:pPr>
        <w:tabs>
          <w:tab w:val="left" w:pos="5215"/>
        </w:tabs>
        <w:spacing w:after="0" w:line="480" w:lineRule="auto"/>
        <w:ind w:right="-330"/>
        <w:rPr>
          <w:rFonts w:ascii="Century Gothic" w:hAnsi="Century Gothic" w:cs="Sanchez-Light"/>
          <w:sz w:val="24"/>
          <w:szCs w:val="24"/>
        </w:rPr>
      </w:pPr>
    </w:p>
    <w:p w14:paraId="4565C948" w14:textId="7762830B" w:rsidR="008B6032" w:rsidRDefault="008B6032" w:rsidP="005A08D9">
      <w:pPr>
        <w:tabs>
          <w:tab w:val="left" w:pos="5215"/>
        </w:tabs>
        <w:spacing w:line="480" w:lineRule="auto"/>
        <w:ind w:right="-330"/>
        <w:rPr>
          <w:rFonts w:ascii="Century Gothic" w:hAnsi="Century Gothic" w:cs="Sanchez-Light"/>
          <w:sz w:val="24"/>
          <w:szCs w:val="24"/>
        </w:rPr>
      </w:pPr>
    </w:p>
    <w:p w14:paraId="4628AA79" w14:textId="1D492607" w:rsidR="005A08D9" w:rsidRPr="002E21C0" w:rsidRDefault="005A08D9" w:rsidP="002E21C0">
      <w:pPr>
        <w:tabs>
          <w:tab w:val="left" w:pos="5215"/>
        </w:tabs>
        <w:spacing w:line="240" w:lineRule="auto"/>
        <w:ind w:left="1985" w:right="-330" w:hanging="1985"/>
        <w:rPr>
          <w:rFonts w:ascii="Century Gothic" w:hAnsi="Century Gothic" w:cs="Sanchez-Light"/>
          <w:sz w:val="24"/>
          <w:szCs w:val="24"/>
        </w:rPr>
      </w:pPr>
      <w:r w:rsidRPr="002E21C0">
        <w:rPr>
          <w:rFonts w:ascii="Century Gothic" w:hAnsi="Century Gothic" w:cs="Sanchez-Light"/>
          <w:sz w:val="24"/>
          <w:szCs w:val="24"/>
        </w:rPr>
        <w:t>FIGURE</w:t>
      </w:r>
      <w:r w:rsidR="00F913E4" w:rsidRPr="002E21C0">
        <w:rPr>
          <w:rFonts w:ascii="Century Gothic" w:hAnsi="Century Gothic" w:cs="Sanchez-Light"/>
          <w:sz w:val="24"/>
          <w:szCs w:val="24"/>
        </w:rPr>
        <w:t xml:space="preserve">S </w:t>
      </w:r>
      <w:r w:rsidR="0030659A" w:rsidRPr="002E21C0">
        <w:rPr>
          <w:rFonts w:ascii="Century Gothic" w:hAnsi="Century Gothic" w:cs="Sanchez-Light"/>
          <w:sz w:val="24"/>
          <w:szCs w:val="24"/>
        </w:rPr>
        <w:t>6</w:t>
      </w:r>
      <w:r w:rsidR="00F913E4" w:rsidRPr="002E21C0">
        <w:rPr>
          <w:rFonts w:ascii="Century Gothic" w:hAnsi="Century Gothic" w:cs="Sanchez-Light"/>
          <w:sz w:val="24"/>
          <w:szCs w:val="24"/>
        </w:rPr>
        <w:t xml:space="preserve"> to </w:t>
      </w:r>
      <w:r w:rsidR="0030659A" w:rsidRPr="002E21C0">
        <w:rPr>
          <w:rFonts w:ascii="Century Gothic" w:hAnsi="Century Gothic" w:cs="Sanchez-Light"/>
          <w:sz w:val="24"/>
          <w:szCs w:val="24"/>
        </w:rPr>
        <w:t xml:space="preserve">8 - </w:t>
      </w:r>
      <w:r w:rsidR="00E01415" w:rsidRPr="002E21C0">
        <w:rPr>
          <w:rFonts w:ascii="Century Gothic" w:hAnsi="Century Gothic" w:cs="Sanchez-Light"/>
          <w:sz w:val="24"/>
          <w:szCs w:val="24"/>
        </w:rPr>
        <w:t xml:space="preserve"> </w:t>
      </w:r>
      <w:r w:rsidR="002E21C0">
        <w:rPr>
          <w:rFonts w:ascii="Century Gothic" w:hAnsi="Century Gothic" w:cs="Sanchez-Light"/>
          <w:sz w:val="24"/>
          <w:szCs w:val="24"/>
        </w:rPr>
        <w:t xml:space="preserve"> </w:t>
      </w:r>
      <w:r w:rsidR="009E5D39" w:rsidRPr="002E21C0">
        <w:rPr>
          <w:rFonts w:ascii="Century Gothic" w:hAnsi="Century Gothic" w:cs="Sanchez-Light"/>
          <w:sz w:val="24"/>
          <w:szCs w:val="24"/>
        </w:rPr>
        <w:t>On a scale of one to ten, how confident are you in creating a</w:t>
      </w:r>
      <w:r w:rsidR="002E21C0">
        <w:rPr>
          <w:rFonts w:ascii="Century Gothic" w:hAnsi="Century Gothic" w:cs="Sanchez-Light"/>
          <w:sz w:val="24"/>
          <w:szCs w:val="24"/>
        </w:rPr>
        <w:t xml:space="preserve"> </w:t>
      </w:r>
      <w:r w:rsidR="009E5D39" w:rsidRPr="002E21C0">
        <w:rPr>
          <w:rFonts w:ascii="Century Gothic" w:hAnsi="Century Gothic" w:cs="Sanchez-Light"/>
          <w:sz w:val="24"/>
          <w:szCs w:val="24"/>
        </w:rPr>
        <w:t xml:space="preserve">Balanced </w:t>
      </w:r>
      <w:r w:rsidR="0021660E" w:rsidRPr="002E21C0">
        <w:rPr>
          <w:rFonts w:ascii="Century Gothic" w:hAnsi="Century Gothic" w:cs="Sanchez-Light"/>
          <w:sz w:val="24"/>
          <w:szCs w:val="24"/>
        </w:rPr>
        <w:t>Cashflow</w:t>
      </w:r>
      <w:r w:rsidR="009E5D39" w:rsidRPr="002E21C0">
        <w:rPr>
          <w:rFonts w:ascii="Century Gothic" w:hAnsi="Century Gothic" w:cs="Sanchez-Light"/>
          <w:sz w:val="24"/>
          <w:szCs w:val="24"/>
        </w:rPr>
        <w:t xml:space="preserve"> Forecast?</w:t>
      </w:r>
    </w:p>
    <w:p w14:paraId="391983FA" w14:textId="655658EA" w:rsidR="0030659A" w:rsidRPr="0030659A" w:rsidRDefault="0030659A" w:rsidP="0030659A">
      <w:pPr>
        <w:pStyle w:val="Caption"/>
        <w:rPr>
          <w:rFonts w:ascii="Century Gothic" w:hAnsi="Century Gothic" w:cs="Sanchez-Light"/>
          <w:i w:val="0"/>
          <w:sz w:val="24"/>
          <w:szCs w:val="24"/>
          <w:highlight w:val="yellow"/>
        </w:rPr>
      </w:pPr>
      <w:bookmarkStart w:id="18" w:name="_Toc526690940"/>
      <w:r w:rsidRPr="0030659A">
        <w:rPr>
          <w:rFonts w:ascii="Century Gothic" w:hAnsi="Century Gothic"/>
          <w:i w:val="0"/>
          <w:sz w:val="24"/>
          <w:szCs w:val="24"/>
        </w:rPr>
        <w:lastRenderedPageBreak/>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6</w:t>
      </w:r>
      <w:bookmarkEnd w:id="18"/>
      <w:r w:rsidRPr="0030659A">
        <w:rPr>
          <w:rFonts w:ascii="Century Gothic" w:hAnsi="Century Gothic"/>
          <w:i w:val="0"/>
          <w:sz w:val="24"/>
          <w:szCs w:val="24"/>
        </w:rPr>
        <w:fldChar w:fldCharType="end"/>
      </w:r>
    </w:p>
    <w:p w14:paraId="2120C3DE" w14:textId="77777777" w:rsidR="005A08D9" w:rsidRDefault="005A08D9" w:rsidP="005A08D9">
      <w:pPr>
        <w:autoSpaceDE w:val="0"/>
        <w:autoSpaceDN w:val="0"/>
        <w:adjustRightInd w:val="0"/>
        <w:spacing w:after="0" w:line="240" w:lineRule="auto"/>
        <w:ind w:left="567"/>
        <w:rPr>
          <w:rFonts w:ascii="Century Gothic" w:hAnsi="Century Gothic" w:cs="HelveticaNeue-Roman"/>
          <w:sz w:val="24"/>
          <w:szCs w:val="24"/>
        </w:rPr>
      </w:pPr>
      <w:r>
        <w:rPr>
          <w:noProof/>
        </w:rPr>
        <w:drawing>
          <wp:inline distT="0" distB="0" distL="0" distR="0" wp14:anchorId="02FBA12B" wp14:editId="5F736267">
            <wp:extent cx="4476115" cy="2077517"/>
            <wp:effectExtent l="0" t="0" r="635" b="18415"/>
            <wp:docPr id="6" name="Chart 6">
              <a:extLst xmlns:a="http://schemas.openxmlformats.org/drawingml/2006/main">
                <a:ext uri="{FF2B5EF4-FFF2-40B4-BE49-F238E27FC236}">
                  <a16:creationId xmlns:a16="http://schemas.microsoft.com/office/drawing/2014/main" id="{101893F7-DB6F-4180-B907-22DE5C66B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24AF32" w14:textId="77777777" w:rsidR="005A08D9" w:rsidRDefault="005A08D9" w:rsidP="005A08D9">
      <w:pPr>
        <w:autoSpaceDE w:val="0"/>
        <w:autoSpaceDN w:val="0"/>
        <w:adjustRightInd w:val="0"/>
        <w:spacing w:after="0" w:line="240" w:lineRule="auto"/>
        <w:ind w:left="567"/>
        <w:rPr>
          <w:rFonts w:ascii="Century Gothic" w:hAnsi="Century Gothic" w:cs="HelveticaNeue-Roman"/>
          <w:sz w:val="24"/>
          <w:szCs w:val="24"/>
        </w:rPr>
      </w:pPr>
    </w:p>
    <w:p w14:paraId="4AC9CE51" w14:textId="07B8B933" w:rsidR="005A08D9" w:rsidRDefault="0030659A" w:rsidP="002E21C0">
      <w:pPr>
        <w:pStyle w:val="Caption"/>
        <w:rPr>
          <w:rFonts w:ascii="Century Gothic" w:hAnsi="Century Gothic" w:cs="HelveticaNeue-Roman"/>
          <w:sz w:val="24"/>
          <w:szCs w:val="24"/>
        </w:rPr>
      </w:pPr>
      <w:bookmarkStart w:id="19" w:name="_Toc526690941"/>
      <w:r w:rsidRPr="0030659A">
        <w:rPr>
          <w:rFonts w:ascii="Century Gothic" w:hAnsi="Century Gothic"/>
          <w:i w:val="0"/>
          <w:sz w:val="24"/>
          <w:szCs w:val="24"/>
        </w:rPr>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7</w:t>
      </w:r>
      <w:bookmarkEnd w:id="19"/>
      <w:r w:rsidRPr="0030659A">
        <w:rPr>
          <w:rFonts w:ascii="Century Gothic" w:hAnsi="Century Gothic"/>
          <w:i w:val="0"/>
          <w:sz w:val="24"/>
          <w:szCs w:val="24"/>
        </w:rPr>
        <w:fldChar w:fldCharType="end"/>
      </w:r>
    </w:p>
    <w:p w14:paraId="3AFCCE9F" w14:textId="47017264" w:rsidR="005A08D9" w:rsidRDefault="005A08D9" w:rsidP="005A08D9">
      <w:pPr>
        <w:autoSpaceDE w:val="0"/>
        <w:autoSpaceDN w:val="0"/>
        <w:adjustRightInd w:val="0"/>
        <w:spacing w:after="0" w:line="240" w:lineRule="auto"/>
        <w:ind w:left="567"/>
        <w:rPr>
          <w:rFonts w:ascii="Century Gothic" w:hAnsi="Century Gothic" w:cs="HelveticaNeue-Roman"/>
          <w:sz w:val="24"/>
          <w:szCs w:val="24"/>
        </w:rPr>
      </w:pPr>
      <w:r>
        <w:rPr>
          <w:noProof/>
        </w:rPr>
        <w:drawing>
          <wp:inline distT="0" distB="0" distL="0" distR="0" wp14:anchorId="060B1E16" wp14:editId="7BE1D89B">
            <wp:extent cx="4476465" cy="2108580"/>
            <wp:effectExtent l="0" t="0" r="635" b="6350"/>
            <wp:docPr id="5" name="Chart 5">
              <a:extLst xmlns:a="http://schemas.openxmlformats.org/drawingml/2006/main">
                <a:ext uri="{FF2B5EF4-FFF2-40B4-BE49-F238E27FC236}">
                  <a16:creationId xmlns:a16="http://schemas.microsoft.com/office/drawing/2014/main" id="{101893F7-DB6F-4180-B907-22DE5C66BF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D8E2FE9" w14:textId="72D0BF5B" w:rsidR="00192E02" w:rsidRDefault="00192E02" w:rsidP="005A08D9">
      <w:pPr>
        <w:autoSpaceDE w:val="0"/>
        <w:autoSpaceDN w:val="0"/>
        <w:adjustRightInd w:val="0"/>
        <w:spacing w:after="0" w:line="240" w:lineRule="auto"/>
        <w:ind w:left="567"/>
        <w:rPr>
          <w:rFonts w:ascii="Century Gothic" w:hAnsi="Century Gothic" w:cs="HelveticaNeue-Roman"/>
          <w:sz w:val="24"/>
          <w:szCs w:val="24"/>
        </w:rPr>
      </w:pPr>
    </w:p>
    <w:p w14:paraId="164917A4" w14:textId="451C285D" w:rsidR="00192E02" w:rsidRPr="0030659A" w:rsidRDefault="0030659A" w:rsidP="0030659A">
      <w:pPr>
        <w:pStyle w:val="Caption"/>
        <w:rPr>
          <w:rFonts w:ascii="Century Gothic" w:hAnsi="Century Gothic" w:cs="HelveticaNeue-Roman"/>
          <w:i w:val="0"/>
          <w:sz w:val="24"/>
          <w:szCs w:val="24"/>
        </w:rPr>
      </w:pPr>
      <w:bookmarkStart w:id="20" w:name="_Toc526690942"/>
      <w:r w:rsidRPr="0030659A">
        <w:rPr>
          <w:rFonts w:ascii="Century Gothic" w:hAnsi="Century Gothic"/>
          <w:i w:val="0"/>
          <w:sz w:val="24"/>
          <w:szCs w:val="24"/>
        </w:rPr>
        <w:t xml:space="preserve">Figure </w:t>
      </w:r>
      <w:r w:rsidRPr="0030659A">
        <w:rPr>
          <w:rFonts w:ascii="Century Gothic" w:hAnsi="Century Gothic"/>
          <w:i w:val="0"/>
          <w:sz w:val="24"/>
          <w:szCs w:val="24"/>
        </w:rPr>
        <w:fldChar w:fldCharType="begin"/>
      </w:r>
      <w:r w:rsidRPr="0030659A">
        <w:rPr>
          <w:rFonts w:ascii="Century Gothic" w:hAnsi="Century Gothic"/>
          <w:i w:val="0"/>
          <w:sz w:val="24"/>
          <w:szCs w:val="24"/>
        </w:rPr>
        <w:instrText xml:space="preserve"> SEQ Figure \* ARABIC </w:instrText>
      </w:r>
      <w:r w:rsidRPr="0030659A">
        <w:rPr>
          <w:rFonts w:ascii="Century Gothic" w:hAnsi="Century Gothic"/>
          <w:i w:val="0"/>
          <w:sz w:val="24"/>
          <w:szCs w:val="24"/>
        </w:rPr>
        <w:fldChar w:fldCharType="separate"/>
      </w:r>
      <w:r w:rsidR="008221D7">
        <w:rPr>
          <w:rFonts w:ascii="Century Gothic" w:hAnsi="Century Gothic"/>
          <w:i w:val="0"/>
          <w:noProof/>
          <w:sz w:val="24"/>
          <w:szCs w:val="24"/>
        </w:rPr>
        <w:t>8</w:t>
      </w:r>
      <w:bookmarkEnd w:id="20"/>
      <w:r w:rsidRPr="0030659A">
        <w:rPr>
          <w:rFonts w:ascii="Century Gothic" w:hAnsi="Century Gothic"/>
          <w:i w:val="0"/>
          <w:sz w:val="24"/>
          <w:szCs w:val="24"/>
        </w:rPr>
        <w:fldChar w:fldCharType="end"/>
      </w:r>
    </w:p>
    <w:p w14:paraId="689A5AEE" w14:textId="6F275556" w:rsidR="00192E02" w:rsidRDefault="00192E02" w:rsidP="005A08D9">
      <w:pPr>
        <w:autoSpaceDE w:val="0"/>
        <w:autoSpaceDN w:val="0"/>
        <w:adjustRightInd w:val="0"/>
        <w:spacing w:after="0" w:line="240" w:lineRule="auto"/>
        <w:ind w:left="567"/>
        <w:rPr>
          <w:rFonts w:ascii="Century Gothic" w:hAnsi="Century Gothic" w:cs="HelveticaNeue-Roman"/>
          <w:sz w:val="24"/>
          <w:szCs w:val="24"/>
        </w:rPr>
      </w:pPr>
      <w:r>
        <w:rPr>
          <w:noProof/>
        </w:rPr>
        <w:drawing>
          <wp:inline distT="0" distB="0" distL="0" distR="0" wp14:anchorId="5301B6A8" wp14:editId="4FD3B511">
            <wp:extent cx="4476115" cy="2114286"/>
            <wp:effectExtent l="0" t="0" r="635" b="635"/>
            <wp:docPr id="9" name="Chart 9">
              <a:extLst xmlns:a="http://schemas.openxmlformats.org/drawingml/2006/main">
                <a:ext uri="{FF2B5EF4-FFF2-40B4-BE49-F238E27FC236}">
                  <a16:creationId xmlns:a16="http://schemas.microsoft.com/office/drawing/2014/main" id="{CD30D371-560D-45BD-934C-C3EEB791A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D79CB33" w14:textId="77777777" w:rsidR="00192E02" w:rsidRDefault="00192E02" w:rsidP="00C41F40">
      <w:pPr>
        <w:tabs>
          <w:tab w:val="left" w:pos="5215"/>
        </w:tabs>
        <w:spacing w:after="0" w:line="480" w:lineRule="auto"/>
        <w:ind w:right="-330"/>
        <w:rPr>
          <w:rFonts w:ascii="Century Gothic" w:hAnsi="Century Gothic" w:cs="Sanchez-Light"/>
          <w:sz w:val="24"/>
          <w:szCs w:val="24"/>
        </w:rPr>
      </w:pPr>
    </w:p>
    <w:p w14:paraId="56C6D016" w14:textId="18E882C4" w:rsidR="00AE3D48" w:rsidRDefault="00F952C4"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 xml:space="preserve">Respondents were asked whether they had studied creating budgets and </w:t>
      </w:r>
      <w:r w:rsidR="0021660E">
        <w:rPr>
          <w:rFonts w:ascii="Century Gothic" w:hAnsi="Century Gothic" w:cs="Sanchez-Light"/>
          <w:sz w:val="24"/>
          <w:szCs w:val="24"/>
        </w:rPr>
        <w:t>cashflow</w:t>
      </w:r>
      <w:r w:rsidRPr="003D2757">
        <w:rPr>
          <w:rFonts w:ascii="Century Gothic" w:hAnsi="Century Gothic" w:cs="Sanchez-Light"/>
          <w:sz w:val="24"/>
          <w:szCs w:val="24"/>
        </w:rPr>
        <w:t xml:space="preserve"> forecasts as part of their LIPA studies.  It is noticeable that whilst the module analysis shows that </w:t>
      </w:r>
      <w:r w:rsidR="00382A82">
        <w:rPr>
          <w:rFonts w:ascii="Century Gothic" w:hAnsi="Century Gothic" w:cs="Sanchez-Light"/>
          <w:sz w:val="24"/>
          <w:szCs w:val="24"/>
        </w:rPr>
        <w:t>the curriculum for all students</w:t>
      </w:r>
      <w:r w:rsidRPr="003D2757">
        <w:rPr>
          <w:rFonts w:ascii="Century Gothic" w:hAnsi="Century Gothic" w:cs="Sanchez-Light"/>
          <w:sz w:val="24"/>
          <w:szCs w:val="24"/>
        </w:rPr>
        <w:t xml:space="preserve"> except Sound </w:t>
      </w:r>
      <w:r w:rsidRPr="003D2757">
        <w:rPr>
          <w:rFonts w:ascii="Century Gothic" w:hAnsi="Century Gothic" w:cs="Sanchez-Light"/>
          <w:sz w:val="24"/>
          <w:szCs w:val="24"/>
        </w:rPr>
        <w:lastRenderedPageBreak/>
        <w:t xml:space="preserve">Technology and Foundation </w:t>
      </w:r>
      <w:r w:rsidR="00C41A86">
        <w:rPr>
          <w:rFonts w:ascii="Century Gothic" w:hAnsi="Century Gothic" w:cs="Sanchez-Light"/>
          <w:sz w:val="24"/>
          <w:szCs w:val="24"/>
        </w:rPr>
        <w:t>level</w:t>
      </w:r>
      <w:r w:rsidR="00382A82">
        <w:rPr>
          <w:rFonts w:ascii="Century Gothic" w:hAnsi="Century Gothic" w:cs="Sanchez-Light"/>
          <w:sz w:val="24"/>
          <w:szCs w:val="24"/>
        </w:rPr>
        <w:t>s</w:t>
      </w:r>
      <w:r w:rsidR="00C41A86">
        <w:rPr>
          <w:rFonts w:ascii="Century Gothic" w:hAnsi="Century Gothic" w:cs="Sanchez-Light"/>
          <w:sz w:val="24"/>
          <w:szCs w:val="24"/>
        </w:rPr>
        <w:t xml:space="preserve"> </w:t>
      </w:r>
      <w:r w:rsidR="00382A82">
        <w:rPr>
          <w:rFonts w:ascii="Century Gothic" w:hAnsi="Century Gothic" w:cs="Sanchez-Light"/>
          <w:sz w:val="24"/>
          <w:szCs w:val="24"/>
        </w:rPr>
        <w:t>includes</w:t>
      </w:r>
      <w:r w:rsidRPr="003D2757">
        <w:rPr>
          <w:rFonts w:ascii="Century Gothic" w:hAnsi="Century Gothic" w:cs="Sanchez-Light"/>
          <w:sz w:val="24"/>
          <w:szCs w:val="24"/>
        </w:rPr>
        <w:t xml:space="preserve"> financial forecasting, </w:t>
      </w:r>
      <w:r w:rsidR="000B664A">
        <w:rPr>
          <w:rFonts w:ascii="Century Gothic" w:hAnsi="Century Gothic" w:cs="Sanchez-Light"/>
          <w:sz w:val="24"/>
          <w:szCs w:val="24"/>
        </w:rPr>
        <w:t>24</w:t>
      </w:r>
      <w:r w:rsidRPr="003D2757">
        <w:rPr>
          <w:rFonts w:ascii="Century Gothic" w:hAnsi="Century Gothic" w:cs="Sanchez-Light"/>
          <w:sz w:val="24"/>
          <w:szCs w:val="24"/>
        </w:rPr>
        <w:t xml:space="preserve"> </w:t>
      </w:r>
      <w:r w:rsidR="0093455E" w:rsidRPr="003D2757">
        <w:rPr>
          <w:rFonts w:ascii="Century Gothic" w:hAnsi="Century Gothic" w:cs="Sanchez-Light"/>
          <w:sz w:val="24"/>
          <w:szCs w:val="24"/>
        </w:rPr>
        <w:t>respondents</w:t>
      </w:r>
      <w:r w:rsidRPr="003D2757">
        <w:rPr>
          <w:rFonts w:ascii="Century Gothic" w:hAnsi="Century Gothic" w:cs="Sanchez-Light"/>
          <w:sz w:val="24"/>
          <w:szCs w:val="24"/>
        </w:rPr>
        <w:t xml:space="preserve"> (</w:t>
      </w:r>
      <w:r w:rsidR="00382A82">
        <w:rPr>
          <w:rFonts w:ascii="Century Gothic" w:hAnsi="Century Gothic" w:cs="Sanchez-Light"/>
          <w:sz w:val="24"/>
          <w:szCs w:val="24"/>
        </w:rPr>
        <w:t>excluding</w:t>
      </w:r>
      <w:r w:rsidRPr="003D2757">
        <w:rPr>
          <w:rFonts w:ascii="Century Gothic" w:hAnsi="Century Gothic" w:cs="Sanchez-Light"/>
          <w:sz w:val="24"/>
          <w:szCs w:val="24"/>
        </w:rPr>
        <w:t xml:space="preserve"> Management) </w:t>
      </w:r>
      <w:r w:rsidR="00CB0DD9" w:rsidRPr="003D2757">
        <w:rPr>
          <w:rFonts w:ascii="Century Gothic" w:hAnsi="Century Gothic" w:cs="Sanchez-Light"/>
          <w:sz w:val="24"/>
          <w:szCs w:val="24"/>
        </w:rPr>
        <w:t xml:space="preserve">answered </w:t>
      </w:r>
      <w:r w:rsidR="00894A63">
        <w:rPr>
          <w:rFonts w:ascii="Century Gothic" w:hAnsi="Century Gothic" w:cs="Sanchez-Light"/>
          <w:sz w:val="24"/>
          <w:szCs w:val="24"/>
        </w:rPr>
        <w:t>“</w:t>
      </w:r>
      <w:r w:rsidR="00CB0DD9" w:rsidRPr="003D2757">
        <w:rPr>
          <w:rFonts w:ascii="Century Gothic" w:hAnsi="Century Gothic" w:cs="Sanchez-Light"/>
          <w:sz w:val="24"/>
          <w:szCs w:val="24"/>
        </w:rPr>
        <w:t>No</w:t>
      </w:r>
      <w:r w:rsidR="00894A63">
        <w:rPr>
          <w:rFonts w:ascii="Century Gothic" w:hAnsi="Century Gothic" w:cs="Sanchez-Light"/>
          <w:sz w:val="24"/>
          <w:szCs w:val="24"/>
        </w:rPr>
        <w:t>”</w:t>
      </w:r>
      <w:r w:rsidR="00CB0DD9" w:rsidRPr="003D2757">
        <w:rPr>
          <w:rFonts w:ascii="Century Gothic" w:hAnsi="Century Gothic" w:cs="Sanchez-Light"/>
          <w:sz w:val="24"/>
          <w:szCs w:val="24"/>
        </w:rPr>
        <w:t xml:space="preserve">, or that they were unsure. </w:t>
      </w:r>
    </w:p>
    <w:p w14:paraId="7F398064" w14:textId="77777777" w:rsidR="00C41F40" w:rsidRPr="003D2757" w:rsidRDefault="00C41F40" w:rsidP="00C41F40">
      <w:pPr>
        <w:tabs>
          <w:tab w:val="left" w:pos="5215"/>
        </w:tabs>
        <w:spacing w:after="0" w:line="480" w:lineRule="auto"/>
        <w:ind w:right="-330"/>
        <w:rPr>
          <w:rFonts w:ascii="Century Gothic" w:hAnsi="Century Gothic" w:cs="Sanchez-Light"/>
          <w:sz w:val="24"/>
          <w:szCs w:val="24"/>
        </w:rPr>
      </w:pPr>
    </w:p>
    <w:p w14:paraId="42B3D313" w14:textId="6206B4E7" w:rsidR="00AF2026" w:rsidRDefault="00AF2026" w:rsidP="00AF2026">
      <w:pPr>
        <w:pStyle w:val="Caption"/>
        <w:keepNext/>
        <w:rPr>
          <w:rFonts w:ascii="Century Gothic" w:hAnsi="Century Gothic"/>
          <w:i w:val="0"/>
          <w:sz w:val="24"/>
          <w:szCs w:val="24"/>
        </w:rPr>
      </w:pPr>
      <w:bookmarkStart w:id="21" w:name="_Toc526697269"/>
      <w:r w:rsidRPr="00AF2026">
        <w:rPr>
          <w:rFonts w:ascii="Century Gothic" w:hAnsi="Century Gothic"/>
          <w:i w:val="0"/>
          <w:sz w:val="24"/>
          <w:szCs w:val="24"/>
        </w:rPr>
        <w:t xml:space="preserve">Table </w:t>
      </w:r>
      <w:r w:rsidRPr="00AF2026">
        <w:rPr>
          <w:rFonts w:ascii="Century Gothic" w:hAnsi="Century Gothic"/>
          <w:i w:val="0"/>
          <w:sz w:val="24"/>
          <w:szCs w:val="24"/>
        </w:rPr>
        <w:fldChar w:fldCharType="begin"/>
      </w:r>
      <w:r w:rsidRPr="00AF2026">
        <w:rPr>
          <w:rFonts w:ascii="Century Gothic" w:hAnsi="Century Gothic"/>
          <w:i w:val="0"/>
          <w:sz w:val="24"/>
          <w:szCs w:val="24"/>
        </w:rPr>
        <w:instrText xml:space="preserve"> SEQ Table \* ARABIC </w:instrText>
      </w:r>
      <w:r w:rsidRPr="00AF2026">
        <w:rPr>
          <w:rFonts w:ascii="Century Gothic" w:hAnsi="Century Gothic"/>
          <w:i w:val="0"/>
          <w:sz w:val="24"/>
          <w:szCs w:val="24"/>
        </w:rPr>
        <w:fldChar w:fldCharType="separate"/>
      </w:r>
      <w:r w:rsidR="008221D7">
        <w:rPr>
          <w:rFonts w:ascii="Century Gothic" w:hAnsi="Century Gothic"/>
          <w:i w:val="0"/>
          <w:noProof/>
          <w:sz w:val="24"/>
          <w:szCs w:val="24"/>
        </w:rPr>
        <w:t>7</w:t>
      </w:r>
      <w:r w:rsidRPr="00AF2026">
        <w:rPr>
          <w:rFonts w:ascii="Century Gothic" w:hAnsi="Century Gothic"/>
          <w:i w:val="0"/>
          <w:sz w:val="24"/>
          <w:szCs w:val="24"/>
        </w:rPr>
        <w:fldChar w:fldCharType="end"/>
      </w:r>
      <w:r w:rsidRPr="00AF2026">
        <w:rPr>
          <w:rFonts w:ascii="Century Gothic" w:hAnsi="Century Gothic"/>
          <w:i w:val="0"/>
          <w:sz w:val="24"/>
          <w:szCs w:val="24"/>
        </w:rPr>
        <w:t xml:space="preserve"> Have you studie</w:t>
      </w:r>
      <w:r>
        <w:rPr>
          <w:rFonts w:ascii="Century Gothic" w:hAnsi="Century Gothic"/>
          <w:i w:val="0"/>
          <w:sz w:val="24"/>
          <w:szCs w:val="24"/>
        </w:rPr>
        <w:t>d</w:t>
      </w:r>
      <w:r w:rsidRPr="00AF2026">
        <w:rPr>
          <w:rFonts w:ascii="Century Gothic" w:hAnsi="Century Gothic"/>
          <w:i w:val="0"/>
          <w:sz w:val="24"/>
          <w:szCs w:val="24"/>
        </w:rPr>
        <w:t xml:space="preserve"> or been taught how to CREATE a Budget and Cashflow Forecast whilst studying at LIPA?</w:t>
      </w:r>
      <w:bookmarkEnd w:id="21"/>
    </w:p>
    <w:p w14:paraId="25AE73EB" w14:textId="77777777" w:rsidR="00B20499" w:rsidRPr="00B20499" w:rsidRDefault="00B20499" w:rsidP="00B20499"/>
    <w:tbl>
      <w:tblPr>
        <w:tblW w:w="4816" w:type="dxa"/>
        <w:tblInd w:w="1843" w:type="dxa"/>
        <w:tblLook w:val="04A0" w:firstRow="1" w:lastRow="0" w:firstColumn="1" w:lastColumn="0" w:noHBand="0" w:noVBand="1"/>
      </w:tblPr>
      <w:tblGrid>
        <w:gridCol w:w="1134"/>
        <w:gridCol w:w="567"/>
        <w:gridCol w:w="567"/>
        <w:gridCol w:w="717"/>
        <w:gridCol w:w="563"/>
        <w:gridCol w:w="567"/>
        <w:gridCol w:w="701"/>
      </w:tblGrid>
      <w:tr w:rsidR="00B411A6" w:rsidRPr="00B411A6" w14:paraId="2A220FC5" w14:textId="77777777" w:rsidTr="002E21C0">
        <w:trPr>
          <w:trHeight w:val="300"/>
        </w:trPr>
        <w:tc>
          <w:tcPr>
            <w:tcW w:w="1134" w:type="dxa"/>
            <w:tcBorders>
              <w:top w:val="nil"/>
              <w:left w:val="nil"/>
              <w:bottom w:val="nil"/>
              <w:right w:val="single" w:sz="12" w:space="0" w:color="auto"/>
            </w:tcBorders>
            <w:shd w:val="clear" w:color="auto" w:fill="auto"/>
            <w:vAlign w:val="bottom"/>
            <w:hideMark/>
          </w:tcPr>
          <w:p w14:paraId="05DDB558" w14:textId="77777777" w:rsidR="00B411A6" w:rsidRPr="00B411A6" w:rsidRDefault="00B411A6" w:rsidP="00B411A6">
            <w:pPr>
              <w:spacing w:after="0" w:line="240" w:lineRule="auto"/>
              <w:rPr>
                <w:rFonts w:ascii="Times New Roman" w:eastAsia="Times New Roman" w:hAnsi="Times New Roman" w:cs="Times New Roman"/>
                <w:sz w:val="20"/>
                <w:szCs w:val="20"/>
                <w:lang w:eastAsia="en-GB"/>
              </w:rPr>
            </w:pPr>
          </w:p>
        </w:tc>
        <w:tc>
          <w:tcPr>
            <w:tcW w:w="1851" w:type="dxa"/>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25829888"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Management inc</w:t>
            </w:r>
          </w:p>
        </w:tc>
        <w:tc>
          <w:tcPr>
            <w:tcW w:w="1831" w:type="dxa"/>
            <w:gridSpan w:val="3"/>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1E226FA7"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exc Management</w:t>
            </w:r>
          </w:p>
        </w:tc>
      </w:tr>
      <w:tr w:rsidR="00B411A6" w:rsidRPr="00B411A6" w14:paraId="0A1CAB9F" w14:textId="77777777" w:rsidTr="002E21C0">
        <w:trPr>
          <w:trHeight w:val="300"/>
        </w:trPr>
        <w:tc>
          <w:tcPr>
            <w:tcW w:w="1134" w:type="dxa"/>
            <w:tcBorders>
              <w:top w:val="nil"/>
              <w:left w:val="nil"/>
              <w:bottom w:val="nil"/>
              <w:right w:val="single" w:sz="12" w:space="0" w:color="auto"/>
            </w:tcBorders>
            <w:shd w:val="clear" w:color="auto" w:fill="auto"/>
            <w:noWrap/>
            <w:vAlign w:val="bottom"/>
            <w:hideMark/>
          </w:tcPr>
          <w:p w14:paraId="77C3B195"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2980AA19"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Yes</w:t>
            </w:r>
          </w:p>
        </w:tc>
        <w:tc>
          <w:tcPr>
            <w:tcW w:w="567" w:type="dxa"/>
            <w:tcBorders>
              <w:top w:val="nil"/>
              <w:left w:val="nil"/>
              <w:bottom w:val="single" w:sz="4" w:space="0" w:color="auto"/>
              <w:right w:val="single" w:sz="4" w:space="0" w:color="auto"/>
            </w:tcBorders>
            <w:shd w:val="clear" w:color="auto" w:fill="auto"/>
            <w:noWrap/>
            <w:vAlign w:val="bottom"/>
            <w:hideMark/>
          </w:tcPr>
          <w:p w14:paraId="480A5C6B"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No</w:t>
            </w:r>
          </w:p>
        </w:tc>
        <w:tc>
          <w:tcPr>
            <w:tcW w:w="717" w:type="dxa"/>
            <w:tcBorders>
              <w:top w:val="nil"/>
              <w:left w:val="nil"/>
              <w:bottom w:val="single" w:sz="4" w:space="0" w:color="auto"/>
              <w:right w:val="single" w:sz="12" w:space="0" w:color="auto"/>
            </w:tcBorders>
            <w:shd w:val="clear" w:color="auto" w:fill="auto"/>
            <w:noWrap/>
            <w:vAlign w:val="bottom"/>
            <w:hideMark/>
          </w:tcPr>
          <w:p w14:paraId="50885ED2"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Not Sure</w:t>
            </w:r>
          </w:p>
        </w:tc>
        <w:tc>
          <w:tcPr>
            <w:tcW w:w="563" w:type="dxa"/>
            <w:tcBorders>
              <w:top w:val="nil"/>
              <w:left w:val="single" w:sz="12" w:space="0" w:color="auto"/>
              <w:bottom w:val="single" w:sz="4" w:space="0" w:color="auto"/>
              <w:right w:val="single" w:sz="4" w:space="0" w:color="auto"/>
            </w:tcBorders>
            <w:shd w:val="clear" w:color="auto" w:fill="auto"/>
            <w:noWrap/>
            <w:vAlign w:val="bottom"/>
            <w:hideMark/>
          </w:tcPr>
          <w:p w14:paraId="1AAA71FD"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Yes</w:t>
            </w:r>
          </w:p>
        </w:tc>
        <w:tc>
          <w:tcPr>
            <w:tcW w:w="567" w:type="dxa"/>
            <w:tcBorders>
              <w:top w:val="nil"/>
              <w:left w:val="nil"/>
              <w:bottom w:val="single" w:sz="4" w:space="0" w:color="auto"/>
              <w:right w:val="single" w:sz="4" w:space="0" w:color="auto"/>
            </w:tcBorders>
            <w:shd w:val="clear" w:color="auto" w:fill="auto"/>
            <w:noWrap/>
            <w:vAlign w:val="bottom"/>
            <w:hideMark/>
          </w:tcPr>
          <w:p w14:paraId="17E3A645"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No</w:t>
            </w:r>
          </w:p>
        </w:tc>
        <w:tc>
          <w:tcPr>
            <w:tcW w:w="701" w:type="dxa"/>
            <w:tcBorders>
              <w:top w:val="nil"/>
              <w:left w:val="nil"/>
              <w:bottom w:val="single" w:sz="4" w:space="0" w:color="auto"/>
              <w:right w:val="single" w:sz="12" w:space="0" w:color="auto"/>
            </w:tcBorders>
            <w:shd w:val="clear" w:color="auto" w:fill="auto"/>
            <w:noWrap/>
            <w:vAlign w:val="bottom"/>
            <w:hideMark/>
          </w:tcPr>
          <w:p w14:paraId="136E50C1" w14:textId="77777777" w:rsidR="00B411A6" w:rsidRPr="00B411A6" w:rsidRDefault="00B411A6" w:rsidP="00B411A6">
            <w:pPr>
              <w:spacing w:after="0" w:line="240" w:lineRule="auto"/>
              <w:jc w:val="center"/>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Not Sure</w:t>
            </w:r>
          </w:p>
        </w:tc>
      </w:tr>
      <w:tr w:rsidR="00B411A6" w:rsidRPr="00B411A6" w14:paraId="35C950DE" w14:textId="77777777" w:rsidTr="002E21C0">
        <w:trPr>
          <w:trHeight w:val="300"/>
        </w:trPr>
        <w:tc>
          <w:tcPr>
            <w:tcW w:w="1134"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08F0AC63"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Level 3</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1411F93B"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 </w:t>
            </w:r>
          </w:p>
        </w:tc>
        <w:tc>
          <w:tcPr>
            <w:tcW w:w="567" w:type="dxa"/>
            <w:tcBorders>
              <w:top w:val="nil"/>
              <w:left w:val="nil"/>
              <w:bottom w:val="single" w:sz="4" w:space="0" w:color="auto"/>
              <w:right w:val="single" w:sz="4" w:space="0" w:color="auto"/>
            </w:tcBorders>
            <w:shd w:val="clear" w:color="auto" w:fill="auto"/>
            <w:noWrap/>
            <w:vAlign w:val="bottom"/>
            <w:hideMark/>
          </w:tcPr>
          <w:p w14:paraId="109306CE"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2</w:t>
            </w:r>
          </w:p>
        </w:tc>
        <w:tc>
          <w:tcPr>
            <w:tcW w:w="717" w:type="dxa"/>
            <w:tcBorders>
              <w:top w:val="nil"/>
              <w:left w:val="nil"/>
              <w:bottom w:val="single" w:sz="4" w:space="0" w:color="auto"/>
              <w:right w:val="single" w:sz="12" w:space="0" w:color="auto"/>
            </w:tcBorders>
            <w:shd w:val="clear" w:color="auto" w:fill="auto"/>
            <w:noWrap/>
            <w:vAlign w:val="bottom"/>
            <w:hideMark/>
          </w:tcPr>
          <w:p w14:paraId="7378D36A"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 </w:t>
            </w:r>
          </w:p>
        </w:tc>
        <w:tc>
          <w:tcPr>
            <w:tcW w:w="563" w:type="dxa"/>
            <w:tcBorders>
              <w:top w:val="nil"/>
              <w:left w:val="single" w:sz="12" w:space="0" w:color="auto"/>
              <w:bottom w:val="single" w:sz="4" w:space="0" w:color="auto"/>
              <w:right w:val="single" w:sz="4" w:space="0" w:color="auto"/>
            </w:tcBorders>
            <w:shd w:val="clear" w:color="auto" w:fill="auto"/>
            <w:noWrap/>
            <w:vAlign w:val="bottom"/>
            <w:hideMark/>
          </w:tcPr>
          <w:p w14:paraId="7D538DC1"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 </w:t>
            </w:r>
          </w:p>
        </w:tc>
        <w:tc>
          <w:tcPr>
            <w:tcW w:w="567" w:type="dxa"/>
            <w:tcBorders>
              <w:top w:val="nil"/>
              <w:left w:val="nil"/>
              <w:bottom w:val="single" w:sz="4" w:space="0" w:color="auto"/>
              <w:right w:val="single" w:sz="4" w:space="0" w:color="auto"/>
            </w:tcBorders>
            <w:shd w:val="clear" w:color="auto" w:fill="auto"/>
            <w:noWrap/>
            <w:vAlign w:val="bottom"/>
            <w:hideMark/>
          </w:tcPr>
          <w:p w14:paraId="097215E2"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2</w:t>
            </w:r>
          </w:p>
        </w:tc>
        <w:tc>
          <w:tcPr>
            <w:tcW w:w="701" w:type="dxa"/>
            <w:tcBorders>
              <w:top w:val="nil"/>
              <w:left w:val="nil"/>
              <w:bottom w:val="single" w:sz="4" w:space="0" w:color="auto"/>
              <w:right w:val="single" w:sz="12" w:space="0" w:color="auto"/>
            </w:tcBorders>
            <w:shd w:val="clear" w:color="auto" w:fill="auto"/>
            <w:noWrap/>
            <w:vAlign w:val="bottom"/>
            <w:hideMark/>
          </w:tcPr>
          <w:p w14:paraId="78BE40CF"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 </w:t>
            </w:r>
          </w:p>
        </w:tc>
      </w:tr>
      <w:tr w:rsidR="00B411A6" w:rsidRPr="00B411A6" w14:paraId="40F52191" w14:textId="77777777" w:rsidTr="002E21C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07301E4F"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Level 4</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5C075F04"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8</w:t>
            </w:r>
          </w:p>
        </w:tc>
        <w:tc>
          <w:tcPr>
            <w:tcW w:w="567" w:type="dxa"/>
            <w:tcBorders>
              <w:top w:val="nil"/>
              <w:left w:val="nil"/>
              <w:bottom w:val="single" w:sz="4" w:space="0" w:color="auto"/>
              <w:right w:val="single" w:sz="4" w:space="0" w:color="auto"/>
            </w:tcBorders>
            <w:shd w:val="clear" w:color="auto" w:fill="auto"/>
            <w:noWrap/>
            <w:vAlign w:val="bottom"/>
            <w:hideMark/>
          </w:tcPr>
          <w:p w14:paraId="21D4FDA3"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2</w:t>
            </w:r>
          </w:p>
        </w:tc>
        <w:tc>
          <w:tcPr>
            <w:tcW w:w="717" w:type="dxa"/>
            <w:tcBorders>
              <w:top w:val="nil"/>
              <w:left w:val="nil"/>
              <w:bottom w:val="single" w:sz="4" w:space="0" w:color="auto"/>
              <w:right w:val="single" w:sz="12" w:space="0" w:color="auto"/>
            </w:tcBorders>
            <w:shd w:val="clear" w:color="auto" w:fill="auto"/>
            <w:noWrap/>
            <w:vAlign w:val="bottom"/>
            <w:hideMark/>
          </w:tcPr>
          <w:p w14:paraId="0313203F"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3</w:t>
            </w:r>
          </w:p>
        </w:tc>
        <w:tc>
          <w:tcPr>
            <w:tcW w:w="563" w:type="dxa"/>
            <w:tcBorders>
              <w:top w:val="nil"/>
              <w:left w:val="single" w:sz="12" w:space="0" w:color="auto"/>
              <w:bottom w:val="single" w:sz="4" w:space="0" w:color="auto"/>
              <w:right w:val="single" w:sz="4" w:space="0" w:color="auto"/>
            </w:tcBorders>
            <w:shd w:val="clear" w:color="auto" w:fill="auto"/>
            <w:noWrap/>
            <w:vAlign w:val="bottom"/>
            <w:hideMark/>
          </w:tcPr>
          <w:p w14:paraId="0FC8D60C"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4</w:t>
            </w:r>
          </w:p>
        </w:tc>
        <w:tc>
          <w:tcPr>
            <w:tcW w:w="567" w:type="dxa"/>
            <w:tcBorders>
              <w:top w:val="nil"/>
              <w:left w:val="nil"/>
              <w:bottom w:val="single" w:sz="4" w:space="0" w:color="auto"/>
              <w:right w:val="single" w:sz="4" w:space="0" w:color="auto"/>
            </w:tcBorders>
            <w:shd w:val="clear" w:color="auto" w:fill="auto"/>
            <w:noWrap/>
            <w:vAlign w:val="bottom"/>
            <w:hideMark/>
          </w:tcPr>
          <w:p w14:paraId="26C856F1"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2</w:t>
            </w:r>
          </w:p>
        </w:tc>
        <w:tc>
          <w:tcPr>
            <w:tcW w:w="701" w:type="dxa"/>
            <w:tcBorders>
              <w:top w:val="nil"/>
              <w:left w:val="nil"/>
              <w:bottom w:val="single" w:sz="4" w:space="0" w:color="auto"/>
              <w:right w:val="single" w:sz="12" w:space="0" w:color="auto"/>
            </w:tcBorders>
            <w:shd w:val="clear" w:color="auto" w:fill="auto"/>
            <w:noWrap/>
            <w:vAlign w:val="bottom"/>
            <w:hideMark/>
          </w:tcPr>
          <w:p w14:paraId="6EBC1817"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3</w:t>
            </w:r>
          </w:p>
        </w:tc>
      </w:tr>
      <w:tr w:rsidR="00B411A6" w:rsidRPr="00B411A6" w14:paraId="205E258B" w14:textId="77777777" w:rsidTr="002E21C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17159138"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Level 5</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3170C725"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7</w:t>
            </w:r>
          </w:p>
        </w:tc>
        <w:tc>
          <w:tcPr>
            <w:tcW w:w="567" w:type="dxa"/>
            <w:tcBorders>
              <w:top w:val="nil"/>
              <w:left w:val="nil"/>
              <w:bottom w:val="single" w:sz="4" w:space="0" w:color="auto"/>
              <w:right w:val="single" w:sz="4" w:space="0" w:color="auto"/>
            </w:tcBorders>
            <w:shd w:val="clear" w:color="auto" w:fill="auto"/>
            <w:noWrap/>
            <w:vAlign w:val="bottom"/>
            <w:hideMark/>
          </w:tcPr>
          <w:p w14:paraId="4E9499F4"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4</w:t>
            </w:r>
          </w:p>
        </w:tc>
        <w:tc>
          <w:tcPr>
            <w:tcW w:w="717" w:type="dxa"/>
            <w:tcBorders>
              <w:top w:val="nil"/>
              <w:left w:val="nil"/>
              <w:bottom w:val="single" w:sz="4" w:space="0" w:color="auto"/>
              <w:right w:val="single" w:sz="12" w:space="0" w:color="auto"/>
            </w:tcBorders>
            <w:shd w:val="clear" w:color="auto" w:fill="auto"/>
            <w:noWrap/>
            <w:vAlign w:val="bottom"/>
            <w:hideMark/>
          </w:tcPr>
          <w:p w14:paraId="35E2F25E"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7</w:t>
            </w:r>
          </w:p>
        </w:tc>
        <w:tc>
          <w:tcPr>
            <w:tcW w:w="563" w:type="dxa"/>
            <w:tcBorders>
              <w:top w:val="nil"/>
              <w:left w:val="single" w:sz="12" w:space="0" w:color="auto"/>
              <w:bottom w:val="single" w:sz="4" w:space="0" w:color="auto"/>
              <w:right w:val="single" w:sz="4" w:space="0" w:color="auto"/>
            </w:tcBorders>
            <w:shd w:val="clear" w:color="auto" w:fill="auto"/>
            <w:noWrap/>
            <w:vAlign w:val="bottom"/>
            <w:hideMark/>
          </w:tcPr>
          <w:p w14:paraId="5E78D9FC"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4</w:t>
            </w:r>
          </w:p>
        </w:tc>
        <w:tc>
          <w:tcPr>
            <w:tcW w:w="567" w:type="dxa"/>
            <w:tcBorders>
              <w:top w:val="nil"/>
              <w:left w:val="nil"/>
              <w:bottom w:val="single" w:sz="4" w:space="0" w:color="auto"/>
              <w:right w:val="single" w:sz="4" w:space="0" w:color="auto"/>
            </w:tcBorders>
            <w:shd w:val="clear" w:color="auto" w:fill="auto"/>
            <w:noWrap/>
            <w:vAlign w:val="bottom"/>
            <w:hideMark/>
          </w:tcPr>
          <w:p w14:paraId="5D4F9095"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4</w:t>
            </w:r>
          </w:p>
        </w:tc>
        <w:tc>
          <w:tcPr>
            <w:tcW w:w="701" w:type="dxa"/>
            <w:tcBorders>
              <w:top w:val="nil"/>
              <w:left w:val="nil"/>
              <w:bottom w:val="single" w:sz="4" w:space="0" w:color="auto"/>
              <w:right w:val="single" w:sz="12" w:space="0" w:color="auto"/>
            </w:tcBorders>
            <w:shd w:val="clear" w:color="auto" w:fill="auto"/>
            <w:noWrap/>
            <w:vAlign w:val="bottom"/>
            <w:hideMark/>
          </w:tcPr>
          <w:p w14:paraId="506A7D85"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7</w:t>
            </w:r>
          </w:p>
        </w:tc>
      </w:tr>
      <w:tr w:rsidR="00B411A6" w:rsidRPr="00B411A6" w14:paraId="7B57737C" w14:textId="77777777" w:rsidTr="002E21C0">
        <w:trPr>
          <w:trHeight w:val="300"/>
        </w:trPr>
        <w:tc>
          <w:tcPr>
            <w:tcW w:w="1134" w:type="dxa"/>
            <w:tcBorders>
              <w:top w:val="nil"/>
              <w:left w:val="single" w:sz="4" w:space="0" w:color="auto"/>
              <w:bottom w:val="single" w:sz="4" w:space="0" w:color="auto"/>
              <w:right w:val="single" w:sz="12" w:space="0" w:color="auto"/>
            </w:tcBorders>
            <w:shd w:val="clear" w:color="auto" w:fill="auto"/>
            <w:noWrap/>
            <w:vAlign w:val="bottom"/>
            <w:hideMark/>
          </w:tcPr>
          <w:p w14:paraId="56D3113F"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Level 6</w:t>
            </w:r>
          </w:p>
        </w:tc>
        <w:tc>
          <w:tcPr>
            <w:tcW w:w="567" w:type="dxa"/>
            <w:tcBorders>
              <w:top w:val="nil"/>
              <w:left w:val="single" w:sz="12" w:space="0" w:color="auto"/>
              <w:bottom w:val="single" w:sz="4" w:space="0" w:color="auto"/>
              <w:right w:val="single" w:sz="4" w:space="0" w:color="auto"/>
            </w:tcBorders>
            <w:shd w:val="clear" w:color="auto" w:fill="auto"/>
            <w:noWrap/>
            <w:vAlign w:val="bottom"/>
            <w:hideMark/>
          </w:tcPr>
          <w:p w14:paraId="7A499039"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10</w:t>
            </w:r>
          </w:p>
        </w:tc>
        <w:tc>
          <w:tcPr>
            <w:tcW w:w="567" w:type="dxa"/>
            <w:tcBorders>
              <w:top w:val="nil"/>
              <w:left w:val="nil"/>
              <w:bottom w:val="single" w:sz="4" w:space="0" w:color="auto"/>
              <w:right w:val="single" w:sz="4" w:space="0" w:color="auto"/>
            </w:tcBorders>
            <w:shd w:val="clear" w:color="auto" w:fill="auto"/>
            <w:noWrap/>
            <w:vAlign w:val="bottom"/>
            <w:hideMark/>
          </w:tcPr>
          <w:p w14:paraId="732EE1F3"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4</w:t>
            </w:r>
          </w:p>
        </w:tc>
        <w:tc>
          <w:tcPr>
            <w:tcW w:w="717" w:type="dxa"/>
            <w:tcBorders>
              <w:top w:val="nil"/>
              <w:left w:val="nil"/>
              <w:bottom w:val="single" w:sz="4" w:space="0" w:color="auto"/>
              <w:right w:val="single" w:sz="12" w:space="0" w:color="auto"/>
            </w:tcBorders>
            <w:shd w:val="clear" w:color="auto" w:fill="auto"/>
            <w:noWrap/>
            <w:vAlign w:val="bottom"/>
            <w:hideMark/>
          </w:tcPr>
          <w:p w14:paraId="689F223C"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 </w:t>
            </w:r>
          </w:p>
        </w:tc>
        <w:tc>
          <w:tcPr>
            <w:tcW w:w="563" w:type="dxa"/>
            <w:tcBorders>
              <w:top w:val="nil"/>
              <w:left w:val="single" w:sz="12" w:space="0" w:color="auto"/>
              <w:bottom w:val="single" w:sz="4" w:space="0" w:color="auto"/>
              <w:right w:val="single" w:sz="4" w:space="0" w:color="auto"/>
            </w:tcBorders>
            <w:shd w:val="clear" w:color="auto" w:fill="auto"/>
            <w:noWrap/>
            <w:vAlign w:val="bottom"/>
            <w:hideMark/>
          </w:tcPr>
          <w:p w14:paraId="3BF1347C"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5</w:t>
            </w:r>
          </w:p>
        </w:tc>
        <w:tc>
          <w:tcPr>
            <w:tcW w:w="567" w:type="dxa"/>
            <w:tcBorders>
              <w:top w:val="nil"/>
              <w:left w:val="nil"/>
              <w:bottom w:val="single" w:sz="4" w:space="0" w:color="auto"/>
              <w:right w:val="single" w:sz="4" w:space="0" w:color="auto"/>
            </w:tcBorders>
            <w:shd w:val="clear" w:color="auto" w:fill="auto"/>
            <w:noWrap/>
            <w:vAlign w:val="bottom"/>
            <w:hideMark/>
          </w:tcPr>
          <w:p w14:paraId="2F7746F9" w14:textId="77777777" w:rsidR="00B411A6" w:rsidRPr="00B411A6" w:rsidRDefault="00B411A6" w:rsidP="00B411A6">
            <w:pPr>
              <w:spacing w:after="0" w:line="240" w:lineRule="auto"/>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 </w:t>
            </w:r>
          </w:p>
        </w:tc>
        <w:tc>
          <w:tcPr>
            <w:tcW w:w="701" w:type="dxa"/>
            <w:tcBorders>
              <w:top w:val="nil"/>
              <w:left w:val="nil"/>
              <w:bottom w:val="single" w:sz="4" w:space="0" w:color="auto"/>
              <w:right w:val="single" w:sz="12" w:space="0" w:color="auto"/>
            </w:tcBorders>
            <w:shd w:val="clear" w:color="auto" w:fill="auto"/>
            <w:noWrap/>
            <w:vAlign w:val="bottom"/>
            <w:hideMark/>
          </w:tcPr>
          <w:p w14:paraId="0DEA94B4"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r w:rsidRPr="00B411A6">
              <w:rPr>
                <w:rFonts w:ascii="Calibri" w:eastAsia="Times New Roman" w:hAnsi="Calibri" w:cs="Times New Roman"/>
                <w:color w:val="000000"/>
                <w:lang w:eastAsia="en-GB"/>
              </w:rPr>
              <w:t>4</w:t>
            </w:r>
          </w:p>
        </w:tc>
      </w:tr>
      <w:tr w:rsidR="00B411A6" w:rsidRPr="00B411A6" w14:paraId="39868B53" w14:textId="77777777" w:rsidTr="002E21C0">
        <w:trPr>
          <w:trHeight w:val="300"/>
        </w:trPr>
        <w:tc>
          <w:tcPr>
            <w:tcW w:w="1134" w:type="dxa"/>
            <w:tcBorders>
              <w:top w:val="nil"/>
              <w:left w:val="nil"/>
              <w:bottom w:val="nil"/>
              <w:right w:val="single" w:sz="12" w:space="0" w:color="auto"/>
            </w:tcBorders>
            <w:shd w:val="clear" w:color="auto" w:fill="auto"/>
            <w:noWrap/>
            <w:vAlign w:val="bottom"/>
            <w:hideMark/>
          </w:tcPr>
          <w:p w14:paraId="64F661CB" w14:textId="77777777" w:rsidR="00B411A6" w:rsidRPr="00B411A6" w:rsidRDefault="00B411A6" w:rsidP="00B411A6">
            <w:pPr>
              <w:spacing w:after="0" w:line="240" w:lineRule="auto"/>
              <w:jc w:val="right"/>
              <w:rPr>
                <w:rFonts w:ascii="Calibri" w:eastAsia="Times New Roman" w:hAnsi="Calibri" w:cs="Times New Roman"/>
                <w:color w:val="000000"/>
                <w:lang w:eastAsia="en-GB"/>
              </w:rPr>
            </w:pPr>
          </w:p>
        </w:tc>
        <w:tc>
          <w:tcPr>
            <w:tcW w:w="567" w:type="dxa"/>
            <w:tcBorders>
              <w:top w:val="nil"/>
              <w:left w:val="single" w:sz="12" w:space="0" w:color="auto"/>
              <w:bottom w:val="single" w:sz="12" w:space="0" w:color="auto"/>
              <w:right w:val="single" w:sz="4" w:space="0" w:color="auto"/>
            </w:tcBorders>
            <w:shd w:val="clear" w:color="auto" w:fill="auto"/>
            <w:noWrap/>
            <w:vAlign w:val="bottom"/>
            <w:hideMark/>
          </w:tcPr>
          <w:p w14:paraId="5B128B6D" w14:textId="77777777" w:rsidR="00B411A6" w:rsidRPr="00B411A6" w:rsidRDefault="00B411A6" w:rsidP="00B411A6">
            <w:pPr>
              <w:spacing w:after="0" w:line="240" w:lineRule="auto"/>
              <w:jc w:val="right"/>
              <w:rPr>
                <w:rFonts w:ascii="Calibri" w:eastAsia="Times New Roman" w:hAnsi="Calibri" w:cs="Times New Roman"/>
                <w:b/>
                <w:color w:val="000000"/>
                <w:lang w:eastAsia="en-GB"/>
              </w:rPr>
            </w:pPr>
            <w:r w:rsidRPr="00B411A6">
              <w:rPr>
                <w:rFonts w:ascii="Calibri" w:eastAsia="Times New Roman" w:hAnsi="Calibri" w:cs="Times New Roman"/>
                <w:b/>
                <w:color w:val="000000"/>
                <w:lang w:eastAsia="en-GB"/>
              </w:rPr>
              <w:t>25</w:t>
            </w:r>
          </w:p>
        </w:tc>
        <w:tc>
          <w:tcPr>
            <w:tcW w:w="567" w:type="dxa"/>
            <w:tcBorders>
              <w:top w:val="nil"/>
              <w:left w:val="nil"/>
              <w:bottom w:val="single" w:sz="12" w:space="0" w:color="auto"/>
              <w:right w:val="single" w:sz="4" w:space="0" w:color="auto"/>
            </w:tcBorders>
            <w:shd w:val="clear" w:color="auto" w:fill="auto"/>
            <w:noWrap/>
            <w:vAlign w:val="bottom"/>
            <w:hideMark/>
          </w:tcPr>
          <w:p w14:paraId="717BB6E7" w14:textId="77777777" w:rsidR="00B411A6" w:rsidRPr="00B411A6" w:rsidRDefault="00B411A6" w:rsidP="00B411A6">
            <w:pPr>
              <w:spacing w:after="0" w:line="240" w:lineRule="auto"/>
              <w:jc w:val="right"/>
              <w:rPr>
                <w:rFonts w:ascii="Calibri" w:eastAsia="Times New Roman" w:hAnsi="Calibri" w:cs="Times New Roman"/>
                <w:b/>
                <w:color w:val="000000"/>
                <w:lang w:eastAsia="en-GB"/>
              </w:rPr>
            </w:pPr>
            <w:r w:rsidRPr="00B411A6">
              <w:rPr>
                <w:rFonts w:ascii="Calibri" w:eastAsia="Times New Roman" w:hAnsi="Calibri" w:cs="Times New Roman"/>
                <w:b/>
                <w:color w:val="000000"/>
                <w:lang w:eastAsia="en-GB"/>
              </w:rPr>
              <w:t>12</w:t>
            </w:r>
          </w:p>
        </w:tc>
        <w:tc>
          <w:tcPr>
            <w:tcW w:w="717" w:type="dxa"/>
            <w:tcBorders>
              <w:top w:val="nil"/>
              <w:left w:val="nil"/>
              <w:bottom w:val="single" w:sz="12" w:space="0" w:color="auto"/>
              <w:right w:val="single" w:sz="12" w:space="0" w:color="auto"/>
            </w:tcBorders>
            <w:shd w:val="clear" w:color="auto" w:fill="auto"/>
            <w:noWrap/>
            <w:vAlign w:val="bottom"/>
            <w:hideMark/>
          </w:tcPr>
          <w:p w14:paraId="3224A1BF" w14:textId="77777777" w:rsidR="00B411A6" w:rsidRPr="00B411A6" w:rsidRDefault="00B411A6" w:rsidP="00B411A6">
            <w:pPr>
              <w:spacing w:after="0" w:line="240" w:lineRule="auto"/>
              <w:jc w:val="right"/>
              <w:rPr>
                <w:rFonts w:ascii="Calibri" w:eastAsia="Times New Roman" w:hAnsi="Calibri" w:cs="Times New Roman"/>
                <w:b/>
                <w:color w:val="000000"/>
                <w:lang w:eastAsia="en-GB"/>
              </w:rPr>
            </w:pPr>
            <w:r w:rsidRPr="00B411A6">
              <w:rPr>
                <w:rFonts w:ascii="Calibri" w:eastAsia="Times New Roman" w:hAnsi="Calibri" w:cs="Times New Roman"/>
                <w:b/>
                <w:color w:val="000000"/>
                <w:lang w:eastAsia="en-GB"/>
              </w:rPr>
              <w:t>10</w:t>
            </w:r>
          </w:p>
        </w:tc>
        <w:tc>
          <w:tcPr>
            <w:tcW w:w="563" w:type="dxa"/>
            <w:tcBorders>
              <w:top w:val="nil"/>
              <w:left w:val="single" w:sz="12" w:space="0" w:color="auto"/>
              <w:bottom w:val="single" w:sz="12" w:space="0" w:color="auto"/>
              <w:right w:val="single" w:sz="4" w:space="0" w:color="auto"/>
            </w:tcBorders>
            <w:shd w:val="clear" w:color="auto" w:fill="auto"/>
            <w:noWrap/>
            <w:vAlign w:val="bottom"/>
            <w:hideMark/>
          </w:tcPr>
          <w:p w14:paraId="425DF088" w14:textId="77777777" w:rsidR="00B411A6" w:rsidRPr="00B411A6" w:rsidRDefault="00B411A6" w:rsidP="00B411A6">
            <w:pPr>
              <w:spacing w:after="0" w:line="240" w:lineRule="auto"/>
              <w:jc w:val="right"/>
              <w:rPr>
                <w:rFonts w:ascii="Calibri" w:eastAsia="Times New Roman" w:hAnsi="Calibri" w:cs="Times New Roman"/>
                <w:b/>
                <w:color w:val="000000"/>
                <w:lang w:eastAsia="en-GB"/>
              </w:rPr>
            </w:pPr>
            <w:r w:rsidRPr="00B411A6">
              <w:rPr>
                <w:rFonts w:ascii="Calibri" w:eastAsia="Times New Roman" w:hAnsi="Calibri" w:cs="Times New Roman"/>
                <w:b/>
                <w:color w:val="000000"/>
                <w:lang w:eastAsia="en-GB"/>
              </w:rPr>
              <w:t>13</w:t>
            </w:r>
          </w:p>
        </w:tc>
        <w:tc>
          <w:tcPr>
            <w:tcW w:w="567" w:type="dxa"/>
            <w:tcBorders>
              <w:top w:val="nil"/>
              <w:left w:val="nil"/>
              <w:bottom w:val="single" w:sz="12" w:space="0" w:color="auto"/>
              <w:right w:val="single" w:sz="4" w:space="0" w:color="auto"/>
            </w:tcBorders>
            <w:shd w:val="clear" w:color="auto" w:fill="auto"/>
            <w:noWrap/>
            <w:vAlign w:val="bottom"/>
            <w:hideMark/>
          </w:tcPr>
          <w:p w14:paraId="28E16A93" w14:textId="77777777" w:rsidR="00B411A6" w:rsidRPr="00B411A6" w:rsidRDefault="00B411A6" w:rsidP="00B411A6">
            <w:pPr>
              <w:spacing w:after="0" w:line="240" w:lineRule="auto"/>
              <w:jc w:val="right"/>
              <w:rPr>
                <w:rFonts w:ascii="Calibri" w:eastAsia="Times New Roman" w:hAnsi="Calibri" w:cs="Times New Roman"/>
                <w:b/>
                <w:color w:val="000000"/>
                <w:lang w:eastAsia="en-GB"/>
              </w:rPr>
            </w:pPr>
            <w:r w:rsidRPr="00B411A6">
              <w:rPr>
                <w:rFonts w:ascii="Calibri" w:eastAsia="Times New Roman" w:hAnsi="Calibri" w:cs="Times New Roman"/>
                <w:b/>
                <w:color w:val="000000"/>
                <w:lang w:eastAsia="en-GB"/>
              </w:rPr>
              <w:t>8</w:t>
            </w:r>
          </w:p>
        </w:tc>
        <w:tc>
          <w:tcPr>
            <w:tcW w:w="701" w:type="dxa"/>
            <w:tcBorders>
              <w:top w:val="nil"/>
              <w:left w:val="nil"/>
              <w:bottom w:val="single" w:sz="12" w:space="0" w:color="auto"/>
              <w:right w:val="single" w:sz="12" w:space="0" w:color="auto"/>
            </w:tcBorders>
            <w:shd w:val="clear" w:color="auto" w:fill="auto"/>
            <w:noWrap/>
            <w:vAlign w:val="bottom"/>
            <w:hideMark/>
          </w:tcPr>
          <w:p w14:paraId="6AC242B8" w14:textId="77777777" w:rsidR="00B411A6" w:rsidRPr="00B411A6" w:rsidRDefault="00B411A6" w:rsidP="00B411A6">
            <w:pPr>
              <w:spacing w:after="0" w:line="240" w:lineRule="auto"/>
              <w:jc w:val="right"/>
              <w:rPr>
                <w:rFonts w:ascii="Calibri" w:eastAsia="Times New Roman" w:hAnsi="Calibri" w:cs="Times New Roman"/>
                <w:b/>
                <w:color w:val="000000"/>
                <w:lang w:eastAsia="en-GB"/>
              </w:rPr>
            </w:pPr>
            <w:r w:rsidRPr="00B411A6">
              <w:rPr>
                <w:rFonts w:ascii="Calibri" w:eastAsia="Times New Roman" w:hAnsi="Calibri" w:cs="Times New Roman"/>
                <w:b/>
                <w:color w:val="000000"/>
                <w:lang w:eastAsia="en-GB"/>
              </w:rPr>
              <w:t>14</w:t>
            </w:r>
          </w:p>
        </w:tc>
      </w:tr>
    </w:tbl>
    <w:p w14:paraId="36DAA8EC" w14:textId="77777777" w:rsidR="00694FF5" w:rsidRDefault="00694FF5" w:rsidP="00C41F40">
      <w:pPr>
        <w:tabs>
          <w:tab w:val="left" w:pos="5215"/>
        </w:tabs>
        <w:spacing w:after="0" w:line="480" w:lineRule="auto"/>
        <w:ind w:right="-330"/>
        <w:rPr>
          <w:rFonts w:ascii="Century Gothic" w:hAnsi="Century Gothic" w:cs="Sanchez-Light"/>
          <w:sz w:val="24"/>
          <w:szCs w:val="24"/>
        </w:rPr>
      </w:pPr>
    </w:p>
    <w:p w14:paraId="7A89C774" w14:textId="77777777" w:rsidR="00694FF5" w:rsidRDefault="00694FF5" w:rsidP="00C41F40">
      <w:pPr>
        <w:tabs>
          <w:tab w:val="left" w:pos="5215"/>
        </w:tabs>
        <w:spacing w:after="0" w:line="480" w:lineRule="auto"/>
        <w:ind w:right="-330"/>
        <w:rPr>
          <w:rFonts w:ascii="Century Gothic" w:hAnsi="Century Gothic" w:cs="Sanchez-Light"/>
          <w:sz w:val="24"/>
          <w:szCs w:val="24"/>
        </w:rPr>
      </w:pPr>
    </w:p>
    <w:p w14:paraId="0513BA6A" w14:textId="7D8F38FA" w:rsidR="00C41A86" w:rsidRDefault="00C41A86"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These results may arise because some</w:t>
      </w:r>
      <w:r w:rsidR="00E01415">
        <w:rPr>
          <w:rFonts w:ascii="Century Gothic" w:hAnsi="Century Gothic" w:cs="Sanchez-Light"/>
          <w:sz w:val="24"/>
          <w:szCs w:val="24"/>
        </w:rPr>
        <w:t xml:space="preserve"> (mainly </w:t>
      </w:r>
      <w:r w:rsidR="00894A63">
        <w:rPr>
          <w:rFonts w:ascii="Century Gothic" w:hAnsi="Century Gothic" w:cs="Sanchez-Light"/>
          <w:sz w:val="24"/>
          <w:szCs w:val="24"/>
        </w:rPr>
        <w:t>L</w:t>
      </w:r>
      <w:r w:rsidR="00E01415">
        <w:rPr>
          <w:rFonts w:ascii="Century Gothic" w:hAnsi="Century Gothic" w:cs="Sanchez-Light"/>
          <w:sz w:val="24"/>
          <w:szCs w:val="24"/>
        </w:rPr>
        <w:t>evel 4</w:t>
      </w:r>
      <w:r w:rsidR="00894A63">
        <w:rPr>
          <w:rFonts w:ascii="Century Gothic" w:hAnsi="Century Gothic" w:cs="Sanchez-Light"/>
          <w:sz w:val="24"/>
          <w:szCs w:val="24"/>
        </w:rPr>
        <w:t>)</w:t>
      </w:r>
      <w:r w:rsidR="00E01415">
        <w:rPr>
          <w:rFonts w:ascii="Century Gothic" w:hAnsi="Century Gothic" w:cs="Sanchez-Light"/>
          <w:sz w:val="24"/>
          <w:szCs w:val="24"/>
        </w:rPr>
        <w:t xml:space="preserve"> student</w:t>
      </w:r>
      <w:r w:rsidR="00894A63">
        <w:rPr>
          <w:rFonts w:ascii="Century Gothic" w:hAnsi="Century Gothic" w:cs="Sanchez-Light"/>
          <w:sz w:val="24"/>
          <w:szCs w:val="24"/>
        </w:rPr>
        <w:t>s</w:t>
      </w:r>
      <w:r w:rsidRPr="003D2757">
        <w:rPr>
          <w:rFonts w:ascii="Century Gothic" w:hAnsi="Century Gothic" w:cs="Sanchez-Light"/>
          <w:sz w:val="24"/>
          <w:szCs w:val="24"/>
        </w:rPr>
        <w:t xml:space="preserve"> are yet to study modules where the skills are included. However, </w:t>
      </w:r>
      <w:r w:rsidR="009D67CD">
        <w:rPr>
          <w:rFonts w:ascii="Century Gothic" w:hAnsi="Century Gothic" w:cs="Sanchez-Light"/>
          <w:sz w:val="24"/>
          <w:szCs w:val="24"/>
        </w:rPr>
        <w:t>most</w:t>
      </w:r>
      <w:r w:rsidR="00382A82">
        <w:rPr>
          <w:rFonts w:ascii="Century Gothic" w:hAnsi="Century Gothic" w:cs="Sanchez-Light"/>
          <w:sz w:val="24"/>
          <w:szCs w:val="24"/>
        </w:rPr>
        <w:t xml:space="preserve"> </w:t>
      </w:r>
      <w:r w:rsidRPr="003D2757">
        <w:rPr>
          <w:rFonts w:ascii="Century Gothic" w:hAnsi="Century Gothic" w:cs="Sanchez-Light"/>
          <w:sz w:val="24"/>
          <w:szCs w:val="24"/>
        </w:rPr>
        <w:t xml:space="preserve">respondents are </w:t>
      </w:r>
      <w:r w:rsidR="00894A63">
        <w:rPr>
          <w:rFonts w:ascii="Century Gothic" w:hAnsi="Century Gothic" w:cs="Sanchez-Light"/>
          <w:sz w:val="24"/>
          <w:szCs w:val="24"/>
        </w:rPr>
        <w:t>L</w:t>
      </w:r>
      <w:r w:rsidRPr="003D2757">
        <w:rPr>
          <w:rFonts w:ascii="Century Gothic" w:hAnsi="Century Gothic" w:cs="Sanchez-Light"/>
          <w:sz w:val="24"/>
          <w:szCs w:val="24"/>
        </w:rPr>
        <w:t>evel 5 and 6</w:t>
      </w:r>
      <w:r w:rsidR="00B329C7">
        <w:rPr>
          <w:rFonts w:ascii="Century Gothic" w:hAnsi="Century Gothic" w:cs="Sanchez-Light"/>
          <w:sz w:val="24"/>
          <w:szCs w:val="24"/>
        </w:rPr>
        <w:t xml:space="preserve"> students</w:t>
      </w:r>
      <w:r w:rsidRPr="003D2757">
        <w:rPr>
          <w:rFonts w:ascii="Century Gothic" w:hAnsi="Century Gothic" w:cs="Sanchez-Light"/>
          <w:sz w:val="24"/>
          <w:szCs w:val="24"/>
        </w:rPr>
        <w:t xml:space="preserve">, and therefore should have </w:t>
      </w:r>
      <w:r>
        <w:rPr>
          <w:rFonts w:ascii="Century Gothic" w:hAnsi="Century Gothic" w:cs="Sanchez-Light"/>
          <w:sz w:val="24"/>
          <w:szCs w:val="24"/>
        </w:rPr>
        <w:t>already</w:t>
      </w:r>
      <w:r w:rsidRPr="003D2757">
        <w:rPr>
          <w:rFonts w:ascii="Century Gothic" w:hAnsi="Century Gothic" w:cs="Sanchez-Light"/>
          <w:sz w:val="24"/>
          <w:szCs w:val="24"/>
        </w:rPr>
        <w:t xml:space="preserve"> stud</w:t>
      </w:r>
      <w:r>
        <w:rPr>
          <w:rFonts w:ascii="Century Gothic" w:hAnsi="Century Gothic" w:cs="Sanchez-Light"/>
          <w:sz w:val="24"/>
          <w:szCs w:val="24"/>
        </w:rPr>
        <w:t>ied</w:t>
      </w:r>
      <w:r w:rsidRPr="003D2757">
        <w:rPr>
          <w:rFonts w:ascii="Century Gothic" w:hAnsi="Century Gothic" w:cs="Sanchez-Light"/>
          <w:sz w:val="24"/>
          <w:szCs w:val="24"/>
        </w:rPr>
        <w:t xml:space="preserve"> financial forecasting skills.</w:t>
      </w:r>
      <w:r w:rsidR="00072D5E">
        <w:rPr>
          <w:rFonts w:ascii="Century Gothic" w:hAnsi="Century Gothic" w:cs="Sanchez-Light"/>
          <w:sz w:val="24"/>
          <w:szCs w:val="24"/>
        </w:rPr>
        <w:t xml:space="preserve">  </w:t>
      </w:r>
    </w:p>
    <w:p w14:paraId="2DDA7911" w14:textId="6A261F9F" w:rsidR="0040217F" w:rsidRDefault="0040217F" w:rsidP="00C41F40">
      <w:pPr>
        <w:autoSpaceDE w:val="0"/>
        <w:autoSpaceDN w:val="0"/>
        <w:adjustRightInd w:val="0"/>
        <w:spacing w:after="0" w:line="480" w:lineRule="auto"/>
        <w:ind w:left="-567"/>
        <w:rPr>
          <w:rFonts w:ascii="Century Gothic" w:hAnsi="Century Gothic" w:cs="HelveticaNeue-Roman"/>
          <w:sz w:val="24"/>
          <w:szCs w:val="24"/>
        </w:rPr>
      </w:pPr>
    </w:p>
    <w:p w14:paraId="04BB7E0B" w14:textId="78950883" w:rsidR="000B664A" w:rsidRPr="00694FF5" w:rsidRDefault="00A55B75"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Finally,</w:t>
      </w:r>
      <w:r w:rsidR="002E2FE0" w:rsidRPr="003D2757">
        <w:rPr>
          <w:rFonts w:ascii="Century Gothic" w:hAnsi="Century Gothic" w:cs="Sanchez-Light"/>
          <w:sz w:val="24"/>
          <w:szCs w:val="24"/>
        </w:rPr>
        <w:t xml:space="preserve"> students were asked to comment on both creating and understanding budgets and </w:t>
      </w:r>
      <w:r w:rsidR="0021660E">
        <w:rPr>
          <w:rFonts w:ascii="Century Gothic" w:hAnsi="Century Gothic" w:cs="Sanchez-Light"/>
          <w:sz w:val="24"/>
          <w:szCs w:val="24"/>
        </w:rPr>
        <w:t>cashflow</w:t>
      </w:r>
      <w:r w:rsidR="002E2FE0" w:rsidRPr="003D2757">
        <w:rPr>
          <w:rFonts w:ascii="Century Gothic" w:hAnsi="Century Gothic" w:cs="Sanchez-Light"/>
          <w:sz w:val="24"/>
          <w:szCs w:val="24"/>
        </w:rPr>
        <w:t xml:space="preserve"> forecasts.</w:t>
      </w:r>
      <w:r w:rsidR="000B664A">
        <w:rPr>
          <w:rFonts w:ascii="Century Gothic" w:hAnsi="Century Gothic" w:cs="Sanchez-Light"/>
          <w:sz w:val="24"/>
          <w:szCs w:val="24"/>
        </w:rPr>
        <w:t xml:space="preserve"> </w:t>
      </w:r>
      <w:r w:rsidR="000B664A" w:rsidRPr="003D2757">
        <w:rPr>
          <w:rFonts w:ascii="Century Gothic" w:hAnsi="Century Gothic" w:cs="Sanchez-Light"/>
          <w:sz w:val="24"/>
          <w:szCs w:val="24"/>
        </w:rPr>
        <w:t xml:space="preserve">The survey </w:t>
      </w:r>
      <w:r w:rsidR="000B664A">
        <w:rPr>
          <w:rFonts w:ascii="Century Gothic" w:hAnsi="Century Gothic" w:cs="Sanchez-Light"/>
          <w:sz w:val="24"/>
          <w:szCs w:val="24"/>
        </w:rPr>
        <w:t>included</w:t>
      </w:r>
      <w:r w:rsidR="000B664A" w:rsidRPr="003D2757">
        <w:rPr>
          <w:rFonts w:ascii="Century Gothic" w:hAnsi="Century Gothic" w:cs="Sanchez-Light"/>
          <w:sz w:val="24"/>
          <w:szCs w:val="24"/>
        </w:rPr>
        <w:t xml:space="preserve"> the opportunity to give free text answers to research their understanding of </w:t>
      </w:r>
      <w:r w:rsidR="00894A63">
        <w:rPr>
          <w:rFonts w:ascii="Century Gothic" w:hAnsi="Century Gothic" w:cs="Sanchez-Light"/>
          <w:sz w:val="24"/>
          <w:szCs w:val="24"/>
        </w:rPr>
        <w:t xml:space="preserve">financial forecasting </w:t>
      </w:r>
      <w:r w:rsidR="000B664A">
        <w:rPr>
          <w:rFonts w:ascii="Century Gothic" w:hAnsi="Century Gothic" w:cs="Sanchez-Light"/>
          <w:sz w:val="24"/>
          <w:szCs w:val="24"/>
        </w:rPr>
        <w:t xml:space="preserve">skills and </w:t>
      </w:r>
      <w:r w:rsidR="000B664A" w:rsidRPr="003D2757">
        <w:rPr>
          <w:rFonts w:ascii="Century Gothic" w:hAnsi="Century Gothic" w:cs="Sanchez-Light"/>
          <w:sz w:val="24"/>
          <w:szCs w:val="24"/>
        </w:rPr>
        <w:t xml:space="preserve">terminology. Full responses </w:t>
      </w:r>
      <w:r w:rsidR="00694FF5">
        <w:rPr>
          <w:rFonts w:ascii="Century Gothic" w:hAnsi="Century Gothic" w:cs="Sanchez-Light"/>
          <w:sz w:val="24"/>
          <w:szCs w:val="24"/>
        </w:rPr>
        <w:t>are available</w:t>
      </w:r>
      <w:r w:rsidR="000B664A" w:rsidRPr="003D2757">
        <w:rPr>
          <w:rFonts w:ascii="Century Gothic" w:hAnsi="Century Gothic" w:cs="Sanchez-Light"/>
          <w:sz w:val="24"/>
          <w:szCs w:val="24"/>
        </w:rPr>
        <w:t xml:space="preserve"> in </w:t>
      </w:r>
      <w:r w:rsidR="000B664A" w:rsidRPr="00694FF5">
        <w:rPr>
          <w:rFonts w:ascii="Century Gothic" w:hAnsi="Century Gothic" w:cs="Sanchez-Light"/>
          <w:sz w:val="24"/>
          <w:szCs w:val="24"/>
        </w:rPr>
        <w:t xml:space="preserve">Appendices </w:t>
      </w:r>
      <w:r w:rsidR="00694FF5" w:rsidRPr="00694FF5">
        <w:rPr>
          <w:rFonts w:ascii="Century Gothic" w:hAnsi="Century Gothic" w:cs="Sanchez-Light"/>
          <w:sz w:val="24"/>
          <w:szCs w:val="24"/>
        </w:rPr>
        <w:t>6</w:t>
      </w:r>
      <w:r w:rsidR="000B664A" w:rsidRPr="00694FF5">
        <w:rPr>
          <w:rFonts w:ascii="Century Gothic" w:hAnsi="Century Gothic" w:cs="Sanchez-Light"/>
          <w:sz w:val="24"/>
          <w:szCs w:val="24"/>
        </w:rPr>
        <w:t xml:space="preserve"> </w:t>
      </w:r>
      <w:r w:rsidR="00694FF5" w:rsidRPr="00694FF5">
        <w:rPr>
          <w:rFonts w:ascii="Century Gothic" w:hAnsi="Century Gothic" w:cs="Sanchez-Light"/>
          <w:sz w:val="24"/>
          <w:szCs w:val="24"/>
        </w:rPr>
        <w:t>and 7.</w:t>
      </w:r>
    </w:p>
    <w:p w14:paraId="5448D3AC" w14:textId="77777777" w:rsidR="00C93A57" w:rsidRPr="003D2757" w:rsidRDefault="00C93A57" w:rsidP="00C41F40">
      <w:pPr>
        <w:tabs>
          <w:tab w:val="left" w:pos="5215"/>
        </w:tabs>
        <w:spacing w:after="0" w:line="480" w:lineRule="auto"/>
        <w:ind w:right="-330"/>
        <w:rPr>
          <w:rFonts w:ascii="Century Gothic" w:hAnsi="Century Gothic" w:cs="Sanchez-Light"/>
          <w:sz w:val="24"/>
          <w:szCs w:val="24"/>
        </w:rPr>
      </w:pPr>
    </w:p>
    <w:p w14:paraId="4C994053" w14:textId="1198337E" w:rsidR="002E2FE0" w:rsidRDefault="002E2FE0" w:rsidP="00C41F40">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 xml:space="preserve">There were few responses </w:t>
      </w:r>
      <w:r w:rsidR="009E5D39">
        <w:rPr>
          <w:rFonts w:ascii="Century Gothic" w:hAnsi="Century Gothic" w:cs="Sanchez-Light"/>
          <w:sz w:val="24"/>
          <w:szCs w:val="24"/>
        </w:rPr>
        <w:t xml:space="preserve">to </w:t>
      </w:r>
      <w:r w:rsidR="000B664A">
        <w:rPr>
          <w:rFonts w:ascii="Century Gothic" w:hAnsi="Century Gothic" w:cs="Sanchez-Light"/>
          <w:sz w:val="24"/>
          <w:szCs w:val="24"/>
        </w:rPr>
        <w:t>these</w:t>
      </w:r>
      <w:r w:rsidRPr="003D2757">
        <w:rPr>
          <w:rFonts w:ascii="Century Gothic" w:hAnsi="Century Gothic" w:cs="Sanchez-Light"/>
          <w:sz w:val="24"/>
          <w:szCs w:val="24"/>
        </w:rPr>
        <w:t xml:space="preserve"> questions</w:t>
      </w:r>
      <w:r w:rsidR="00694FF5">
        <w:rPr>
          <w:rFonts w:ascii="Century Gothic" w:hAnsi="Century Gothic" w:cs="Sanchez-Light"/>
          <w:sz w:val="24"/>
          <w:szCs w:val="24"/>
        </w:rPr>
        <w:t>;</w:t>
      </w:r>
      <w:r w:rsidR="00D7497D">
        <w:rPr>
          <w:rFonts w:ascii="Century Gothic" w:hAnsi="Century Gothic" w:cs="Sanchez-Light"/>
          <w:sz w:val="24"/>
          <w:szCs w:val="24"/>
        </w:rPr>
        <w:t xml:space="preserve"> all came from non-</w:t>
      </w:r>
      <w:r w:rsidR="00694FF5">
        <w:rPr>
          <w:rFonts w:ascii="Century Gothic" w:hAnsi="Century Gothic" w:cs="Sanchez-Light"/>
          <w:sz w:val="24"/>
          <w:szCs w:val="24"/>
        </w:rPr>
        <w:t>managers,</w:t>
      </w:r>
      <w:r w:rsidRPr="003D2757">
        <w:rPr>
          <w:rFonts w:ascii="Century Gothic" w:hAnsi="Century Gothic" w:cs="Sanchez-Light"/>
          <w:sz w:val="24"/>
          <w:szCs w:val="24"/>
        </w:rPr>
        <w:t xml:space="preserve"> but the</w:t>
      </w:r>
      <w:r w:rsidR="000B664A">
        <w:rPr>
          <w:rFonts w:ascii="Century Gothic" w:hAnsi="Century Gothic" w:cs="Sanchez-Light"/>
          <w:sz w:val="24"/>
          <w:szCs w:val="24"/>
        </w:rPr>
        <w:t xml:space="preserve">y </w:t>
      </w:r>
      <w:r w:rsidRPr="003D2757">
        <w:rPr>
          <w:rFonts w:ascii="Century Gothic" w:hAnsi="Century Gothic" w:cs="Sanchez-Light"/>
          <w:sz w:val="24"/>
          <w:szCs w:val="24"/>
        </w:rPr>
        <w:t>seem to indicate that some students would like to see either increased or improved teaching:</w:t>
      </w:r>
    </w:p>
    <w:p w14:paraId="61F5B6D3" w14:textId="77777777" w:rsidR="00C41F40" w:rsidRDefault="00C41F40" w:rsidP="00C41F40">
      <w:pPr>
        <w:tabs>
          <w:tab w:val="left" w:pos="5215"/>
        </w:tabs>
        <w:spacing w:after="0" w:line="480" w:lineRule="auto"/>
        <w:ind w:right="-330"/>
        <w:rPr>
          <w:rFonts w:ascii="Century Gothic" w:hAnsi="Century Gothic" w:cs="Sanchez-Light"/>
          <w:sz w:val="24"/>
          <w:szCs w:val="24"/>
        </w:rPr>
      </w:pPr>
    </w:p>
    <w:p w14:paraId="6978DA34" w14:textId="79F83699" w:rsidR="00AF2026" w:rsidRPr="00AF2026" w:rsidRDefault="00AF2026" w:rsidP="00AF2026">
      <w:pPr>
        <w:pStyle w:val="Caption"/>
        <w:keepNext/>
        <w:rPr>
          <w:rFonts w:ascii="Century Gothic" w:hAnsi="Century Gothic"/>
          <w:i w:val="0"/>
          <w:sz w:val="24"/>
          <w:szCs w:val="24"/>
        </w:rPr>
      </w:pPr>
      <w:bookmarkStart w:id="22" w:name="_Toc526697270"/>
      <w:r w:rsidRPr="00AF2026">
        <w:rPr>
          <w:rFonts w:ascii="Century Gothic" w:hAnsi="Century Gothic"/>
          <w:i w:val="0"/>
          <w:sz w:val="24"/>
          <w:szCs w:val="24"/>
        </w:rPr>
        <w:t xml:space="preserve">Table </w:t>
      </w:r>
      <w:r w:rsidRPr="00AF2026">
        <w:rPr>
          <w:rFonts w:ascii="Century Gothic" w:hAnsi="Century Gothic"/>
          <w:i w:val="0"/>
          <w:sz w:val="24"/>
          <w:szCs w:val="24"/>
        </w:rPr>
        <w:fldChar w:fldCharType="begin"/>
      </w:r>
      <w:r w:rsidRPr="00AF2026">
        <w:rPr>
          <w:rFonts w:ascii="Century Gothic" w:hAnsi="Century Gothic"/>
          <w:i w:val="0"/>
          <w:sz w:val="24"/>
          <w:szCs w:val="24"/>
        </w:rPr>
        <w:instrText xml:space="preserve"> SEQ Table \* ARABIC </w:instrText>
      </w:r>
      <w:r w:rsidRPr="00AF2026">
        <w:rPr>
          <w:rFonts w:ascii="Century Gothic" w:hAnsi="Century Gothic"/>
          <w:i w:val="0"/>
          <w:sz w:val="24"/>
          <w:szCs w:val="24"/>
        </w:rPr>
        <w:fldChar w:fldCharType="separate"/>
      </w:r>
      <w:r w:rsidR="008221D7">
        <w:rPr>
          <w:rFonts w:ascii="Century Gothic" w:hAnsi="Century Gothic"/>
          <w:i w:val="0"/>
          <w:noProof/>
          <w:sz w:val="24"/>
          <w:szCs w:val="24"/>
        </w:rPr>
        <w:t>8</w:t>
      </w:r>
      <w:r w:rsidRPr="00AF2026">
        <w:rPr>
          <w:rFonts w:ascii="Century Gothic" w:hAnsi="Century Gothic"/>
          <w:i w:val="0"/>
          <w:sz w:val="24"/>
          <w:szCs w:val="24"/>
        </w:rPr>
        <w:fldChar w:fldCharType="end"/>
      </w:r>
      <w:r w:rsidRPr="00AF2026">
        <w:rPr>
          <w:rFonts w:ascii="Century Gothic" w:hAnsi="Century Gothic"/>
          <w:i w:val="0"/>
          <w:sz w:val="24"/>
          <w:szCs w:val="24"/>
        </w:rPr>
        <w:t xml:space="preserve"> Comments on creating Budgets and Cashflow Forecasts</w:t>
      </w:r>
      <w:bookmarkEnd w:id="22"/>
    </w:p>
    <w:p w14:paraId="40F338B4" w14:textId="16FC3295" w:rsidR="002E2FE0" w:rsidRDefault="002E2FE0" w:rsidP="00164AC6">
      <w:pPr>
        <w:autoSpaceDE w:val="0"/>
        <w:autoSpaceDN w:val="0"/>
        <w:adjustRightInd w:val="0"/>
        <w:spacing w:after="0" w:line="240" w:lineRule="auto"/>
        <w:ind w:left="-567"/>
        <w:rPr>
          <w:rFonts w:ascii="Century Gothic" w:hAnsi="Century Gothic" w:cs="HelveticaNeue-Roman"/>
          <w:sz w:val="24"/>
          <w:szCs w:val="24"/>
        </w:rPr>
      </w:pPr>
    </w:p>
    <w:p w14:paraId="642D2E61" w14:textId="77777777" w:rsidR="00694FF5" w:rsidRDefault="00694FF5" w:rsidP="00164AC6">
      <w:pPr>
        <w:autoSpaceDE w:val="0"/>
        <w:autoSpaceDN w:val="0"/>
        <w:adjustRightInd w:val="0"/>
        <w:spacing w:after="0" w:line="240" w:lineRule="auto"/>
        <w:ind w:left="-567"/>
        <w:rPr>
          <w:rFonts w:ascii="Century Gothic" w:hAnsi="Century Gothic" w:cs="HelveticaNeue-Roman"/>
          <w:sz w:val="24"/>
          <w:szCs w:val="24"/>
        </w:rPr>
      </w:pPr>
    </w:p>
    <w:tbl>
      <w:tblPr>
        <w:tblW w:w="9089" w:type="dxa"/>
        <w:tblLook w:val="04A0" w:firstRow="1" w:lastRow="0" w:firstColumn="1" w:lastColumn="0" w:noHBand="0" w:noVBand="1"/>
      </w:tblPr>
      <w:tblGrid>
        <w:gridCol w:w="1980"/>
        <w:gridCol w:w="1439"/>
        <w:gridCol w:w="271"/>
        <w:gridCol w:w="5399"/>
      </w:tblGrid>
      <w:tr w:rsidR="002E2FE0" w:rsidRPr="005B2EA7" w14:paraId="4263C61A" w14:textId="77777777" w:rsidTr="002E2FE0">
        <w:trPr>
          <w:trHeight w:val="630"/>
        </w:trPr>
        <w:tc>
          <w:tcPr>
            <w:tcW w:w="1980" w:type="dxa"/>
            <w:tcBorders>
              <w:top w:val="single" w:sz="4" w:space="0" w:color="auto"/>
              <w:left w:val="single" w:sz="4" w:space="0" w:color="auto"/>
              <w:bottom w:val="single" w:sz="4" w:space="0" w:color="auto"/>
              <w:right w:val="nil"/>
            </w:tcBorders>
            <w:shd w:val="clear" w:color="auto" w:fill="auto"/>
            <w:vAlign w:val="bottom"/>
            <w:hideMark/>
          </w:tcPr>
          <w:p w14:paraId="4B6795E9" w14:textId="77777777" w:rsidR="002E2FE0" w:rsidRPr="005B2EA7" w:rsidRDefault="002E2FE0" w:rsidP="006C7968">
            <w:pPr>
              <w:spacing w:after="0" w:line="240" w:lineRule="auto"/>
              <w:rPr>
                <w:rFonts w:ascii="Calibri" w:eastAsia="Times New Roman" w:hAnsi="Calibri" w:cs="Times New Roman"/>
                <w:b/>
                <w:bCs/>
                <w:color w:val="000000"/>
                <w:sz w:val="24"/>
                <w:szCs w:val="24"/>
                <w:lang w:eastAsia="en-GB"/>
              </w:rPr>
            </w:pPr>
            <w:r w:rsidRPr="005B2EA7">
              <w:rPr>
                <w:rFonts w:ascii="Calibri" w:eastAsia="Times New Roman" w:hAnsi="Calibri" w:cs="Times New Roman"/>
                <w:b/>
                <w:bCs/>
                <w:color w:val="000000"/>
                <w:sz w:val="24"/>
                <w:szCs w:val="24"/>
                <w:lang w:eastAsia="en-GB"/>
              </w:rPr>
              <w:t>What is your year of study?</w:t>
            </w:r>
          </w:p>
        </w:tc>
        <w:tc>
          <w:tcPr>
            <w:tcW w:w="1439" w:type="dxa"/>
            <w:tcBorders>
              <w:top w:val="single" w:sz="4" w:space="0" w:color="auto"/>
              <w:left w:val="nil"/>
              <w:bottom w:val="single" w:sz="4" w:space="0" w:color="auto"/>
              <w:right w:val="nil"/>
            </w:tcBorders>
            <w:shd w:val="clear" w:color="auto" w:fill="auto"/>
            <w:vAlign w:val="bottom"/>
            <w:hideMark/>
          </w:tcPr>
          <w:p w14:paraId="5FEEEB07" w14:textId="77777777" w:rsidR="002E2FE0" w:rsidRPr="005B2EA7" w:rsidRDefault="002E2FE0" w:rsidP="006C7968">
            <w:pPr>
              <w:spacing w:after="0" w:line="240" w:lineRule="auto"/>
              <w:rPr>
                <w:rFonts w:ascii="Calibri" w:eastAsia="Times New Roman" w:hAnsi="Calibri" w:cs="Times New Roman"/>
                <w:b/>
                <w:bCs/>
                <w:color w:val="000000"/>
                <w:sz w:val="24"/>
                <w:szCs w:val="24"/>
                <w:lang w:eastAsia="en-GB"/>
              </w:rPr>
            </w:pPr>
            <w:r w:rsidRPr="005B2EA7">
              <w:rPr>
                <w:rFonts w:ascii="Calibri" w:eastAsia="Times New Roman" w:hAnsi="Calibri" w:cs="Times New Roman"/>
                <w:b/>
                <w:bCs/>
                <w:color w:val="000000"/>
                <w:sz w:val="24"/>
                <w:szCs w:val="24"/>
                <w:lang w:eastAsia="en-GB"/>
              </w:rPr>
              <w:t>What did you study?</w:t>
            </w:r>
          </w:p>
        </w:tc>
        <w:tc>
          <w:tcPr>
            <w:tcW w:w="271" w:type="dxa"/>
            <w:tcBorders>
              <w:top w:val="single" w:sz="4" w:space="0" w:color="auto"/>
              <w:left w:val="nil"/>
              <w:bottom w:val="single" w:sz="4" w:space="0" w:color="auto"/>
              <w:right w:val="nil"/>
            </w:tcBorders>
            <w:shd w:val="clear" w:color="auto" w:fill="auto"/>
            <w:noWrap/>
            <w:vAlign w:val="bottom"/>
            <w:hideMark/>
          </w:tcPr>
          <w:p w14:paraId="6BBB4E25" w14:textId="77777777" w:rsidR="002E2FE0" w:rsidRPr="005B2EA7" w:rsidRDefault="002E2FE0" w:rsidP="006C7968">
            <w:pPr>
              <w:spacing w:after="0" w:line="240" w:lineRule="auto"/>
              <w:rPr>
                <w:rFonts w:ascii="Calibri" w:eastAsia="Times New Roman" w:hAnsi="Calibri" w:cs="Times New Roman"/>
                <w:color w:val="000000"/>
                <w:lang w:eastAsia="en-GB"/>
              </w:rPr>
            </w:pPr>
            <w:r w:rsidRPr="005B2EA7">
              <w:rPr>
                <w:rFonts w:ascii="Calibri" w:eastAsia="Times New Roman" w:hAnsi="Calibri" w:cs="Times New Roman"/>
                <w:color w:val="000000"/>
                <w:lang w:eastAsia="en-GB"/>
              </w:rPr>
              <w:t> </w:t>
            </w:r>
          </w:p>
        </w:tc>
        <w:tc>
          <w:tcPr>
            <w:tcW w:w="5399" w:type="dxa"/>
            <w:tcBorders>
              <w:top w:val="single" w:sz="4" w:space="0" w:color="auto"/>
              <w:left w:val="nil"/>
              <w:bottom w:val="single" w:sz="4" w:space="0" w:color="auto"/>
              <w:right w:val="single" w:sz="4" w:space="0" w:color="000000"/>
            </w:tcBorders>
            <w:shd w:val="clear" w:color="auto" w:fill="auto"/>
            <w:vAlign w:val="center"/>
            <w:hideMark/>
          </w:tcPr>
          <w:p w14:paraId="0BB1E325" w14:textId="77777777" w:rsidR="002E2FE0" w:rsidRPr="005B2EA7" w:rsidRDefault="002E2FE0" w:rsidP="006C7968">
            <w:pPr>
              <w:spacing w:after="0" w:line="240" w:lineRule="auto"/>
              <w:jc w:val="center"/>
              <w:rPr>
                <w:rFonts w:ascii="Calibri" w:eastAsia="Times New Roman" w:hAnsi="Calibri" w:cs="Times New Roman"/>
                <w:b/>
                <w:bCs/>
                <w:color w:val="000000"/>
                <w:sz w:val="24"/>
                <w:szCs w:val="24"/>
                <w:lang w:eastAsia="en-GB"/>
              </w:rPr>
            </w:pPr>
            <w:r w:rsidRPr="005B2EA7">
              <w:rPr>
                <w:rFonts w:ascii="Calibri" w:eastAsia="Times New Roman" w:hAnsi="Calibri" w:cs="Times New Roman"/>
                <w:b/>
                <w:bCs/>
                <w:color w:val="000000"/>
                <w:sz w:val="24"/>
                <w:szCs w:val="24"/>
                <w:lang w:eastAsia="en-GB"/>
              </w:rPr>
              <w:t>If you want to make any comment about CREATING a budget or cash-flow forecast please feel free!</w:t>
            </w:r>
          </w:p>
        </w:tc>
      </w:tr>
      <w:tr w:rsidR="002E2FE0" w:rsidRPr="005B2EA7" w14:paraId="7446675A" w14:textId="77777777" w:rsidTr="002E2FE0">
        <w:trPr>
          <w:trHeight w:val="690"/>
        </w:trPr>
        <w:tc>
          <w:tcPr>
            <w:tcW w:w="1980" w:type="dxa"/>
            <w:tcBorders>
              <w:top w:val="nil"/>
              <w:left w:val="single" w:sz="4" w:space="0" w:color="auto"/>
              <w:bottom w:val="single" w:sz="4" w:space="0" w:color="auto"/>
              <w:right w:val="nil"/>
            </w:tcBorders>
            <w:shd w:val="clear" w:color="auto" w:fill="auto"/>
            <w:noWrap/>
            <w:vAlign w:val="center"/>
            <w:hideMark/>
          </w:tcPr>
          <w:p w14:paraId="08B3AE1D"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2nd Year (Level 5)</w:t>
            </w:r>
          </w:p>
        </w:tc>
        <w:tc>
          <w:tcPr>
            <w:tcW w:w="1439" w:type="dxa"/>
            <w:tcBorders>
              <w:top w:val="nil"/>
              <w:left w:val="nil"/>
              <w:bottom w:val="single" w:sz="4" w:space="0" w:color="auto"/>
              <w:right w:val="nil"/>
            </w:tcBorders>
            <w:shd w:val="clear" w:color="auto" w:fill="auto"/>
            <w:noWrap/>
            <w:vAlign w:val="center"/>
            <w:hideMark/>
          </w:tcPr>
          <w:p w14:paraId="702B39C4"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Acting</w:t>
            </w:r>
          </w:p>
        </w:tc>
        <w:tc>
          <w:tcPr>
            <w:tcW w:w="271" w:type="dxa"/>
            <w:tcBorders>
              <w:top w:val="nil"/>
              <w:left w:val="nil"/>
              <w:bottom w:val="single" w:sz="4" w:space="0" w:color="auto"/>
              <w:right w:val="nil"/>
            </w:tcBorders>
            <w:shd w:val="clear" w:color="auto" w:fill="auto"/>
            <w:noWrap/>
            <w:vAlign w:val="center"/>
            <w:hideMark/>
          </w:tcPr>
          <w:p w14:paraId="45540CFD"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 </w:t>
            </w:r>
          </w:p>
        </w:tc>
        <w:tc>
          <w:tcPr>
            <w:tcW w:w="5399" w:type="dxa"/>
            <w:tcBorders>
              <w:top w:val="single" w:sz="4" w:space="0" w:color="auto"/>
              <w:left w:val="nil"/>
              <w:bottom w:val="single" w:sz="4" w:space="0" w:color="auto"/>
              <w:right w:val="single" w:sz="4" w:space="0" w:color="000000"/>
            </w:tcBorders>
            <w:shd w:val="clear" w:color="auto" w:fill="auto"/>
            <w:vAlign w:val="center"/>
            <w:hideMark/>
          </w:tcPr>
          <w:p w14:paraId="44831842"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Creating the budget is fine, although I'm not very sure about the cash-flow forecast (I guessed the last answer for it)</w:t>
            </w:r>
          </w:p>
        </w:tc>
      </w:tr>
      <w:tr w:rsidR="002E2FE0" w:rsidRPr="005B2EA7" w14:paraId="545E62C0" w14:textId="77777777" w:rsidTr="002E2FE0">
        <w:trPr>
          <w:trHeight w:val="315"/>
        </w:trPr>
        <w:tc>
          <w:tcPr>
            <w:tcW w:w="1980" w:type="dxa"/>
            <w:tcBorders>
              <w:top w:val="nil"/>
              <w:left w:val="single" w:sz="4" w:space="0" w:color="auto"/>
              <w:bottom w:val="single" w:sz="4" w:space="0" w:color="auto"/>
              <w:right w:val="nil"/>
            </w:tcBorders>
            <w:shd w:val="clear" w:color="auto" w:fill="auto"/>
            <w:noWrap/>
            <w:vAlign w:val="center"/>
            <w:hideMark/>
          </w:tcPr>
          <w:p w14:paraId="4BF7DD8F"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1st Year (Level 4)</w:t>
            </w:r>
          </w:p>
        </w:tc>
        <w:tc>
          <w:tcPr>
            <w:tcW w:w="1439" w:type="dxa"/>
            <w:tcBorders>
              <w:top w:val="nil"/>
              <w:left w:val="nil"/>
              <w:bottom w:val="single" w:sz="4" w:space="0" w:color="auto"/>
              <w:right w:val="nil"/>
            </w:tcBorders>
            <w:shd w:val="clear" w:color="auto" w:fill="auto"/>
            <w:noWrap/>
            <w:vAlign w:val="center"/>
            <w:hideMark/>
          </w:tcPr>
          <w:p w14:paraId="7EFB8625"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Acting</w:t>
            </w:r>
          </w:p>
        </w:tc>
        <w:tc>
          <w:tcPr>
            <w:tcW w:w="271" w:type="dxa"/>
            <w:tcBorders>
              <w:top w:val="nil"/>
              <w:left w:val="nil"/>
              <w:bottom w:val="single" w:sz="4" w:space="0" w:color="auto"/>
              <w:right w:val="nil"/>
            </w:tcBorders>
            <w:shd w:val="clear" w:color="auto" w:fill="auto"/>
            <w:noWrap/>
            <w:vAlign w:val="center"/>
            <w:hideMark/>
          </w:tcPr>
          <w:p w14:paraId="1256396C"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 </w:t>
            </w:r>
          </w:p>
        </w:tc>
        <w:tc>
          <w:tcPr>
            <w:tcW w:w="5399" w:type="dxa"/>
            <w:tcBorders>
              <w:top w:val="single" w:sz="4" w:space="0" w:color="auto"/>
              <w:left w:val="nil"/>
              <w:bottom w:val="single" w:sz="4" w:space="0" w:color="auto"/>
              <w:right w:val="single" w:sz="4" w:space="0" w:color="000000"/>
            </w:tcBorders>
            <w:shd w:val="clear" w:color="auto" w:fill="auto"/>
            <w:noWrap/>
            <w:vAlign w:val="center"/>
            <w:hideMark/>
          </w:tcPr>
          <w:p w14:paraId="10E5A101"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I think we do that in second and third year</w:t>
            </w:r>
          </w:p>
        </w:tc>
      </w:tr>
      <w:tr w:rsidR="002E2FE0" w:rsidRPr="005B2EA7" w14:paraId="551DCC2C" w14:textId="77777777" w:rsidTr="002E2FE0">
        <w:trPr>
          <w:trHeight w:val="315"/>
        </w:trPr>
        <w:tc>
          <w:tcPr>
            <w:tcW w:w="1980" w:type="dxa"/>
            <w:tcBorders>
              <w:top w:val="nil"/>
              <w:left w:val="single" w:sz="4" w:space="0" w:color="auto"/>
              <w:bottom w:val="single" w:sz="4" w:space="0" w:color="auto"/>
              <w:right w:val="nil"/>
            </w:tcBorders>
            <w:shd w:val="clear" w:color="auto" w:fill="auto"/>
            <w:noWrap/>
            <w:vAlign w:val="center"/>
            <w:hideMark/>
          </w:tcPr>
          <w:p w14:paraId="43FF5337"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2nd Year (Level 5)</w:t>
            </w:r>
          </w:p>
        </w:tc>
        <w:tc>
          <w:tcPr>
            <w:tcW w:w="1439" w:type="dxa"/>
            <w:tcBorders>
              <w:top w:val="nil"/>
              <w:left w:val="nil"/>
              <w:bottom w:val="single" w:sz="4" w:space="0" w:color="auto"/>
              <w:right w:val="nil"/>
            </w:tcBorders>
            <w:shd w:val="clear" w:color="auto" w:fill="auto"/>
            <w:noWrap/>
            <w:vAlign w:val="center"/>
            <w:hideMark/>
          </w:tcPr>
          <w:p w14:paraId="35283B4D"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Music</w:t>
            </w:r>
          </w:p>
        </w:tc>
        <w:tc>
          <w:tcPr>
            <w:tcW w:w="271" w:type="dxa"/>
            <w:tcBorders>
              <w:top w:val="nil"/>
              <w:left w:val="nil"/>
              <w:bottom w:val="single" w:sz="4" w:space="0" w:color="auto"/>
              <w:right w:val="nil"/>
            </w:tcBorders>
            <w:shd w:val="clear" w:color="auto" w:fill="auto"/>
            <w:noWrap/>
            <w:vAlign w:val="center"/>
            <w:hideMark/>
          </w:tcPr>
          <w:p w14:paraId="6377B60A"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 </w:t>
            </w:r>
          </w:p>
        </w:tc>
        <w:tc>
          <w:tcPr>
            <w:tcW w:w="5399" w:type="dxa"/>
            <w:tcBorders>
              <w:top w:val="single" w:sz="4" w:space="0" w:color="auto"/>
              <w:left w:val="nil"/>
              <w:bottom w:val="single" w:sz="4" w:space="0" w:color="auto"/>
              <w:right w:val="single" w:sz="4" w:space="0" w:color="000000"/>
            </w:tcBorders>
            <w:shd w:val="clear" w:color="auto" w:fill="auto"/>
            <w:noWrap/>
            <w:vAlign w:val="center"/>
            <w:hideMark/>
          </w:tcPr>
          <w:p w14:paraId="028F78E6"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i've been taught something in the first year that never developed after</w:t>
            </w:r>
          </w:p>
        </w:tc>
      </w:tr>
      <w:tr w:rsidR="002E2FE0" w:rsidRPr="005B2EA7" w14:paraId="6E60482D" w14:textId="77777777" w:rsidTr="002E2FE0">
        <w:trPr>
          <w:trHeight w:val="315"/>
        </w:trPr>
        <w:tc>
          <w:tcPr>
            <w:tcW w:w="1980" w:type="dxa"/>
            <w:tcBorders>
              <w:top w:val="nil"/>
              <w:left w:val="single" w:sz="4" w:space="0" w:color="auto"/>
              <w:bottom w:val="single" w:sz="4" w:space="0" w:color="auto"/>
              <w:right w:val="nil"/>
            </w:tcBorders>
            <w:shd w:val="clear" w:color="auto" w:fill="auto"/>
            <w:noWrap/>
            <w:vAlign w:val="center"/>
            <w:hideMark/>
          </w:tcPr>
          <w:p w14:paraId="732E8BCD"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2nd Year (Level 5)</w:t>
            </w:r>
          </w:p>
        </w:tc>
        <w:tc>
          <w:tcPr>
            <w:tcW w:w="1439" w:type="dxa"/>
            <w:tcBorders>
              <w:top w:val="nil"/>
              <w:left w:val="nil"/>
              <w:bottom w:val="single" w:sz="4" w:space="0" w:color="auto"/>
              <w:right w:val="nil"/>
            </w:tcBorders>
            <w:shd w:val="clear" w:color="auto" w:fill="auto"/>
            <w:noWrap/>
            <w:vAlign w:val="center"/>
            <w:hideMark/>
          </w:tcPr>
          <w:p w14:paraId="5BB623D1"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Acting</w:t>
            </w:r>
          </w:p>
        </w:tc>
        <w:tc>
          <w:tcPr>
            <w:tcW w:w="271" w:type="dxa"/>
            <w:tcBorders>
              <w:top w:val="nil"/>
              <w:left w:val="nil"/>
              <w:bottom w:val="single" w:sz="4" w:space="0" w:color="auto"/>
              <w:right w:val="nil"/>
            </w:tcBorders>
            <w:shd w:val="clear" w:color="auto" w:fill="auto"/>
            <w:noWrap/>
            <w:vAlign w:val="center"/>
            <w:hideMark/>
          </w:tcPr>
          <w:p w14:paraId="7588FBF0"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 </w:t>
            </w:r>
          </w:p>
        </w:tc>
        <w:tc>
          <w:tcPr>
            <w:tcW w:w="5399" w:type="dxa"/>
            <w:tcBorders>
              <w:top w:val="single" w:sz="4" w:space="0" w:color="auto"/>
              <w:left w:val="nil"/>
              <w:bottom w:val="single" w:sz="4" w:space="0" w:color="auto"/>
              <w:right w:val="single" w:sz="4" w:space="0" w:color="000000"/>
            </w:tcBorders>
            <w:shd w:val="clear" w:color="auto" w:fill="auto"/>
            <w:noWrap/>
            <w:vAlign w:val="center"/>
            <w:hideMark/>
          </w:tcPr>
          <w:p w14:paraId="23361F6C" w14:textId="588C749F"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 xml:space="preserve">We've been roughly taught how to create a budget but not a </w:t>
            </w:r>
            <w:r w:rsidR="0021660E">
              <w:rPr>
                <w:rFonts w:ascii="Calibri" w:eastAsia="Times New Roman" w:hAnsi="Calibri" w:cs="Times New Roman"/>
                <w:color w:val="000000"/>
                <w:sz w:val="24"/>
                <w:szCs w:val="24"/>
                <w:lang w:eastAsia="en-GB"/>
              </w:rPr>
              <w:t>cashflow</w:t>
            </w:r>
            <w:r w:rsidRPr="005B2EA7">
              <w:rPr>
                <w:rFonts w:ascii="Calibri" w:eastAsia="Times New Roman" w:hAnsi="Calibri" w:cs="Times New Roman"/>
                <w:color w:val="000000"/>
                <w:sz w:val="24"/>
                <w:szCs w:val="24"/>
                <w:lang w:eastAsia="en-GB"/>
              </w:rPr>
              <w:t xml:space="preserve"> forecast </w:t>
            </w:r>
          </w:p>
        </w:tc>
      </w:tr>
      <w:tr w:rsidR="002E2FE0" w:rsidRPr="005B2EA7" w14:paraId="0C63C9C2" w14:textId="77777777" w:rsidTr="002E2FE0">
        <w:trPr>
          <w:trHeight w:val="315"/>
        </w:trPr>
        <w:tc>
          <w:tcPr>
            <w:tcW w:w="1980" w:type="dxa"/>
            <w:tcBorders>
              <w:top w:val="nil"/>
              <w:left w:val="single" w:sz="4" w:space="0" w:color="auto"/>
              <w:bottom w:val="single" w:sz="4" w:space="0" w:color="auto"/>
              <w:right w:val="nil"/>
            </w:tcBorders>
            <w:shd w:val="clear" w:color="auto" w:fill="auto"/>
            <w:noWrap/>
            <w:vAlign w:val="center"/>
            <w:hideMark/>
          </w:tcPr>
          <w:p w14:paraId="7EBDCD4C"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3rd Year (level 6)</w:t>
            </w:r>
          </w:p>
        </w:tc>
        <w:tc>
          <w:tcPr>
            <w:tcW w:w="1439" w:type="dxa"/>
            <w:tcBorders>
              <w:top w:val="nil"/>
              <w:left w:val="nil"/>
              <w:bottom w:val="single" w:sz="4" w:space="0" w:color="auto"/>
              <w:right w:val="nil"/>
            </w:tcBorders>
            <w:shd w:val="clear" w:color="auto" w:fill="auto"/>
            <w:noWrap/>
            <w:vAlign w:val="center"/>
            <w:hideMark/>
          </w:tcPr>
          <w:p w14:paraId="5279CCA0"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Music</w:t>
            </w:r>
          </w:p>
        </w:tc>
        <w:tc>
          <w:tcPr>
            <w:tcW w:w="271" w:type="dxa"/>
            <w:tcBorders>
              <w:top w:val="nil"/>
              <w:left w:val="nil"/>
              <w:bottom w:val="single" w:sz="4" w:space="0" w:color="auto"/>
              <w:right w:val="nil"/>
            </w:tcBorders>
            <w:shd w:val="clear" w:color="auto" w:fill="auto"/>
            <w:noWrap/>
            <w:vAlign w:val="center"/>
            <w:hideMark/>
          </w:tcPr>
          <w:p w14:paraId="25AC053F"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 </w:t>
            </w:r>
          </w:p>
        </w:tc>
        <w:tc>
          <w:tcPr>
            <w:tcW w:w="5399" w:type="dxa"/>
            <w:tcBorders>
              <w:top w:val="single" w:sz="4" w:space="0" w:color="auto"/>
              <w:left w:val="nil"/>
              <w:bottom w:val="single" w:sz="4" w:space="0" w:color="auto"/>
              <w:right w:val="single" w:sz="4" w:space="0" w:color="000000"/>
            </w:tcBorders>
            <w:shd w:val="clear" w:color="auto" w:fill="auto"/>
            <w:noWrap/>
            <w:vAlign w:val="center"/>
            <w:hideMark/>
          </w:tcPr>
          <w:p w14:paraId="535203AC" w14:textId="77777777" w:rsidR="002E2FE0" w:rsidRPr="005B2EA7" w:rsidRDefault="002E2FE0" w:rsidP="006C7968">
            <w:pPr>
              <w:spacing w:after="0" w:line="240" w:lineRule="auto"/>
              <w:rPr>
                <w:rFonts w:ascii="Calibri" w:eastAsia="Times New Roman" w:hAnsi="Calibri" w:cs="Times New Roman"/>
                <w:color w:val="000000"/>
                <w:sz w:val="24"/>
                <w:szCs w:val="24"/>
                <w:lang w:eastAsia="en-GB"/>
              </w:rPr>
            </w:pPr>
            <w:r w:rsidRPr="005B2EA7">
              <w:rPr>
                <w:rFonts w:ascii="Calibri" w:eastAsia="Times New Roman" w:hAnsi="Calibri" w:cs="Times New Roman"/>
                <w:color w:val="000000"/>
                <w:sz w:val="24"/>
                <w:szCs w:val="24"/>
                <w:lang w:eastAsia="en-GB"/>
              </w:rPr>
              <w:t>We did learn about it but not enough</w:t>
            </w:r>
          </w:p>
        </w:tc>
      </w:tr>
    </w:tbl>
    <w:p w14:paraId="37767BE5" w14:textId="26093C46" w:rsidR="002E2FE0" w:rsidRDefault="002E2FE0" w:rsidP="00164AC6">
      <w:pPr>
        <w:autoSpaceDE w:val="0"/>
        <w:autoSpaceDN w:val="0"/>
        <w:adjustRightInd w:val="0"/>
        <w:spacing w:after="0" w:line="240" w:lineRule="auto"/>
        <w:ind w:left="-567"/>
        <w:rPr>
          <w:rFonts w:ascii="Century Gothic" w:hAnsi="Century Gothic" w:cs="HelveticaNeue-Roman"/>
          <w:sz w:val="24"/>
          <w:szCs w:val="24"/>
        </w:rPr>
      </w:pPr>
    </w:p>
    <w:p w14:paraId="4B5A17E1" w14:textId="5A52F365" w:rsidR="003D2757" w:rsidRDefault="003D2757" w:rsidP="00164AC6">
      <w:pPr>
        <w:autoSpaceDE w:val="0"/>
        <w:autoSpaceDN w:val="0"/>
        <w:adjustRightInd w:val="0"/>
        <w:spacing w:after="0" w:line="240" w:lineRule="auto"/>
        <w:ind w:left="-567"/>
        <w:rPr>
          <w:rFonts w:ascii="Century Gothic" w:hAnsi="Century Gothic" w:cs="HelveticaNeue-Roman"/>
          <w:sz w:val="24"/>
          <w:szCs w:val="24"/>
        </w:rPr>
      </w:pPr>
    </w:p>
    <w:p w14:paraId="7ECF72A7" w14:textId="77777777" w:rsidR="003D2757" w:rsidRDefault="003D2757" w:rsidP="003D2757">
      <w:pPr>
        <w:tabs>
          <w:tab w:val="left" w:pos="5215"/>
        </w:tabs>
        <w:spacing w:line="480" w:lineRule="auto"/>
        <w:ind w:right="-330"/>
        <w:rPr>
          <w:rFonts w:ascii="Century Gothic" w:hAnsi="Century Gothic" w:cs="Sanchez-Light"/>
          <w:sz w:val="24"/>
          <w:szCs w:val="24"/>
        </w:rPr>
      </w:pPr>
    </w:p>
    <w:p w14:paraId="17CE131E" w14:textId="24EA3F8D" w:rsidR="00AF2026" w:rsidRDefault="00AF2026" w:rsidP="00AF2026">
      <w:pPr>
        <w:pStyle w:val="Caption"/>
        <w:keepNext/>
      </w:pPr>
      <w:bookmarkStart w:id="23" w:name="_Toc526697271"/>
      <w:r w:rsidRPr="00AF2026">
        <w:rPr>
          <w:rFonts w:ascii="Century Gothic" w:hAnsi="Century Gothic"/>
          <w:i w:val="0"/>
          <w:sz w:val="24"/>
          <w:szCs w:val="24"/>
        </w:rPr>
        <w:t xml:space="preserve">Table </w:t>
      </w:r>
      <w:r w:rsidRPr="00AF2026">
        <w:rPr>
          <w:rFonts w:ascii="Century Gothic" w:hAnsi="Century Gothic"/>
          <w:i w:val="0"/>
          <w:sz w:val="24"/>
          <w:szCs w:val="24"/>
        </w:rPr>
        <w:fldChar w:fldCharType="begin"/>
      </w:r>
      <w:r w:rsidRPr="00AF2026">
        <w:rPr>
          <w:rFonts w:ascii="Century Gothic" w:hAnsi="Century Gothic"/>
          <w:i w:val="0"/>
          <w:sz w:val="24"/>
          <w:szCs w:val="24"/>
        </w:rPr>
        <w:instrText xml:space="preserve"> SEQ Table \* ARABIC </w:instrText>
      </w:r>
      <w:r w:rsidRPr="00AF2026">
        <w:rPr>
          <w:rFonts w:ascii="Century Gothic" w:hAnsi="Century Gothic"/>
          <w:i w:val="0"/>
          <w:sz w:val="24"/>
          <w:szCs w:val="24"/>
        </w:rPr>
        <w:fldChar w:fldCharType="separate"/>
      </w:r>
      <w:r w:rsidR="008221D7">
        <w:rPr>
          <w:rFonts w:ascii="Century Gothic" w:hAnsi="Century Gothic"/>
          <w:i w:val="0"/>
          <w:noProof/>
          <w:sz w:val="24"/>
          <w:szCs w:val="24"/>
        </w:rPr>
        <w:t>9</w:t>
      </w:r>
      <w:r w:rsidRPr="00AF2026">
        <w:rPr>
          <w:rFonts w:ascii="Century Gothic" w:hAnsi="Century Gothic"/>
          <w:i w:val="0"/>
          <w:sz w:val="24"/>
          <w:szCs w:val="24"/>
        </w:rPr>
        <w:fldChar w:fldCharType="end"/>
      </w:r>
      <w:r w:rsidRPr="00AF2026">
        <w:rPr>
          <w:rFonts w:ascii="Century Gothic" w:hAnsi="Century Gothic"/>
          <w:i w:val="0"/>
          <w:sz w:val="24"/>
          <w:szCs w:val="24"/>
        </w:rPr>
        <w:t xml:space="preserve"> Comments on </w:t>
      </w:r>
      <w:r>
        <w:rPr>
          <w:rFonts w:ascii="Century Gothic" w:hAnsi="Century Gothic"/>
          <w:i w:val="0"/>
          <w:sz w:val="24"/>
          <w:szCs w:val="24"/>
        </w:rPr>
        <w:t>Understanding</w:t>
      </w:r>
      <w:r w:rsidRPr="00AF2026">
        <w:rPr>
          <w:rFonts w:ascii="Century Gothic" w:hAnsi="Century Gothic"/>
          <w:i w:val="0"/>
          <w:sz w:val="24"/>
          <w:szCs w:val="24"/>
        </w:rPr>
        <w:t xml:space="preserve"> Budgets and Cashflow Forecasts</w:t>
      </w:r>
      <w:bookmarkEnd w:id="23"/>
    </w:p>
    <w:p w14:paraId="3B504FAB" w14:textId="77777777" w:rsidR="003D2757" w:rsidRDefault="003D2757" w:rsidP="00164AC6">
      <w:pPr>
        <w:autoSpaceDE w:val="0"/>
        <w:autoSpaceDN w:val="0"/>
        <w:adjustRightInd w:val="0"/>
        <w:spacing w:after="0" w:line="240" w:lineRule="auto"/>
        <w:ind w:left="-567"/>
        <w:rPr>
          <w:rFonts w:ascii="Century Gothic" w:hAnsi="Century Gothic" w:cs="HelveticaNeue-Roman"/>
          <w:sz w:val="24"/>
          <w:szCs w:val="24"/>
        </w:rPr>
      </w:pPr>
    </w:p>
    <w:p w14:paraId="0C0E8526" w14:textId="2416BA2E" w:rsidR="002E2FE0" w:rsidRDefault="002E2FE0" w:rsidP="00164AC6">
      <w:pPr>
        <w:autoSpaceDE w:val="0"/>
        <w:autoSpaceDN w:val="0"/>
        <w:adjustRightInd w:val="0"/>
        <w:spacing w:after="0" w:line="240" w:lineRule="auto"/>
        <w:ind w:left="-567"/>
        <w:rPr>
          <w:rFonts w:ascii="Century Gothic" w:hAnsi="Century Gothic" w:cs="HelveticaNeue-Roman"/>
          <w:sz w:val="24"/>
          <w:szCs w:val="24"/>
        </w:rPr>
      </w:pPr>
    </w:p>
    <w:tbl>
      <w:tblPr>
        <w:tblW w:w="9067" w:type="dxa"/>
        <w:tblLook w:val="04A0" w:firstRow="1" w:lastRow="0" w:firstColumn="1" w:lastColumn="0" w:noHBand="0" w:noVBand="1"/>
      </w:tblPr>
      <w:tblGrid>
        <w:gridCol w:w="1960"/>
        <w:gridCol w:w="1154"/>
        <w:gridCol w:w="283"/>
        <w:gridCol w:w="5670"/>
      </w:tblGrid>
      <w:tr w:rsidR="002E2FE0" w:rsidRPr="00B00901" w14:paraId="35C72E19" w14:textId="77777777" w:rsidTr="002E2FE0">
        <w:trPr>
          <w:trHeight w:val="630"/>
        </w:trPr>
        <w:tc>
          <w:tcPr>
            <w:tcW w:w="1960" w:type="dxa"/>
            <w:tcBorders>
              <w:top w:val="single" w:sz="4" w:space="0" w:color="auto"/>
              <w:left w:val="single" w:sz="4" w:space="0" w:color="auto"/>
              <w:bottom w:val="single" w:sz="4" w:space="0" w:color="auto"/>
              <w:right w:val="nil"/>
            </w:tcBorders>
            <w:shd w:val="clear" w:color="auto" w:fill="auto"/>
            <w:vAlign w:val="bottom"/>
            <w:hideMark/>
          </w:tcPr>
          <w:p w14:paraId="69ED5DE6" w14:textId="77777777" w:rsidR="002E2FE0" w:rsidRPr="00B00901" w:rsidRDefault="002E2FE0" w:rsidP="006C7968">
            <w:pPr>
              <w:spacing w:after="0" w:line="240" w:lineRule="auto"/>
              <w:rPr>
                <w:rFonts w:ascii="Calibri" w:eastAsia="Times New Roman" w:hAnsi="Calibri" w:cs="Times New Roman"/>
                <w:b/>
                <w:bCs/>
                <w:color w:val="000000"/>
                <w:sz w:val="24"/>
                <w:szCs w:val="24"/>
                <w:lang w:eastAsia="en-GB"/>
              </w:rPr>
            </w:pPr>
            <w:r w:rsidRPr="00B00901">
              <w:rPr>
                <w:rFonts w:ascii="Calibri" w:eastAsia="Times New Roman" w:hAnsi="Calibri" w:cs="Times New Roman"/>
                <w:b/>
                <w:bCs/>
                <w:color w:val="000000"/>
                <w:sz w:val="24"/>
                <w:szCs w:val="24"/>
                <w:lang w:eastAsia="en-GB"/>
              </w:rPr>
              <w:t xml:space="preserve">year of study in 2017/2018 </w:t>
            </w:r>
          </w:p>
        </w:tc>
        <w:tc>
          <w:tcPr>
            <w:tcW w:w="1154" w:type="dxa"/>
            <w:tcBorders>
              <w:top w:val="single" w:sz="4" w:space="0" w:color="auto"/>
              <w:left w:val="nil"/>
              <w:bottom w:val="single" w:sz="4" w:space="0" w:color="auto"/>
              <w:right w:val="nil"/>
            </w:tcBorders>
            <w:shd w:val="clear" w:color="auto" w:fill="auto"/>
            <w:vAlign w:val="bottom"/>
            <w:hideMark/>
          </w:tcPr>
          <w:p w14:paraId="523828A1" w14:textId="77777777" w:rsidR="002E2FE0" w:rsidRPr="00B00901" w:rsidRDefault="002E2FE0" w:rsidP="006C7968">
            <w:pPr>
              <w:spacing w:after="0" w:line="240" w:lineRule="auto"/>
              <w:rPr>
                <w:rFonts w:ascii="Calibri" w:eastAsia="Times New Roman" w:hAnsi="Calibri" w:cs="Times New Roman"/>
                <w:b/>
                <w:bCs/>
                <w:color w:val="000000"/>
                <w:sz w:val="24"/>
                <w:szCs w:val="24"/>
                <w:lang w:eastAsia="en-GB"/>
              </w:rPr>
            </w:pPr>
            <w:r w:rsidRPr="00B00901">
              <w:rPr>
                <w:rFonts w:ascii="Calibri" w:eastAsia="Times New Roman" w:hAnsi="Calibri" w:cs="Times New Roman"/>
                <w:b/>
                <w:bCs/>
                <w:color w:val="000000"/>
                <w:sz w:val="24"/>
                <w:szCs w:val="24"/>
                <w:lang w:eastAsia="en-GB"/>
              </w:rPr>
              <w:t xml:space="preserve">What did you study </w:t>
            </w:r>
          </w:p>
        </w:tc>
        <w:tc>
          <w:tcPr>
            <w:tcW w:w="283" w:type="dxa"/>
            <w:tcBorders>
              <w:top w:val="single" w:sz="4" w:space="0" w:color="auto"/>
              <w:left w:val="nil"/>
              <w:bottom w:val="single" w:sz="4" w:space="0" w:color="auto"/>
              <w:right w:val="nil"/>
            </w:tcBorders>
            <w:shd w:val="clear" w:color="auto" w:fill="auto"/>
            <w:noWrap/>
            <w:vAlign w:val="bottom"/>
            <w:hideMark/>
          </w:tcPr>
          <w:p w14:paraId="4F7B8DCA"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1FB6E66" w14:textId="77777777" w:rsidR="002E2FE0" w:rsidRPr="00B00901" w:rsidRDefault="002E2FE0" w:rsidP="006C7968">
            <w:pPr>
              <w:spacing w:after="0" w:line="240" w:lineRule="auto"/>
              <w:jc w:val="center"/>
              <w:rPr>
                <w:rFonts w:ascii="Calibri" w:eastAsia="Times New Roman" w:hAnsi="Calibri" w:cs="Times New Roman"/>
                <w:b/>
                <w:bCs/>
                <w:color w:val="000000"/>
                <w:sz w:val="24"/>
                <w:szCs w:val="24"/>
                <w:lang w:eastAsia="en-GB"/>
              </w:rPr>
            </w:pPr>
            <w:r w:rsidRPr="00B00901">
              <w:rPr>
                <w:rFonts w:ascii="Calibri" w:eastAsia="Times New Roman" w:hAnsi="Calibri" w:cs="Times New Roman"/>
                <w:b/>
                <w:bCs/>
                <w:color w:val="000000"/>
                <w:sz w:val="24"/>
                <w:szCs w:val="24"/>
                <w:lang w:eastAsia="en-GB"/>
              </w:rPr>
              <w:t>If you want to make any comment about UNDERSTANDING a budget or cash-flow forecast please feel free!</w:t>
            </w:r>
          </w:p>
        </w:tc>
      </w:tr>
      <w:tr w:rsidR="002E2FE0" w:rsidRPr="00B00901" w14:paraId="76A831EA" w14:textId="77777777" w:rsidTr="002E2FE0">
        <w:trPr>
          <w:trHeight w:val="630"/>
        </w:trPr>
        <w:tc>
          <w:tcPr>
            <w:tcW w:w="1960" w:type="dxa"/>
            <w:tcBorders>
              <w:top w:val="nil"/>
              <w:left w:val="single" w:sz="4" w:space="0" w:color="auto"/>
              <w:bottom w:val="single" w:sz="4" w:space="0" w:color="auto"/>
              <w:right w:val="nil"/>
            </w:tcBorders>
            <w:shd w:val="clear" w:color="auto" w:fill="auto"/>
            <w:noWrap/>
            <w:vAlign w:val="center"/>
            <w:hideMark/>
          </w:tcPr>
          <w:p w14:paraId="35405644"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2nd Year (Level 5)</w:t>
            </w:r>
          </w:p>
        </w:tc>
        <w:tc>
          <w:tcPr>
            <w:tcW w:w="1154" w:type="dxa"/>
            <w:tcBorders>
              <w:top w:val="nil"/>
              <w:left w:val="nil"/>
              <w:bottom w:val="single" w:sz="4" w:space="0" w:color="auto"/>
              <w:right w:val="nil"/>
            </w:tcBorders>
            <w:shd w:val="clear" w:color="auto" w:fill="auto"/>
            <w:noWrap/>
            <w:vAlign w:val="center"/>
            <w:hideMark/>
          </w:tcPr>
          <w:p w14:paraId="003A38BD"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Acting</w:t>
            </w:r>
          </w:p>
        </w:tc>
        <w:tc>
          <w:tcPr>
            <w:tcW w:w="283" w:type="dxa"/>
            <w:tcBorders>
              <w:top w:val="nil"/>
              <w:left w:val="nil"/>
              <w:bottom w:val="single" w:sz="4" w:space="0" w:color="auto"/>
              <w:right w:val="nil"/>
            </w:tcBorders>
            <w:shd w:val="clear" w:color="auto" w:fill="auto"/>
            <w:noWrap/>
            <w:vAlign w:val="center"/>
            <w:hideMark/>
          </w:tcPr>
          <w:p w14:paraId="549F4974"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7DD1DA14"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If they are set out too extra I gently, they make no sense to me, but they are quite simple and so should read simply too, otherwise it's just a badly presented document</w:t>
            </w:r>
          </w:p>
        </w:tc>
      </w:tr>
      <w:tr w:rsidR="002E2FE0" w:rsidRPr="00B00901" w14:paraId="56845929" w14:textId="77777777" w:rsidTr="002E2FE0">
        <w:trPr>
          <w:trHeight w:val="300"/>
        </w:trPr>
        <w:tc>
          <w:tcPr>
            <w:tcW w:w="1960" w:type="dxa"/>
            <w:tcBorders>
              <w:top w:val="nil"/>
              <w:left w:val="single" w:sz="4" w:space="0" w:color="auto"/>
              <w:bottom w:val="single" w:sz="4" w:space="0" w:color="auto"/>
              <w:right w:val="nil"/>
            </w:tcBorders>
            <w:shd w:val="clear" w:color="auto" w:fill="auto"/>
            <w:noWrap/>
            <w:vAlign w:val="center"/>
            <w:hideMark/>
          </w:tcPr>
          <w:p w14:paraId="72BF7089"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2nd Year (Level 5)</w:t>
            </w:r>
          </w:p>
        </w:tc>
        <w:tc>
          <w:tcPr>
            <w:tcW w:w="1154" w:type="dxa"/>
            <w:tcBorders>
              <w:top w:val="nil"/>
              <w:left w:val="nil"/>
              <w:bottom w:val="single" w:sz="4" w:space="0" w:color="auto"/>
              <w:right w:val="nil"/>
            </w:tcBorders>
            <w:shd w:val="clear" w:color="auto" w:fill="auto"/>
            <w:noWrap/>
            <w:vAlign w:val="center"/>
            <w:hideMark/>
          </w:tcPr>
          <w:p w14:paraId="354D3128"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Acting</w:t>
            </w:r>
          </w:p>
        </w:tc>
        <w:tc>
          <w:tcPr>
            <w:tcW w:w="283" w:type="dxa"/>
            <w:tcBorders>
              <w:top w:val="nil"/>
              <w:left w:val="nil"/>
              <w:bottom w:val="single" w:sz="4" w:space="0" w:color="auto"/>
              <w:right w:val="nil"/>
            </w:tcBorders>
            <w:shd w:val="clear" w:color="auto" w:fill="auto"/>
            <w:noWrap/>
            <w:vAlign w:val="center"/>
            <w:hideMark/>
          </w:tcPr>
          <w:p w14:paraId="6D6388E5"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 </w:t>
            </w:r>
          </w:p>
        </w:tc>
        <w:tc>
          <w:tcPr>
            <w:tcW w:w="5670" w:type="dxa"/>
            <w:tcBorders>
              <w:top w:val="single" w:sz="4" w:space="0" w:color="auto"/>
              <w:left w:val="nil"/>
              <w:bottom w:val="single" w:sz="4" w:space="0" w:color="auto"/>
              <w:right w:val="single" w:sz="4" w:space="0" w:color="000000"/>
            </w:tcBorders>
            <w:shd w:val="clear" w:color="auto" w:fill="auto"/>
            <w:noWrap/>
            <w:vAlign w:val="center"/>
            <w:hideMark/>
          </w:tcPr>
          <w:p w14:paraId="1E87B054"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Extensively taught in 2nd year at LIPA- very specific with highly knowledgeable teacher</w:t>
            </w:r>
          </w:p>
        </w:tc>
      </w:tr>
      <w:tr w:rsidR="002E2FE0" w:rsidRPr="00B00901" w14:paraId="1F2CE63C" w14:textId="77777777" w:rsidTr="002E2FE0">
        <w:trPr>
          <w:trHeight w:val="300"/>
        </w:trPr>
        <w:tc>
          <w:tcPr>
            <w:tcW w:w="1960" w:type="dxa"/>
            <w:tcBorders>
              <w:top w:val="nil"/>
              <w:left w:val="single" w:sz="4" w:space="0" w:color="auto"/>
              <w:bottom w:val="single" w:sz="4" w:space="0" w:color="auto"/>
              <w:right w:val="nil"/>
            </w:tcBorders>
            <w:shd w:val="clear" w:color="auto" w:fill="auto"/>
            <w:noWrap/>
            <w:vAlign w:val="center"/>
            <w:hideMark/>
          </w:tcPr>
          <w:p w14:paraId="2E5D6126"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3rd Year (level 6)</w:t>
            </w:r>
          </w:p>
        </w:tc>
        <w:tc>
          <w:tcPr>
            <w:tcW w:w="1154" w:type="dxa"/>
            <w:tcBorders>
              <w:top w:val="nil"/>
              <w:left w:val="nil"/>
              <w:bottom w:val="single" w:sz="4" w:space="0" w:color="auto"/>
              <w:right w:val="nil"/>
            </w:tcBorders>
            <w:shd w:val="clear" w:color="auto" w:fill="auto"/>
            <w:noWrap/>
            <w:vAlign w:val="center"/>
            <w:hideMark/>
          </w:tcPr>
          <w:p w14:paraId="4F64ADD2"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Music</w:t>
            </w:r>
          </w:p>
        </w:tc>
        <w:tc>
          <w:tcPr>
            <w:tcW w:w="283" w:type="dxa"/>
            <w:tcBorders>
              <w:top w:val="nil"/>
              <w:left w:val="nil"/>
              <w:bottom w:val="single" w:sz="4" w:space="0" w:color="auto"/>
              <w:right w:val="nil"/>
            </w:tcBorders>
            <w:shd w:val="clear" w:color="auto" w:fill="auto"/>
            <w:noWrap/>
            <w:vAlign w:val="center"/>
            <w:hideMark/>
          </w:tcPr>
          <w:p w14:paraId="646D21E9"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 </w:t>
            </w:r>
          </w:p>
        </w:tc>
        <w:tc>
          <w:tcPr>
            <w:tcW w:w="5670" w:type="dxa"/>
            <w:tcBorders>
              <w:top w:val="single" w:sz="4" w:space="0" w:color="auto"/>
              <w:left w:val="nil"/>
              <w:bottom w:val="single" w:sz="4" w:space="0" w:color="auto"/>
              <w:right w:val="single" w:sz="4" w:space="0" w:color="000000"/>
            </w:tcBorders>
            <w:shd w:val="clear" w:color="auto" w:fill="auto"/>
            <w:noWrap/>
            <w:vAlign w:val="center"/>
            <w:hideMark/>
          </w:tcPr>
          <w:p w14:paraId="49BAD291" w14:textId="77777777" w:rsidR="002E2FE0" w:rsidRPr="00B00901" w:rsidRDefault="002E2FE0" w:rsidP="006C7968">
            <w:pPr>
              <w:spacing w:after="0" w:line="240" w:lineRule="auto"/>
              <w:rPr>
                <w:rFonts w:ascii="Calibri" w:eastAsia="Times New Roman" w:hAnsi="Calibri" w:cs="Times New Roman"/>
                <w:color w:val="000000"/>
                <w:sz w:val="24"/>
                <w:szCs w:val="24"/>
                <w:lang w:eastAsia="en-GB"/>
              </w:rPr>
            </w:pPr>
            <w:r w:rsidRPr="00B00901">
              <w:rPr>
                <w:rFonts w:ascii="Calibri" w:eastAsia="Times New Roman" w:hAnsi="Calibri" w:cs="Times New Roman"/>
                <w:color w:val="000000"/>
                <w:sz w:val="24"/>
                <w:szCs w:val="24"/>
                <w:lang w:eastAsia="en-GB"/>
              </w:rPr>
              <w:t>I feel like LIPA has still a way to go on teaching the music business to musicians</w:t>
            </w:r>
          </w:p>
        </w:tc>
      </w:tr>
    </w:tbl>
    <w:p w14:paraId="5C9B50AD" w14:textId="77777777" w:rsidR="00E4421C" w:rsidRDefault="00E4421C" w:rsidP="003D2757">
      <w:pPr>
        <w:tabs>
          <w:tab w:val="left" w:pos="5215"/>
        </w:tabs>
        <w:spacing w:line="480" w:lineRule="auto"/>
        <w:ind w:right="-330"/>
        <w:rPr>
          <w:rFonts w:ascii="Century Gothic" w:hAnsi="Century Gothic" w:cs="Sanchez-Light"/>
          <w:sz w:val="24"/>
          <w:szCs w:val="24"/>
        </w:rPr>
      </w:pPr>
    </w:p>
    <w:p w14:paraId="154B54EF" w14:textId="50CF4D95" w:rsidR="00883D9C" w:rsidRDefault="000B664A" w:rsidP="00B709F7">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 xml:space="preserve">Finally, </w:t>
      </w:r>
      <w:r w:rsidR="00885CC6">
        <w:rPr>
          <w:rFonts w:ascii="Century Gothic" w:hAnsi="Century Gothic" w:cs="Sanchez-Light"/>
          <w:sz w:val="24"/>
          <w:szCs w:val="24"/>
        </w:rPr>
        <w:t xml:space="preserve">respondents were </w:t>
      </w:r>
      <w:r w:rsidR="002E2FE0" w:rsidRPr="003D2757">
        <w:rPr>
          <w:rFonts w:ascii="Century Gothic" w:hAnsi="Century Gothic" w:cs="Sanchez-Light"/>
          <w:sz w:val="24"/>
          <w:szCs w:val="24"/>
        </w:rPr>
        <w:t xml:space="preserve">asked to identify which modules </w:t>
      </w:r>
      <w:r w:rsidR="009E5D39">
        <w:rPr>
          <w:rFonts w:ascii="Century Gothic" w:hAnsi="Century Gothic" w:cs="Sanchez-Light"/>
          <w:sz w:val="24"/>
          <w:szCs w:val="24"/>
        </w:rPr>
        <w:t xml:space="preserve">include </w:t>
      </w:r>
      <w:r w:rsidR="00EC26C9" w:rsidRPr="003D2757">
        <w:rPr>
          <w:rFonts w:ascii="Century Gothic" w:hAnsi="Century Gothic" w:cs="Sanchez-Light"/>
          <w:sz w:val="24"/>
          <w:szCs w:val="24"/>
        </w:rPr>
        <w:t xml:space="preserve">creating or </w:t>
      </w:r>
      <w:r w:rsidR="00C93A57" w:rsidRPr="003D2757">
        <w:rPr>
          <w:rFonts w:ascii="Century Gothic" w:hAnsi="Century Gothic" w:cs="Sanchez-Light"/>
          <w:sz w:val="24"/>
          <w:szCs w:val="24"/>
        </w:rPr>
        <w:t>understanding budget</w:t>
      </w:r>
      <w:r w:rsidR="007A134D" w:rsidRPr="003D2757">
        <w:rPr>
          <w:rFonts w:ascii="Century Gothic" w:hAnsi="Century Gothic" w:cs="Sanchez-Light"/>
          <w:sz w:val="24"/>
          <w:szCs w:val="24"/>
        </w:rPr>
        <w:t xml:space="preserve"> and </w:t>
      </w:r>
      <w:r w:rsidR="0021660E">
        <w:rPr>
          <w:rFonts w:ascii="Century Gothic" w:hAnsi="Century Gothic" w:cs="Sanchez-Light"/>
          <w:sz w:val="24"/>
          <w:szCs w:val="24"/>
        </w:rPr>
        <w:t>cashflow</w:t>
      </w:r>
      <w:r w:rsidR="007A134D" w:rsidRPr="003D2757">
        <w:rPr>
          <w:rFonts w:ascii="Century Gothic" w:hAnsi="Century Gothic" w:cs="Sanchez-Light"/>
          <w:sz w:val="24"/>
          <w:szCs w:val="24"/>
        </w:rPr>
        <w:t xml:space="preserve"> forecasting</w:t>
      </w:r>
      <w:r w:rsidR="00EC26C9" w:rsidRPr="003D2757">
        <w:rPr>
          <w:rFonts w:ascii="Century Gothic" w:hAnsi="Century Gothic" w:cs="Sanchez-Light"/>
          <w:sz w:val="24"/>
          <w:szCs w:val="24"/>
        </w:rPr>
        <w:t>.</w:t>
      </w:r>
      <w:r>
        <w:rPr>
          <w:rFonts w:ascii="Century Gothic" w:hAnsi="Century Gothic" w:cs="Sanchez-Light"/>
          <w:sz w:val="24"/>
          <w:szCs w:val="24"/>
        </w:rPr>
        <w:t xml:space="preserve"> </w:t>
      </w:r>
      <w:r w:rsidRPr="00C77C53">
        <w:rPr>
          <w:rFonts w:ascii="Century Gothic" w:hAnsi="Century Gothic" w:cs="Sanchez-Light"/>
          <w:sz w:val="24"/>
          <w:szCs w:val="24"/>
        </w:rPr>
        <w:t xml:space="preserve">Please see Appendix </w:t>
      </w:r>
      <w:r w:rsidR="00C77C53" w:rsidRPr="00C77C53">
        <w:rPr>
          <w:rFonts w:ascii="Century Gothic" w:hAnsi="Century Gothic" w:cs="Sanchez-Light"/>
          <w:sz w:val="24"/>
          <w:szCs w:val="24"/>
        </w:rPr>
        <w:t>8</w:t>
      </w:r>
      <w:r w:rsidRPr="00C77C53">
        <w:rPr>
          <w:rFonts w:ascii="Century Gothic" w:hAnsi="Century Gothic" w:cs="Sanchez-Light"/>
          <w:sz w:val="24"/>
          <w:szCs w:val="24"/>
        </w:rPr>
        <w:t xml:space="preserve"> for full </w:t>
      </w:r>
      <w:r w:rsidR="00C77C53" w:rsidRPr="00C77C53">
        <w:rPr>
          <w:rFonts w:ascii="Century Gothic" w:hAnsi="Century Gothic" w:cs="Sanchez-Light"/>
          <w:sz w:val="24"/>
          <w:szCs w:val="24"/>
        </w:rPr>
        <w:t>results</w:t>
      </w:r>
      <w:r w:rsidRPr="00C77C53">
        <w:rPr>
          <w:rFonts w:ascii="Century Gothic" w:hAnsi="Century Gothic" w:cs="Sanchez-Light"/>
          <w:sz w:val="24"/>
          <w:szCs w:val="24"/>
        </w:rPr>
        <w:t>.</w:t>
      </w:r>
      <w:r>
        <w:rPr>
          <w:rFonts w:ascii="Century Gothic" w:hAnsi="Century Gothic" w:cs="Sanchez-Light"/>
          <w:sz w:val="24"/>
          <w:szCs w:val="24"/>
        </w:rPr>
        <w:t xml:space="preserve"> </w:t>
      </w:r>
      <w:r w:rsidR="00EC26C9" w:rsidRPr="003D2757">
        <w:rPr>
          <w:rFonts w:ascii="Century Gothic" w:hAnsi="Century Gothic" w:cs="Sanchez-Light"/>
          <w:sz w:val="24"/>
          <w:szCs w:val="24"/>
        </w:rPr>
        <w:t xml:space="preserve"> </w:t>
      </w:r>
    </w:p>
    <w:p w14:paraId="7094A57F" w14:textId="77777777" w:rsidR="00C93A57" w:rsidRPr="003D2757" w:rsidRDefault="00C93A57" w:rsidP="00B709F7">
      <w:pPr>
        <w:tabs>
          <w:tab w:val="left" w:pos="5215"/>
        </w:tabs>
        <w:spacing w:after="0" w:line="480" w:lineRule="auto"/>
        <w:ind w:right="-330"/>
        <w:rPr>
          <w:rFonts w:ascii="Century Gothic" w:hAnsi="Century Gothic" w:cs="Sanchez-Light"/>
          <w:sz w:val="24"/>
          <w:szCs w:val="24"/>
        </w:rPr>
      </w:pPr>
    </w:p>
    <w:p w14:paraId="6E979E06" w14:textId="66B0D948" w:rsidR="00CB01FA" w:rsidRPr="003D2757" w:rsidRDefault="005E4C5E" w:rsidP="00B709F7">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lastRenderedPageBreak/>
        <w:t xml:space="preserve">It is interesting that </w:t>
      </w:r>
      <w:r w:rsidR="00EC26C9" w:rsidRPr="003D2757">
        <w:rPr>
          <w:rFonts w:ascii="Century Gothic" w:hAnsi="Century Gothic" w:cs="Sanchez-Light"/>
          <w:sz w:val="24"/>
          <w:szCs w:val="24"/>
        </w:rPr>
        <w:t xml:space="preserve">some of </w:t>
      </w:r>
      <w:r w:rsidRPr="003D2757">
        <w:rPr>
          <w:rFonts w:ascii="Century Gothic" w:hAnsi="Century Gothic" w:cs="Sanchez-Light"/>
          <w:sz w:val="24"/>
          <w:szCs w:val="24"/>
        </w:rPr>
        <w:t xml:space="preserve">modules named were not identified as including </w:t>
      </w:r>
      <w:r w:rsidR="00EC26C9" w:rsidRPr="003D2757">
        <w:rPr>
          <w:rFonts w:ascii="Century Gothic" w:hAnsi="Century Gothic" w:cs="Sanchez-Light"/>
          <w:sz w:val="24"/>
          <w:szCs w:val="24"/>
        </w:rPr>
        <w:t xml:space="preserve">financial forecasting skills </w:t>
      </w:r>
      <w:r w:rsidR="009E5D39">
        <w:rPr>
          <w:rFonts w:ascii="Century Gothic" w:hAnsi="Century Gothic" w:cs="Sanchez-Light"/>
          <w:sz w:val="24"/>
          <w:szCs w:val="24"/>
        </w:rPr>
        <w:t>(</w:t>
      </w:r>
      <w:r w:rsidR="00EC26C9" w:rsidRPr="003D2757">
        <w:rPr>
          <w:rFonts w:ascii="Century Gothic" w:hAnsi="Century Gothic" w:cs="Sanchez-Light"/>
          <w:sz w:val="24"/>
          <w:szCs w:val="24"/>
        </w:rPr>
        <w:t>including Law, Marketing, and Community Performance as Counter Narrative</w:t>
      </w:r>
      <w:r w:rsidR="009E5D39">
        <w:rPr>
          <w:rFonts w:ascii="Century Gothic" w:hAnsi="Century Gothic" w:cs="Sanchez-Light"/>
          <w:sz w:val="24"/>
          <w:szCs w:val="24"/>
        </w:rPr>
        <w:t>)</w:t>
      </w:r>
      <w:r w:rsidR="00EC26C9" w:rsidRPr="003D2757">
        <w:rPr>
          <w:rFonts w:ascii="Century Gothic" w:hAnsi="Century Gothic" w:cs="Sanchez-Light"/>
          <w:sz w:val="24"/>
          <w:szCs w:val="24"/>
        </w:rPr>
        <w:t>. This might imply that financial forecasting skills are needed to complete a module</w:t>
      </w:r>
      <w:r w:rsidR="00465CE3" w:rsidRPr="003D2757">
        <w:rPr>
          <w:rFonts w:ascii="Century Gothic" w:hAnsi="Century Gothic" w:cs="Sanchez-Light"/>
          <w:sz w:val="24"/>
          <w:szCs w:val="24"/>
        </w:rPr>
        <w:t xml:space="preserve"> task</w:t>
      </w:r>
      <w:r w:rsidR="00EC26C9" w:rsidRPr="003D2757">
        <w:rPr>
          <w:rFonts w:ascii="Century Gothic" w:hAnsi="Century Gothic" w:cs="Sanchez-Light"/>
          <w:sz w:val="24"/>
          <w:szCs w:val="24"/>
        </w:rPr>
        <w:t xml:space="preserve"> </w:t>
      </w:r>
      <w:r w:rsidR="00D7497D">
        <w:rPr>
          <w:rFonts w:ascii="Century Gothic" w:hAnsi="Century Gothic" w:cs="Sanchez-Light"/>
          <w:sz w:val="24"/>
          <w:szCs w:val="24"/>
        </w:rPr>
        <w:t>but</w:t>
      </w:r>
      <w:r w:rsidR="00EC26C9" w:rsidRPr="003D2757">
        <w:rPr>
          <w:rFonts w:ascii="Century Gothic" w:hAnsi="Century Gothic" w:cs="Sanchez-Light"/>
          <w:sz w:val="24"/>
          <w:szCs w:val="24"/>
        </w:rPr>
        <w:t xml:space="preserve"> are not featured in the learning outcomes or assessment process</w:t>
      </w:r>
      <w:r w:rsidR="00C93A57">
        <w:rPr>
          <w:rFonts w:ascii="Century Gothic" w:hAnsi="Century Gothic" w:cs="Sanchez-Light"/>
          <w:sz w:val="24"/>
          <w:szCs w:val="24"/>
        </w:rPr>
        <w:t xml:space="preserve"> (and therefore not fully aligned). </w:t>
      </w:r>
    </w:p>
    <w:p w14:paraId="1CDEF394" w14:textId="4B7FBD46" w:rsidR="00CB01FA" w:rsidRDefault="00CB01FA" w:rsidP="00B709F7">
      <w:pPr>
        <w:autoSpaceDE w:val="0"/>
        <w:autoSpaceDN w:val="0"/>
        <w:adjustRightInd w:val="0"/>
        <w:spacing w:after="0" w:line="480" w:lineRule="auto"/>
        <w:ind w:left="-567"/>
        <w:rPr>
          <w:rFonts w:ascii="Century Gothic" w:hAnsi="Century Gothic" w:cs="HelveticaNeue-Roman"/>
          <w:sz w:val="24"/>
          <w:szCs w:val="24"/>
        </w:rPr>
      </w:pPr>
    </w:p>
    <w:p w14:paraId="73E21CC4" w14:textId="4E6ACD0A" w:rsidR="009E5D39" w:rsidRDefault="000B664A" w:rsidP="00B709F7">
      <w:pPr>
        <w:tabs>
          <w:tab w:val="left" w:pos="5215"/>
        </w:tabs>
        <w:spacing w:after="0" w:line="480" w:lineRule="auto"/>
        <w:ind w:right="-330"/>
        <w:rPr>
          <w:rFonts w:ascii="Century Gothic" w:hAnsi="Century Gothic" w:cs="Sanchez-Light"/>
          <w:sz w:val="24"/>
          <w:szCs w:val="24"/>
        </w:rPr>
      </w:pPr>
      <w:r>
        <w:rPr>
          <w:rFonts w:ascii="Century Gothic" w:hAnsi="Century Gothic" w:cs="Sanchez-Light"/>
          <w:sz w:val="24"/>
          <w:szCs w:val="24"/>
        </w:rPr>
        <w:t>Results show that students</w:t>
      </w:r>
      <w:r w:rsidR="00465CE3" w:rsidRPr="003D2757">
        <w:rPr>
          <w:rFonts w:ascii="Century Gothic" w:hAnsi="Century Gothic" w:cs="Sanchez-Light"/>
          <w:sz w:val="24"/>
          <w:szCs w:val="24"/>
        </w:rPr>
        <w:t xml:space="preserve"> recognise</w:t>
      </w:r>
      <w:r w:rsidR="0023013C" w:rsidRPr="003D2757">
        <w:rPr>
          <w:rFonts w:ascii="Century Gothic" w:hAnsi="Century Gothic" w:cs="Sanchez-Light"/>
          <w:sz w:val="24"/>
          <w:szCs w:val="24"/>
        </w:rPr>
        <w:t>d</w:t>
      </w:r>
      <w:r w:rsidR="00465CE3" w:rsidRPr="003D2757">
        <w:rPr>
          <w:rFonts w:ascii="Century Gothic" w:hAnsi="Century Gothic" w:cs="Sanchez-Light"/>
          <w:sz w:val="24"/>
          <w:szCs w:val="24"/>
        </w:rPr>
        <w:t xml:space="preserve"> The Professional </w:t>
      </w:r>
      <w:r w:rsidR="0023013C" w:rsidRPr="003D2757">
        <w:rPr>
          <w:rFonts w:ascii="Century Gothic" w:hAnsi="Century Gothic" w:cs="Sanchez-Light"/>
          <w:sz w:val="24"/>
          <w:szCs w:val="24"/>
        </w:rPr>
        <w:t>s</w:t>
      </w:r>
      <w:r w:rsidR="00465CE3" w:rsidRPr="003D2757">
        <w:rPr>
          <w:rFonts w:ascii="Century Gothic" w:hAnsi="Century Gothic" w:cs="Sanchez-Light"/>
          <w:sz w:val="24"/>
          <w:szCs w:val="24"/>
        </w:rPr>
        <w:t xml:space="preserve">trand </w:t>
      </w:r>
      <w:r w:rsidR="00D7497D">
        <w:rPr>
          <w:rFonts w:ascii="Century Gothic" w:hAnsi="Century Gothic" w:cs="Sanchez-Light"/>
          <w:sz w:val="24"/>
          <w:szCs w:val="24"/>
        </w:rPr>
        <w:t>focuss</w:t>
      </w:r>
      <w:r w:rsidR="00885CC6">
        <w:rPr>
          <w:rFonts w:ascii="Century Gothic" w:hAnsi="Century Gothic" w:cs="Sanchez-Light"/>
          <w:sz w:val="24"/>
          <w:szCs w:val="24"/>
        </w:rPr>
        <w:t>es</w:t>
      </w:r>
      <w:r w:rsidR="00D7497D">
        <w:rPr>
          <w:rFonts w:ascii="Century Gothic" w:hAnsi="Century Gothic" w:cs="Sanchez-Light"/>
          <w:sz w:val="24"/>
          <w:szCs w:val="24"/>
        </w:rPr>
        <w:t xml:space="preserve"> on </w:t>
      </w:r>
      <w:r w:rsidR="00465CE3" w:rsidRPr="003D2757">
        <w:rPr>
          <w:rFonts w:ascii="Century Gothic" w:hAnsi="Century Gothic" w:cs="Sanchez-Light"/>
          <w:sz w:val="24"/>
          <w:szCs w:val="24"/>
        </w:rPr>
        <w:t>enterprise and employability skills</w:t>
      </w:r>
      <w:r>
        <w:rPr>
          <w:rFonts w:ascii="Century Gothic" w:hAnsi="Century Gothic" w:cs="Sanchez-Light"/>
          <w:sz w:val="24"/>
          <w:szCs w:val="24"/>
        </w:rPr>
        <w:t>,</w:t>
      </w:r>
      <w:r w:rsidR="00465CE3" w:rsidRPr="003D2757">
        <w:rPr>
          <w:rFonts w:ascii="Century Gothic" w:hAnsi="Century Gothic" w:cs="Sanchez-Light"/>
          <w:sz w:val="24"/>
          <w:szCs w:val="24"/>
        </w:rPr>
        <w:t xml:space="preserve"> </w:t>
      </w:r>
      <w:r>
        <w:rPr>
          <w:rFonts w:ascii="Century Gothic" w:hAnsi="Century Gothic" w:cs="Sanchez-Light"/>
          <w:sz w:val="24"/>
          <w:szCs w:val="24"/>
        </w:rPr>
        <w:t xml:space="preserve">and </w:t>
      </w:r>
      <w:r w:rsidR="00465CE3" w:rsidRPr="003D2757">
        <w:rPr>
          <w:rFonts w:ascii="Century Gothic" w:hAnsi="Century Gothic" w:cs="Sanchez-Light"/>
          <w:sz w:val="24"/>
          <w:szCs w:val="24"/>
        </w:rPr>
        <w:t xml:space="preserve">that financial forecasting </w:t>
      </w:r>
      <w:r>
        <w:rPr>
          <w:rFonts w:ascii="Century Gothic" w:hAnsi="Century Gothic" w:cs="Sanchez-Light"/>
          <w:sz w:val="24"/>
          <w:szCs w:val="24"/>
        </w:rPr>
        <w:t xml:space="preserve">forms </w:t>
      </w:r>
      <w:r w:rsidR="00465CE3" w:rsidRPr="003D2757">
        <w:rPr>
          <w:rFonts w:ascii="Century Gothic" w:hAnsi="Century Gothic" w:cs="Sanchez-Light"/>
          <w:sz w:val="24"/>
          <w:szCs w:val="24"/>
        </w:rPr>
        <w:t xml:space="preserve">part of </w:t>
      </w:r>
      <w:r>
        <w:rPr>
          <w:rFonts w:ascii="Century Gothic" w:hAnsi="Century Gothic" w:cs="Sanchez-Light"/>
          <w:sz w:val="24"/>
          <w:szCs w:val="24"/>
        </w:rPr>
        <w:t xml:space="preserve">teaching on these modules. </w:t>
      </w:r>
      <w:r w:rsidR="00465CE3" w:rsidRPr="003D2757">
        <w:rPr>
          <w:rFonts w:ascii="Century Gothic" w:hAnsi="Century Gothic" w:cs="Sanchez-Light"/>
          <w:sz w:val="24"/>
          <w:szCs w:val="24"/>
        </w:rPr>
        <w:t xml:space="preserve">Management students recognised all the modules where the </w:t>
      </w:r>
      <w:r>
        <w:rPr>
          <w:rFonts w:ascii="Century Gothic" w:hAnsi="Century Gothic" w:cs="Sanchez-Light"/>
          <w:sz w:val="24"/>
          <w:szCs w:val="24"/>
        </w:rPr>
        <w:t xml:space="preserve">financial forecasting </w:t>
      </w:r>
      <w:r w:rsidR="00465CE3" w:rsidRPr="003D2757">
        <w:rPr>
          <w:rFonts w:ascii="Century Gothic" w:hAnsi="Century Gothic" w:cs="Sanchez-Light"/>
          <w:sz w:val="24"/>
          <w:szCs w:val="24"/>
        </w:rPr>
        <w:t xml:space="preserve">skills </w:t>
      </w:r>
      <w:r>
        <w:rPr>
          <w:rFonts w:ascii="Century Gothic" w:hAnsi="Century Gothic" w:cs="Sanchez-Light"/>
          <w:sz w:val="24"/>
          <w:szCs w:val="24"/>
        </w:rPr>
        <w:t>are key</w:t>
      </w:r>
      <w:r w:rsidR="00465CE3" w:rsidRPr="003D2757">
        <w:rPr>
          <w:rFonts w:ascii="Century Gothic" w:hAnsi="Century Gothic" w:cs="Sanchez-Light"/>
          <w:sz w:val="24"/>
          <w:szCs w:val="24"/>
        </w:rPr>
        <w:t xml:space="preserve">. </w:t>
      </w:r>
      <w:r w:rsidR="009320D8" w:rsidRPr="003D2757">
        <w:rPr>
          <w:rFonts w:ascii="Century Gothic" w:hAnsi="Century Gothic" w:cs="Sanchez-Light"/>
          <w:sz w:val="24"/>
          <w:szCs w:val="24"/>
        </w:rPr>
        <w:t xml:space="preserve"> </w:t>
      </w:r>
    </w:p>
    <w:p w14:paraId="762977A6" w14:textId="77777777" w:rsidR="008F2A45" w:rsidRDefault="008F2A45" w:rsidP="00B709F7">
      <w:pPr>
        <w:tabs>
          <w:tab w:val="left" w:pos="5215"/>
        </w:tabs>
        <w:spacing w:after="0" w:line="480" w:lineRule="auto"/>
        <w:ind w:right="-330"/>
        <w:rPr>
          <w:rFonts w:ascii="Century Gothic" w:hAnsi="Century Gothic" w:cs="Sanchez-Light"/>
          <w:sz w:val="24"/>
          <w:szCs w:val="24"/>
        </w:rPr>
      </w:pPr>
    </w:p>
    <w:p w14:paraId="5047EFC7" w14:textId="6AE05E56" w:rsidR="00E4421C" w:rsidRDefault="0023013C" w:rsidP="00B709F7">
      <w:pPr>
        <w:tabs>
          <w:tab w:val="left" w:pos="5215"/>
        </w:tabs>
        <w:spacing w:after="0" w:line="480" w:lineRule="auto"/>
        <w:ind w:right="-330"/>
        <w:rPr>
          <w:rFonts w:ascii="Century Gothic" w:hAnsi="Century Gothic" w:cs="Sanchez-Light"/>
          <w:sz w:val="24"/>
          <w:szCs w:val="24"/>
        </w:rPr>
      </w:pPr>
      <w:r w:rsidRPr="003D2757">
        <w:rPr>
          <w:rFonts w:ascii="Century Gothic" w:hAnsi="Century Gothic" w:cs="Sanchez-Light"/>
          <w:sz w:val="24"/>
          <w:szCs w:val="24"/>
        </w:rPr>
        <w:t>However,</w:t>
      </w:r>
      <w:r w:rsidR="009320D8" w:rsidRPr="003D2757">
        <w:rPr>
          <w:rFonts w:ascii="Century Gothic" w:hAnsi="Century Gothic" w:cs="Sanchez-Light"/>
          <w:sz w:val="24"/>
          <w:szCs w:val="24"/>
        </w:rPr>
        <w:t xml:space="preserve"> </w:t>
      </w:r>
      <w:r w:rsidR="00D7497D">
        <w:rPr>
          <w:rFonts w:ascii="Century Gothic" w:hAnsi="Century Gothic" w:cs="Sanchez-Light"/>
          <w:sz w:val="24"/>
          <w:szCs w:val="24"/>
        </w:rPr>
        <w:t xml:space="preserve">whilst </w:t>
      </w:r>
      <w:r w:rsidR="009320D8" w:rsidRPr="003D2757">
        <w:rPr>
          <w:rFonts w:ascii="Century Gothic" w:hAnsi="Century Gothic" w:cs="Sanchez-Light"/>
          <w:sz w:val="24"/>
          <w:szCs w:val="24"/>
        </w:rPr>
        <w:t xml:space="preserve">the module analysis identified 40 modules </w:t>
      </w:r>
      <w:r w:rsidR="00E4421C">
        <w:rPr>
          <w:rFonts w:ascii="Century Gothic" w:hAnsi="Century Gothic" w:cs="Sanchez-Light"/>
          <w:sz w:val="24"/>
          <w:szCs w:val="24"/>
        </w:rPr>
        <w:t xml:space="preserve">across all disciplines </w:t>
      </w:r>
      <w:r w:rsidR="009320D8" w:rsidRPr="003D2757">
        <w:rPr>
          <w:rFonts w:ascii="Century Gothic" w:hAnsi="Century Gothic" w:cs="Sanchez-Light"/>
          <w:sz w:val="24"/>
          <w:szCs w:val="24"/>
        </w:rPr>
        <w:t xml:space="preserve">where </w:t>
      </w:r>
      <w:r w:rsidR="000B664A">
        <w:rPr>
          <w:rFonts w:ascii="Century Gothic" w:hAnsi="Century Gothic" w:cs="Sanchez-Light"/>
          <w:sz w:val="24"/>
          <w:szCs w:val="24"/>
        </w:rPr>
        <w:t xml:space="preserve">enterprise </w:t>
      </w:r>
      <w:r w:rsidR="009320D8" w:rsidRPr="003D2757">
        <w:rPr>
          <w:rFonts w:ascii="Century Gothic" w:hAnsi="Century Gothic" w:cs="Sanchez-Light"/>
          <w:sz w:val="24"/>
          <w:szCs w:val="24"/>
        </w:rPr>
        <w:t xml:space="preserve">teaching is either implied or implicit, only </w:t>
      </w:r>
      <w:r w:rsidR="00885CC6">
        <w:rPr>
          <w:rFonts w:ascii="Century Gothic" w:hAnsi="Century Gothic" w:cs="Sanchez-Light"/>
          <w:sz w:val="24"/>
          <w:szCs w:val="24"/>
        </w:rPr>
        <w:t>eighteen</w:t>
      </w:r>
      <w:r w:rsidR="009320D8" w:rsidRPr="003D2757">
        <w:rPr>
          <w:rFonts w:ascii="Century Gothic" w:hAnsi="Century Gothic" w:cs="Sanchez-Light"/>
          <w:sz w:val="24"/>
          <w:szCs w:val="24"/>
        </w:rPr>
        <w:t xml:space="preserve"> were identified by students (including some modules from the “old” degrees).</w:t>
      </w:r>
      <w:r w:rsidR="00E4421C">
        <w:rPr>
          <w:rFonts w:ascii="Century Gothic" w:hAnsi="Century Gothic" w:cs="Sanchez-Light"/>
          <w:sz w:val="24"/>
          <w:szCs w:val="24"/>
        </w:rPr>
        <w:t xml:space="preserve"> Does this then reflect </w:t>
      </w:r>
      <w:r w:rsidR="008F2A45">
        <w:rPr>
          <w:rFonts w:ascii="Century Gothic" w:hAnsi="Century Gothic" w:cs="Sanchez-Light"/>
          <w:sz w:val="24"/>
          <w:szCs w:val="24"/>
        </w:rPr>
        <w:t xml:space="preserve">findings in the literature </w:t>
      </w:r>
      <w:r w:rsidR="005B2872">
        <w:rPr>
          <w:rFonts w:ascii="Century Gothic" w:hAnsi="Century Gothic" w:cs="Sanchez-Light"/>
          <w:sz w:val="24"/>
          <w:szCs w:val="24"/>
        </w:rPr>
        <w:t>that</w:t>
      </w:r>
      <w:r w:rsidR="00E4421C">
        <w:rPr>
          <w:rFonts w:ascii="Century Gothic" w:hAnsi="Century Gothic" w:cs="Sanchez-Light"/>
          <w:sz w:val="24"/>
          <w:szCs w:val="24"/>
        </w:rPr>
        <w:t xml:space="preserve"> if students are unaware of what and why</w:t>
      </w:r>
      <w:r w:rsidR="00D7497D">
        <w:rPr>
          <w:rFonts w:ascii="Century Gothic" w:hAnsi="Century Gothic" w:cs="Sanchez-Light"/>
          <w:sz w:val="24"/>
          <w:szCs w:val="24"/>
        </w:rPr>
        <w:t xml:space="preserve"> </w:t>
      </w:r>
      <w:r w:rsidR="00E4421C">
        <w:rPr>
          <w:rFonts w:ascii="Century Gothic" w:hAnsi="Century Gothic" w:cs="Sanchez-Light"/>
          <w:sz w:val="24"/>
          <w:szCs w:val="24"/>
        </w:rPr>
        <w:t xml:space="preserve">they are studying a subject they may not benefit from the learning, </w:t>
      </w:r>
      <w:r w:rsidR="009F2607">
        <w:rPr>
          <w:rFonts w:ascii="Century Gothic" w:hAnsi="Century Gothic" w:cs="Sanchez-Light"/>
          <w:sz w:val="24"/>
          <w:szCs w:val="24"/>
        </w:rPr>
        <w:t xml:space="preserve">raising the question of whether </w:t>
      </w:r>
      <w:r w:rsidR="00E4421C">
        <w:rPr>
          <w:rFonts w:ascii="Century Gothic" w:hAnsi="Century Gothic" w:cs="Sanchez-Light"/>
          <w:sz w:val="24"/>
          <w:szCs w:val="24"/>
        </w:rPr>
        <w:t>teaching aims, learning outcomes and assessment need</w:t>
      </w:r>
      <w:r w:rsidR="00CF71DF">
        <w:rPr>
          <w:rFonts w:ascii="Century Gothic" w:hAnsi="Century Gothic" w:cs="Sanchez-Light"/>
          <w:sz w:val="24"/>
          <w:szCs w:val="24"/>
        </w:rPr>
        <w:t>s</w:t>
      </w:r>
      <w:r w:rsidR="00E4421C">
        <w:rPr>
          <w:rFonts w:ascii="Century Gothic" w:hAnsi="Century Gothic" w:cs="Sanchez-Light"/>
          <w:sz w:val="24"/>
          <w:szCs w:val="24"/>
        </w:rPr>
        <w:t xml:space="preserve"> </w:t>
      </w:r>
      <w:r w:rsidR="009F2607">
        <w:rPr>
          <w:rFonts w:ascii="Century Gothic" w:hAnsi="Century Gothic" w:cs="Sanchez-Light"/>
          <w:sz w:val="24"/>
          <w:szCs w:val="24"/>
        </w:rPr>
        <w:t>are</w:t>
      </w:r>
      <w:r w:rsidR="00E4421C">
        <w:rPr>
          <w:rFonts w:ascii="Century Gothic" w:hAnsi="Century Gothic" w:cs="Sanchez-Light"/>
          <w:sz w:val="24"/>
          <w:szCs w:val="24"/>
        </w:rPr>
        <w:t xml:space="preserve"> aligned</w:t>
      </w:r>
      <w:r w:rsidR="009F2607">
        <w:rPr>
          <w:rFonts w:ascii="Century Gothic" w:hAnsi="Century Gothic" w:cs="Sanchez-Light"/>
          <w:sz w:val="24"/>
          <w:szCs w:val="24"/>
        </w:rPr>
        <w:t xml:space="preserve"> across all disciplines</w:t>
      </w:r>
      <w:r w:rsidR="00E4421C">
        <w:rPr>
          <w:rFonts w:ascii="Century Gothic" w:hAnsi="Century Gothic" w:cs="Sanchez-Light"/>
          <w:sz w:val="24"/>
          <w:szCs w:val="24"/>
        </w:rPr>
        <w:t>?</w:t>
      </w:r>
      <w:r w:rsidR="00B27D63">
        <w:rPr>
          <w:rFonts w:ascii="Century Gothic" w:hAnsi="Century Gothic" w:cs="Sanchez-Light"/>
          <w:sz w:val="24"/>
          <w:szCs w:val="24"/>
        </w:rPr>
        <w:t xml:space="preserve"> </w:t>
      </w:r>
    </w:p>
    <w:p w14:paraId="604FF217" w14:textId="56C843BE" w:rsidR="009052D8" w:rsidRDefault="009052D8" w:rsidP="00B709F7">
      <w:pPr>
        <w:tabs>
          <w:tab w:val="left" w:pos="5215"/>
        </w:tabs>
        <w:spacing w:after="0" w:line="480" w:lineRule="auto"/>
        <w:ind w:right="-330"/>
        <w:rPr>
          <w:rFonts w:ascii="Century Gothic" w:hAnsi="Century Gothic" w:cs="Sanchez-Light"/>
          <w:b/>
          <w:sz w:val="24"/>
          <w:szCs w:val="24"/>
        </w:rPr>
      </w:pPr>
    </w:p>
    <w:p w14:paraId="5BDBC429" w14:textId="19014791" w:rsidR="00161D2C" w:rsidRDefault="00161D2C" w:rsidP="00B709F7">
      <w:pPr>
        <w:spacing w:after="0" w:line="480" w:lineRule="auto"/>
        <w:rPr>
          <w:rFonts w:ascii="Century Gothic" w:hAnsi="Century Gothic" w:cs="Sanchez-Light"/>
          <w:b/>
          <w:sz w:val="24"/>
          <w:szCs w:val="24"/>
        </w:rPr>
      </w:pPr>
      <w:r>
        <w:rPr>
          <w:rFonts w:ascii="Century Gothic" w:hAnsi="Century Gothic" w:cs="Sanchez-Light"/>
          <w:b/>
          <w:sz w:val="24"/>
          <w:szCs w:val="24"/>
        </w:rPr>
        <w:br w:type="page"/>
      </w:r>
    </w:p>
    <w:p w14:paraId="4CD0EEA2" w14:textId="32679F3B" w:rsidR="00E4421C" w:rsidRDefault="00E4421C" w:rsidP="00905B2A">
      <w:pPr>
        <w:pStyle w:val="Heading1"/>
        <w:rPr>
          <w:rFonts w:ascii="Century Gothic" w:hAnsi="Century Gothic"/>
        </w:rPr>
      </w:pPr>
      <w:bookmarkStart w:id="24" w:name="_Toc526697241"/>
      <w:r w:rsidRPr="00905B2A">
        <w:rPr>
          <w:rFonts w:ascii="Century Gothic" w:hAnsi="Century Gothic"/>
        </w:rPr>
        <w:lastRenderedPageBreak/>
        <w:t>C</w:t>
      </w:r>
      <w:r w:rsidR="00161D2C">
        <w:rPr>
          <w:rFonts w:ascii="Century Gothic" w:hAnsi="Century Gothic"/>
        </w:rPr>
        <w:t>onclusion</w:t>
      </w:r>
      <w:bookmarkEnd w:id="24"/>
    </w:p>
    <w:p w14:paraId="3B8EA51E" w14:textId="0AA31848" w:rsidR="00161D2C" w:rsidRDefault="00161D2C" w:rsidP="00161D2C">
      <w:pPr>
        <w:rPr>
          <w:lang w:val="en-US"/>
        </w:rPr>
      </w:pPr>
    </w:p>
    <w:p w14:paraId="0E09074B" w14:textId="42767697" w:rsidR="000B4F15" w:rsidRPr="00F913E4" w:rsidRDefault="000B4F15" w:rsidP="00B709F7">
      <w:pPr>
        <w:tabs>
          <w:tab w:val="left" w:pos="5215"/>
        </w:tabs>
        <w:spacing w:after="0" w:line="480" w:lineRule="auto"/>
        <w:ind w:right="-330"/>
        <w:rPr>
          <w:rFonts w:ascii="Century Gothic" w:hAnsi="Century Gothic" w:cs="Sanchez-Light"/>
          <w:sz w:val="24"/>
          <w:szCs w:val="24"/>
        </w:rPr>
      </w:pPr>
      <w:r w:rsidRPr="00F913E4">
        <w:rPr>
          <w:rFonts w:ascii="Century Gothic" w:hAnsi="Century Gothic" w:cs="Sanchez-Light"/>
          <w:sz w:val="24"/>
          <w:szCs w:val="24"/>
        </w:rPr>
        <w:t>It</w:t>
      </w:r>
      <w:r w:rsidR="00D7497D" w:rsidRPr="00F913E4">
        <w:rPr>
          <w:rFonts w:ascii="Century Gothic" w:hAnsi="Century Gothic" w:cs="Sanchez-Light"/>
          <w:sz w:val="24"/>
          <w:szCs w:val="24"/>
        </w:rPr>
        <w:t xml:space="preserve"> is </w:t>
      </w:r>
      <w:r w:rsidRPr="00F913E4">
        <w:rPr>
          <w:rFonts w:ascii="Century Gothic" w:hAnsi="Century Gothic" w:cs="Sanchez-Light"/>
          <w:sz w:val="24"/>
          <w:szCs w:val="24"/>
        </w:rPr>
        <w:t xml:space="preserve">clear from the research enterprise education at LIPA reflects Brown’s </w:t>
      </w:r>
      <w:r w:rsidR="00240613">
        <w:rPr>
          <w:rFonts w:ascii="Century Gothic" w:hAnsi="Century Gothic" w:cs="Sanchez-Light"/>
          <w:sz w:val="24"/>
          <w:szCs w:val="24"/>
        </w:rPr>
        <w:t xml:space="preserve">(2004) </w:t>
      </w:r>
      <w:r w:rsidRPr="00F913E4">
        <w:rPr>
          <w:rFonts w:ascii="Century Gothic" w:hAnsi="Century Gothic" w:cs="Sanchez-Light"/>
          <w:sz w:val="24"/>
          <w:szCs w:val="24"/>
        </w:rPr>
        <w:t>definition</w:t>
      </w:r>
      <w:r w:rsidR="00C66C31">
        <w:rPr>
          <w:rFonts w:ascii="Century Gothic" w:hAnsi="Century Gothic" w:cs="Sanchez-Light"/>
          <w:sz w:val="24"/>
          <w:szCs w:val="24"/>
        </w:rPr>
        <w:t>;</w:t>
      </w:r>
      <w:r w:rsidR="00D7497D" w:rsidRPr="00F913E4">
        <w:rPr>
          <w:rFonts w:ascii="Century Gothic" w:hAnsi="Century Gothic" w:cs="Sanchez-Light"/>
          <w:sz w:val="24"/>
          <w:szCs w:val="24"/>
        </w:rPr>
        <w:t xml:space="preserve"> teaching embedded</w:t>
      </w:r>
      <w:r w:rsidR="00885CC6">
        <w:rPr>
          <w:rFonts w:ascii="Century Gothic" w:hAnsi="Century Gothic" w:cs="Sanchez-Light"/>
          <w:sz w:val="24"/>
          <w:szCs w:val="24"/>
        </w:rPr>
        <w:t xml:space="preserve">, </w:t>
      </w:r>
      <w:r w:rsidRPr="00F913E4">
        <w:rPr>
          <w:rFonts w:ascii="Century Gothic" w:hAnsi="Century Gothic" w:cs="Sanchez-Light"/>
          <w:sz w:val="24"/>
          <w:szCs w:val="24"/>
        </w:rPr>
        <w:t>embraced by all disciplines</w:t>
      </w:r>
      <w:r w:rsidR="009E370D" w:rsidRPr="00F913E4">
        <w:rPr>
          <w:rFonts w:ascii="Century Gothic" w:hAnsi="Century Gothic" w:cs="Sanchez-Light"/>
          <w:sz w:val="24"/>
          <w:szCs w:val="24"/>
        </w:rPr>
        <w:t xml:space="preserve">, </w:t>
      </w:r>
      <w:r w:rsidR="00AC18BC" w:rsidRPr="00F913E4">
        <w:rPr>
          <w:rFonts w:ascii="Century Gothic" w:hAnsi="Century Gothic" w:cs="Sanchez-Light"/>
          <w:sz w:val="24"/>
          <w:szCs w:val="24"/>
        </w:rPr>
        <w:t xml:space="preserve">explicit within the curriculum </w:t>
      </w:r>
      <w:r w:rsidR="009E370D" w:rsidRPr="00F913E4">
        <w:rPr>
          <w:rFonts w:ascii="Century Gothic" w:hAnsi="Century Gothic" w:cs="Sanchez-Light"/>
          <w:sz w:val="24"/>
          <w:szCs w:val="24"/>
        </w:rPr>
        <w:t>and all students participate</w:t>
      </w:r>
      <w:r w:rsidR="00240613">
        <w:rPr>
          <w:rFonts w:ascii="Century Gothic" w:hAnsi="Century Gothic" w:cs="Sanchez-Light"/>
          <w:sz w:val="24"/>
          <w:szCs w:val="24"/>
        </w:rPr>
        <w:t xml:space="preserve"> (Young, 2014), (Evans, 2010), (Clews </w:t>
      </w:r>
      <w:r w:rsidR="00735B9F">
        <w:rPr>
          <w:rFonts w:ascii="Century Gothic" w:hAnsi="Century Gothic" w:cs="Sanchez-Light"/>
          <w:sz w:val="24"/>
          <w:szCs w:val="24"/>
        </w:rPr>
        <w:t xml:space="preserve">and </w:t>
      </w:r>
      <w:r w:rsidR="00240613">
        <w:rPr>
          <w:rFonts w:ascii="Century Gothic" w:hAnsi="Century Gothic" w:cs="Sanchez-Light"/>
          <w:sz w:val="24"/>
          <w:szCs w:val="24"/>
        </w:rPr>
        <w:t>Harris, 2007), (QAA, 2018)</w:t>
      </w:r>
      <w:r w:rsidR="009E370D" w:rsidRPr="00F913E4">
        <w:rPr>
          <w:rFonts w:ascii="Century Gothic" w:hAnsi="Century Gothic" w:cs="Sanchez-Light"/>
          <w:sz w:val="24"/>
          <w:szCs w:val="24"/>
        </w:rPr>
        <w:t xml:space="preserve">. </w:t>
      </w:r>
      <w:r w:rsidRPr="00F913E4">
        <w:rPr>
          <w:rFonts w:ascii="Century Gothic" w:hAnsi="Century Gothic" w:cs="Sanchez-Light"/>
          <w:sz w:val="24"/>
          <w:szCs w:val="24"/>
        </w:rPr>
        <w:t xml:space="preserve">Students are encouraged to view enterprise activities as viable </w:t>
      </w:r>
      <w:r w:rsidR="00092980" w:rsidRPr="00F913E4">
        <w:rPr>
          <w:rFonts w:ascii="Century Gothic" w:hAnsi="Century Gothic" w:cs="Sanchez-Light"/>
          <w:sz w:val="24"/>
          <w:szCs w:val="24"/>
        </w:rPr>
        <w:t xml:space="preserve">and essential </w:t>
      </w:r>
      <w:r w:rsidRPr="00F913E4">
        <w:rPr>
          <w:rFonts w:ascii="Century Gothic" w:hAnsi="Century Gothic" w:cs="Sanchez-Light"/>
          <w:sz w:val="24"/>
          <w:szCs w:val="24"/>
        </w:rPr>
        <w:t>career</w:t>
      </w:r>
      <w:r w:rsidR="00092980" w:rsidRPr="00F913E4">
        <w:rPr>
          <w:rFonts w:ascii="Century Gothic" w:hAnsi="Century Gothic" w:cs="Sanchez-Light"/>
          <w:sz w:val="24"/>
          <w:szCs w:val="24"/>
        </w:rPr>
        <w:t xml:space="preserve"> pathways</w:t>
      </w:r>
      <w:r w:rsidRPr="00F913E4">
        <w:rPr>
          <w:rFonts w:ascii="Century Gothic" w:hAnsi="Century Gothic" w:cs="Sanchez-Light"/>
          <w:sz w:val="24"/>
          <w:szCs w:val="24"/>
        </w:rPr>
        <w:t xml:space="preserve">, and LIPA </w:t>
      </w:r>
      <w:r w:rsidR="00C66C31">
        <w:rPr>
          <w:rFonts w:ascii="Century Gothic" w:hAnsi="Century Gothic" w:cs="Sanchez-Light"/>
          <w:sz w:val="24"/>
          <w:szCs w:val="24"/>
        </w:rPr>
        <w:t>provides support</w:t>
      </w:r>
      <w:r w:rsidR="00D14BE4">
        <w:rPr>
          <w:rFonts w:ascii="Century Gothic" w:hAnsi="Century Gothic" w:cs="Sanchez-Light"/>
          <w:sz w:val="24"/>
          <w:szCs w:val="24"/>
        </w:rPr>
        <w:t xml:space="preserve"> </w:t>
      </w:r>
      <w:r w:rsidR="00C66C31">
        <w:rPr>
          <w:rFonts w:ascii="Century Gothic" w:hAnsi="Century Gothic" w:cs="Sanchez-Light"/>
          <w:sz w:val="24"/>
          <w:szCs w:val="24"/>
        </w:rPr>
        <w:t xml:space="preserve">through </w:t>
      </w:r>
      <w:r w:rsidRPr="00F913E4">
        <w:rPr>
          <w:rFonts w:ascii="Century Gothic" w:hAnsi="Century Gothic" w:cs="Sanchez-Light"/>
          <w:sz w:val="24"/>
          <w:szCs w:val="24"/>
        </w:rPr>
        <w:t>the Enterprise funding scheme</w:t>
      </w:r>
      <w:r w:rsidR="00240613">
        <w:rPr>
          <w:rFonts w:ascii="Century Gothic" w:hAnsi="Century Gothic" w:cs="Sanchez-Light"/>
          <w:sz w:val="24"/>
          <w:szCs w:val="24"/>
        </w:rPr>
        <w:t xml:space="preserve"> (Young, 2014), (QAA, 2018)</w:t>
      </w:r>
      <w:r w:rsidR="00240613" w:rsidRPr="00F913E4">
        <w:rPr>
          <w:rFonts w:ascii="Century Gothic" w:hAnsi="Century Gothic" w:cs="Sanchez-Light"/>
          <w:sz w:val="24"/>
          <w:szCs w:val="24"/>
        </w:rPr>
        <w:t>.</w:t>
      </w:r>
    </w:p>
    <w:p w14:paraId="13634371" w14:textId="77777777" w:rsidR="00077840" w:rsidRPr="00F913E4" w:rsidRDefault="00077840" w:rsidP="00B709F7">
      <w:pPr>
        <w:tabs>
          <w:tab w:val="left" w:pos="5215"/>
        </w:tabs>
        <w:spacing w:after="0" w:line="480" w:lineRule="auto"/>
        <w:ind w:right="-330"/>
        <w:rPr>
          <w:rFonts w:ascii="Century Gothic" w:hAnsi="Century Gothic" w:cs="Sanchez-Light"/>
          <w:sz w:val="24"/>
          <w:szCs w:val="24"/>
        </w:rPr>
      </w:pPr>
    </w:p>
    <w:p w14:paraId="0DD71AB5" w14:textId="7CA14741" w:rsidR="00A9465A" w:rsidRDefault="00166E11" w:rsidP="00B709F7">
      <w:pPr>
        <w:tabs>
          <w:tab w:val="left" w:pos="5215"/>
        </w:tabs>
        <w:spacing w:after="0" w:line="480" w:lineRule="auto"/>
        <w:ind w:right="-330"/>
        <w:rPr>
          <w:rFonts w:ascii="Century Gothic" w:hAnsi="Century Gothic" w:cs="Sanchez-Light"/>
          <w:sz w:val="24"/>
          <w:szCs w:val="24"/>
        </w:rPr>
      </w:pPr>
      <w:r w:rsidRPr="00F913E4">
        <w:rPr>
          <w:rFonts w:ascii="Century Gothic" w:hAnsi="Century Gothic" w:cs="Sanchez-Light"/>
          <w:sz w:val="24"/>
          <w:szCs w:val="24"/>
        </w:rPr>
        <w:t>E</w:t>
      </w:r>
      <w:r w:rsidR="00A9465A" w:rsidRPr="00F913E4">
        <w:rPr>
          <w:rFonts w:ascii="Century Gothic" w:hAnsi="Century Gothic" w:cs="Sanchez-Light"/>
          <w:sz w:val="24"/>
          <w:szCs w:val="24"/>
        </w:rPr>
        <w:t xml:space="preserve">nterprise teaching </w:t>
      </w:r>
      <w:r w:rsidR="000774A3" w:rsidRPr="00F913E4">
        <w:rPr>
          <w:rFonts w:ascii="Century Gothic" w:hAnsi="Century Gothic" w:cs="Sanchez-Light"/>
          <w:sz w:val="24"/>
          <w:szCs w:val="24"/>
        </w:rPr>
        <w:t>is</w:t>
      </w:r>
      <w:r w:rsidR="00A9465A" w:rsidRPr="00F913E4">
        <w:rPr>
          <w:rFonts w:ascii="Century Gothic" w:hAnsi="Century Gothic" w:cs="Sanchez-Light"/>
          <w:sz w:val="24"/>
          <w:szCs w:val="24"/>
        </w:rPr>
        <w:t xml:space="preserve"> aligned and contextualised</w:t>
      </w:r>
      <w:r w:rsidR="00240613">
        <w:rPr>
          <w:rFonts w:ascii="Century Gothic" w:hAnsi="Century Gothic" w:cs="Sanchez-Light"/>
          <w:sz w:val="24"/>
          <w:szCs w:val="24"/>
        </w:rPr>
        <w:t xml:space="preserve"> (QAA, 2018)</w:t>
      </w:r>
      <w:r w:rsidR="00A9465A" w:rsidRPr="00F913E4">
        <w:rPr>
          <w:rFonts w:ascii="Century Gothic" w:hAnsi="Century Gothic" w:cs="Sanchez-Light"/>
          <w:sz w:val="24"/>
          <w:szCs w:val="24"/>
        </w:rPr>
        <w:t xml:space="preserve">, though some of the results reflect </w:t>
      </w:r>
      <w:r w:rsidR="00A9465A" w:rsidRPr="007E421E">
        <w:rPr>
          <w:rFonts w:ascii="Century Gothic" w:hAnsi="Century Gothic" w:cs="Sanchez-Light"/>
          <w:sz w:val="24"/>
          <w:szCs w:val="24"/>
        </w:rPr>
        <w:t xml:space="preserve">Brown’s </w:t>
      </w:r>
      <w:r w:rsidR="00240613" w:rsidRPr="007E421E">
        <w:rPr>
          <w:rFonts w:ascii="Century Gothic" w:hAnsi="Century Gothic" w:cs="Sanchez-Light"/>
          <w:sz w:val="24"/>
          <w:szCs w:val="24"/>
        </w:rPr>
        <w:t xml:space="preserve">(2003) </w:t>
      </w:r>
      <w:r w:rsidR="00D14BE4" w:rsidRPr="007E421E">
        <w:rPr>
          <w:rFonts w:ascii="Century Gothic" w:hAnsi="Century Gothic" w:cs="Sanchez-Light"/>
          <w:sz w:val="24"/>
          <w:szCs w:val="24"/>
        </w:rPr>
        <w:t>findings</w:t>
      </w:r>
      <w:r w:rsidR="00077840" w:rsidRPr="00F913E4">
        <w:rPr>
          <w:rFonts w:ascii="Century Gothic" w:hAnsi="Century Gothic" w:cs="Sanchez-Light"/>
          <w:sz w:val="24"/>
          <w:szCs w:val="24"/>
        </w:rPr>
        <w:t xml:space="preserve"> that enterprise studies are still not adequate</w:t>
      </w:r>
      <w:r w:rsidR="00D14BE4">
        <w:rPr>
          <w:rFonts w:ascii="Century Gothic" w:hAnsi="Century Gothic" w:cs="Sanchez-Light"/>
          <w:sz w:val="24"/>
          <w:szCs w:val="24"/>
        </w:rPr>
        <w:t>ly</w:t>
      </w:r>
      <w:r w:rsidR="00077840" w:rsidRPr="00F913E4">
        <w:rPr>
          <w:rFonts w:ascii="Century Gothic" w:hAnsi="Century Gothic" w:cs="Sanchez-Light"/>
          <w:sz w:val="24"/>
          <w:szCs w:val="24"/>
        </w:rPr>
        <w:t xml:space="preserve"> preparing students for enterprise activities, especially whe</w:t>
      </w:r>
      <w:r w:rsidR="000774A3" w:rsidRPr="00F913E4">
        <w:rPr>
          <w:rFonts w:ascii="Century Gothic" w:hAnsi="Century Gothic" w:cs="Sanchez-Light"/>
          <w:sz w:val="24"/>
          <w:szCs w:val="24"/>
        </w:rPr>
        <w:t>re</w:t>
      </w:r>
      <w:r w:rsidR="00077840" w:rsidRPr="00F913E4">
        <w:rPr>
          <w:rFonts w:ascii="Century Gothic" w:hAnsi="Century Gothic" w:cs="Sanchez-Light"/>
          <w:sz w:val="24"/>
          <w:szCs w:val="24"/>
        </w:rPr>
        <w:t xml:space="preserve"> financial forecasting is required. </w:t>
      </w:r>
      <w:r w:rsidR="00A9465A" w:rsidRPr="00F913E4">
        <w:rPr>
          <w:rFonts w:ascii="Century Gothic" w:hAnsi="Century Gothic" w:cs="Sanchez-Light"/>
          <w:sz w:val="24"/>
          <w:szCs w:val="24"/>
        </w:rPr>
        <w:t xml:space="preserve"> </w:t>
      </w:r>
      <w:r w:rsidR="00885CC6">
        <w:rPr>
          <w:rFonts w:ascii="Century Gothic" w:hAnsi="Century Gothic" w:cs="Sanchez-Light"/>
          <w:sz w:val="24"/>
          <w:szCs w:val="24"/>
        </w:rPr>
        <w:t>LIPA</w:t>
      </w:r>
      <w:r w:rsidR="00077840" w:rsidRPr="00F913E4">
        <w:rPr>
          <w:rFonts w:ascii="Century Gothic" w:hAnsi="Century Gothic" w:cs="Sanchez-Light"/>
          <w:sz w:val="24"/>
          <w:szCs w:val="24"/>
        </w:rPr>
        <w:t xml:space="preserve"> </w:t>
      </w:r>
      <w:r w:rsidR="00885CC6">
        <w:rPr>
          <w:rFonts w:ascii="Century Gothic" w:hAnsi="Century Gothic" w:cs="Sanchez-Light"/>
          <w:sz w:val="24"/>
          <w:szCs w:val="24"/>
        </w:rPr>
        <w:t xml:space="preserve">are not </w:t>
      </w:r>
      <w:r w:rsidR="00077840" w:rsidRPr="00F913E4">
        <w:rPr>
          <w:rFonts w:ascii="Century Gothic" w:hAnsi="Century Gothic" w:cs="Sanchez-Light"/>
          <w:sz w:val="24"/>
          <w:szCs w:val="24"/>
        </w:rPr>
        <w:t xml:space="preserve">more concerned with developing practitioners rather than enhancing employability. The school </w:t>
      </w:r>
      <w:r w:rsidR="00272BF2">
        <w:rPr>
          <w:rFonts w:ascii="Century Gothic" w:hAnsi="Century Gothic" w:cs="Sanchez-Light"/>
          <w:sz w:val="24"/>
          <w:szCs w:val="24"/>
        </w:rPr>
        <w:t>sees</w:t>
      </w:r>
      <w:r w:rsidR="00077840" w:rsidRPr="00F913E4">
        <w:rPr>
          <w:rFonts w:ascii="Century Gothic" w:hAnsi="Century Gothic" w:cs="Sanchez-Light"/>
          <w:sz w:val="24"/>
          <w:szCs w:val="24"/>
        </w:rPr>
        <w:t xml:space="preserve"> enterprise and employability</w:t>
      </w:r>
      <w:r w:rsidR="00272BF2">
        <w:rPr>
          <w:rFonts w:ascii="Century Gothic" w:hAnsi="Century Gothic" w:cs="Sanchez-Light"/>
          <w:sz w:val="24"/>
          <w:szCs w:val="24"/>
        </w:rPr>
        <w:t xml:space="preserve"> </w:t>
      </w:r>
      <w:r w:rsidR="00C77C53">
        <w:rPr>
          <w:rFonts w:ascii="Century Gothic" w:hAnsi="Century Gothic" w:cs="Sanchez-Light"/>
          <w:sz w:val="24"/>
          <w:szCs w:val="24"/>
        </w:rPr>
        <w:t xml:space="preserve">skills </w:t>
      </w:r>
      <w:r w:rsidR="00272BF2">
        <w:rPr>
          <w:rFonts w:ascii="Century Gothic" w:hAnsi="Century Gothic" w:cs="Sanchez-Light"/>
          <w:sz w:val="24"/>
          <w:szCs w:val="24"/>
        </w:rPr>
        <w:t>as</w:t>
      </w:r>
      <w:r w:rsidR="00077840" w:rsidRPr="00F913E4">
        <w:rPr>
          <w:rFonts w:ascii="Century Gothic" w:hAnsi="Century Gothic" w:cs="Sanchez-Light"/>
          <w:sz w:val="24"/>
          <w:szCs w:val="24"/>
        </w:rPr>
        <w:t xml:space="preserve"> key </w:t>
      </w:r>
      <w:r w:rsidR="00C77C53">
        <w:rPr>
          <w:rFonts w:ascii="Century Gothic" w:hAnsi="Century Gothic" w:cs="Sanchez-Light"/>
          <w:sz w:val="24"/>
          <w:szCs w:val="24"/>
        </w:rPr>
        <w:t xml:space="preserve">components of </w:t>
      </w:r>
      <w:r w:rsidR="00077840" w:rsidRPr="00F913E4">
        <w:rPr>
          <w:rFonts w:ascii="Century Gothic" w:hAnsi="Century Gothic" w:cs="Sanchez-Light"/>
          <w:sz w:val="24"/>
          <w:szCs w:val="24"/>
        </w:rPr>
        <w:t xml:space="preserve">the practitioner’s tool </w:t>
      </w:r>
      <w:r w:rsidR="00C66C31" w:rsidRPr="00F913E4">
        <w:rPr>
          <w:rFonts w:ascii="Century Gothic" w:hAnsi="Century Gothic" w:cs="Sanchez-Light"/>
          <w:sz w:val="24"/>
          <w:szCs w:val="24"/>
        </w:rPr>
        <w:t>kit and</w:t>
      </w:r>
      <w:r w:rsidR="00077840" w:rsidRPr="00F913E4">
        <w:rPr>
          <w:rFonts w:ascii="Century Gothic" w:hAnsi="Century Gothic" w:cs="Sanchez-Light"/>
          <w:sz w:val="24"/>
          <w:szCs w:val="24"/>
        </w:rPr>
        <w:t xml:space="preserve"> </w:t>
      </w:r>
      <w:r w:rsidR="009C340A" w:rsidRPr="00F913E4">
        <w:rPr>
          <w:rFonts w:ascii="Century Gothic" w:hAnsi="Century Gothic" w:cs="Sanchez-Light"/>
          <w:sz w:val="24"/>
          <w:szCs w:val="24"/>
        </w:rPr>
        <w:t>employ</w:t>
      </w:r>
      <w:r w:rsidR="00077840" w:rsidRPr="00F913E4">
        <w:rPr>
          <w:rFonts w:ascii="Century Gothic" w:hAnsi="Century Gothic" w:cs="Sanchez-Light"/>
          <w:sz w:val="24"/>
          <w:szCs w:val="24"/>
        </w:rPr>
        <w:t xml:space="preserve"> methods of </w:t>
      </w:r>
      <w:r w:rsidR="00561C65" w:rsidRPr="00F913E4">
        <w:rPr>
          <w:rFonts w:ascii="Century Gothic" w:hAnsi="Century Gothic" w:cs="Sanchez-Light"/>
          <w:sz w:val="24"/>
          <w:szCs w:val="24"/>
        </w:rPr>
        <w:t>developing</w:t>
      </w:r>
      <w:r w:rsidR="00077840" w:rsidRPr="00F913E4">
        <w:rPr>
          <w:rFonts w:ascii="Century Gothic" w:hAnsi="Century Gothic" w:cs="Sanchez-Light"/>
          <w:sz w:val="24"/>
          <w:szCs w:val="24"/>
        </w:rPr>
        <w:t xml:space="preserve"> those skills. </w:t>
      </w:r>
    </w:p>
    <w:p w14:paraId="6F7ABD38" w14:textId="77777777" w:rsidR="00B709F7" w:rsidRPr="00F913E4" w:rsidRDefault="00B709F7" w:rsidP="00B709F7">
      <w:pPr>
        <w:tabs>
          <w:tab w:val="left" w:pos="5215"/>
        </w:tabs>
        <w:spacing w:after="0" w:line="480" w:lineRule="auto"/>
        <w:ind w:right="-330"/>
        <w:rPr>
          <w:rFonts w:ascii="Century Gothic" w:hAnsi="Century Gothic" w:cs="Sanchez-Light"/>
          <w:sz w:val="24"/>
          <w:szCs w:val="24"/>
        </w:rPr>
      </w:pPr>
    </w:p>
    <w:p w14:paraId="789A51E1" w14:textId="37DB080F" w:rsidR="00AC18BC" w:rsidRPr="00F913E4" w:rsidRDefault="009C340A" w:rsidP="00B709F7">
      <w:pPr>
        <w:tabs>
          <w:tab w:val="left" w:pos="5215"/>
        </w:tabs>
        <w:spacing w:after="0" w:line="480" w:lineRule="auto"/>
        <w:ind w:right="-330"/>
        <w:rPr>
          <w:rFonts w:ascii="Century Gothic" w:hAnsi="Century Gothic" w:cs="Sanchez-Light"/>
          <w:sz w:val="24"/>
          <w:szCs w:val="24"/>
        </w:rPr>
      </w:pPr>
      <w:r w:rsidRPr="00F913E4">
        <w:rPr>
          <w:rFonts w:ascii="Century Gothic" w:hAnsi="Century Gothic" w:cs="Sanchez-Light"/>
          <w:sz w:val="24"/>
          <w:szCs w:val="24"/>
        </w:rPr>
        <w:t>LIPA’s enterprise t</w:t>
      </w:r>
      <w:r w:rsidR="00AC18BC" w:rsidRPr="00F913E4">
        <w:rPr>
          <w:rFonts w:ascii="Century Gothic" w:hAnsi="Century Gothic" w:cs="Sanchez-Light"/>
          <w:sz w:val="24"/>
          <w:szCs w:val="24"/>
        </w:rPr>
        <w:t xml:space="preserve">eaching is </w:t>
      </w:r>
      <w:r w:rsidR="00092980" w:rsidRPr="00F913E4">
        <w:rPr>
          <w:rFonts w:ascii="Century Gothic" w:hAnsi="Century Gothic" w:cs="Sanchez-Light"/>
          <w:sz w:val="24"/>
          <w:szCs w:val="24"/>
        </w:rPr>
        <w:t xml:space="preserve">designed to support deep learning and is </w:t>
      </w:r>
      <w:r w:rsidR="00AC18BC" w:rsidRPr="00F913E4">
        <w:rPr>
          <w:rFonts w:ascii="Century Gothic" w:hAnsi="Century Gothic" w:cs="Sanchez-Light"/>
          <w:sz w:val="24"/>
          <w:szCs w:val="24"/>
        </w:rPr>
        <w:t>delivered through</w:t>
      </w:r>
      <w:r w:rsidR="00092980" w:rsidRPr="00F913E4">
        <w:rPr>
          <w:rFonts w:ascii="Century Gothic" w:hAnsi="Century Gothic" w:cs="Sanchez-Light"/>
          <w:sz w:val="24"/>
          <w:szCs w:val="24"/>
        </w:rPr>
        <w:t xml:space="preserve"> experiential,</w:t>
      </w:r>
      <w:r w:rsidR="00AC18BC" w:rsidRPr="00F913E4">
        <w:rPr>
          <w:rFonts w:ascii="Century Gothic" w:hAnsi="Century Gothic" w:cs="Sanchez-Light"/>
          <w:sz w:val="24"/>
          <w:szCs w:val="24"/>
        </w:rPr>
        <w:t xml:space="preserve"> practice based free-standing modules and as component elements of others</w:t>
      </w:r>
      <w:r w:rsidR="009E370D" w:rsidRPr="00F913E4">
        <w:rPr>
          <w:rFonts w:ascii="Century Gothic" w:hAnsi="Century Gothic" w:cs="Sanchez-Light"/>
          <w:sz w:val="24"/>
          <w:szCs w:val="24"/>
        </w:rPr>
        <w:t>, all of which are related to the individual disciplines</w:t>
      </w:r>
      <w:r w:rsidR="00240613">
        <w:rPr>
          <w:rFonts w:ascii="Century Gothic" w:hAnsi="Century Gothic" w:cs="Sanchez-Light"/>
          <w:sz w:val="24"/>
          <w:szCs w:val="24"/>
        </w:rPr>
        <w:t xml:space="preserve"> (Clews </w:t>
      </w:r>
      <w:r w:rsidR="00735B9F">
        <w:rPr>
          <w:rFonts w:ascii="Century Gothic" w:hAnsi="Century Gothic" w:cs="Sanchez-Light"/>
          <w:sz w:val="24"/>
          <w:szCs w:val="24"/>
        </w:rPr>
        <w:t>and</w:t>
      </w:r>
      <w:r w:rsidR="00240613">
        <w:rPr>
          <w:rFonts w:ascii="Century Gothic" w:hAnsi="Century Gothic" w:cs="Sanchez-Light"/>
          <w:sz w:val="24"/>
          <w:szCs w:val="24"/>
        </w:rPr>
        <w:t xml:space="preserve"> Harris, 2007), (Biggs, 2011), (Gibbs, 2005), (Rae </w:t>
      </w:r>
      <w:r w:rsidR="00735B9F">
        <w:rPr>
          <w:rFonts w:ascii="Century Gothic" w:hAnsi="Century Gothic" w:cs="Sanchez-Light"/>
          <w:sz w:val="24"/>
          <w:szCs w:val="24"/>
        </w:rPr>
        <w:t xml:space="preserve">and </w:t>
      </w:r>
      <w:r w:rsidR="00240613">
        <w:rPr>
          <w:rFonts w:ascii="Century Gothic" w:hAnsi="Century Gothic" w:cs="Sanchez-Light"/>
          <w:sz w:val="24"/>
          <w:szCs w:val="24"/>
        </w:rPr>
        <w:t>Carswell, 2000).</w:t>
      </w:r>
    </w:p>
    <w:p w14:paraId="33D05692" w14:textId="77777777" w:rsidR="002B52D2" w:rsidRPr="00F913E4" w:rsidRDefault="002B52D2" w:rsidP="00B709F7">
      <w:pPr>
        <w:tabs>
          <w:tab w:val="left" w:pos="5215"/>
        </w:tabs>
        <w:spacing w:after="0" w:line="480" w:lineRule="auto"/>
        <w:ind w:right="-330"/>
        <w:rPr>
          <w:rFonts w:ascii="Century Gothic" w:hAnsi="Century Gothic" w:cs="Sanchez-Light"/>
          <w:sz w:val="24"/>
          <w:szCs w:val="24"/>
        </w:rPr>
      </w:pPr>
    </w:p>
    <w:p w14:paraId="1562F56D" w14:textId="6C46DB4F" w:rsidR="0060623A" w:rsidRPr="00F913E4" w:rsidRDefault="00894774" w:rsidP="00B709F7">
      <w:pPr>
        <w:tabs>
          <w:tab w:val="left" w:pos="5215"/>
        </w:tabs>
        <w:spacing w:after="0" w:line="480" w:lineRule="auto"/>
        <w:ind w:right="-330"/>
        <w:rPr>
          <w:rFonts w:ascii="Century Gothic" w:hAnsi="Century Gothic" w:cs="Sanchez-Light"/>
          <w:sz w:val="24"/>
          <w:szCs w:val="24"/>
        </w:rPr>
      </w:pPr>
      <w:r w:rsidRPr="00F913E4">
        <w:rPr>
          <w:rFonts w:ascii="Century Gothic" w:hAnsi="Century Gothic" w:cs="Sanchez-Light"/>
          <w:sz w:val="24"/>
          <w:szCs w:val="24"/>
        </w:rPr>
        <w:t>However</w:t>
      </w:r>
      <w:r w:rsidR="002B52D2" w:rsidRPr="00F913E4">
        <w:rPr>
          <w:rFonts w:ascii="Century Gothic" w:hAnsi="Century Gothic" w:cs="Sanchez-Light"/>
          <w:sz w:val="24"/>
          <w:szCs w:val="24"/>
        </w:rPr>
        <w:t xml:space="preserve">, the primary research implies that </w:t>
      </w:r>
      <w:r w:rsidR="0060623A" w:rsidRPr="00F913E4">
        <w:rPr>
          <w:rFonts w:ascii="Century Gothic" w:hAnsi="Century Gothic" w:cs="Sanchez-Light"/>
          <w:sz w:val="24"/>
          <w:szCs w:val="24"/>
        </w:rPr>
        <w:t xml:space="preserve">financial skills </w:t>
      </w:r>
      <w:r w:rsidR="002B52D2" w:rsidRPr="00F913E4">
        <w:rPr>
          <w:rFonts w:ascii="Century Gothic" w:hAnsi="Century Gothic" w:cs="Sanchez-Light"/>
          <w:sz w:val="24"/>
          <w:szCs w:val="24"/>
        </w:rPr>
        <w:t xml:space="preserve">teaching is not wholly successful, and whilst students </w:t>
      </w:r>
      <w:r w:rsidR="0060623A" w:rsidRPr="00F913E4">
        <w:rPr>
          <w:rFonts w:ascii="Century Gothic" w:hAnsi="Century Gothic" w:cs="Sanchez-Light"/>
          <w:sz w:val="24"/>
          <w:szCs w:val="24"/>
        </w:rPr>
        <w:t>seem</w:t>
      </w:r>
      <w:r w:rsidR="002B52D2" w:rsidRPr="00F913E4">
        <w:rPr>
          <w:rFonts w:ascii="Century Gothic" w:hAnsi="Century Gothic" w:cs="Sanchez-Light"/>
          <w:sz w:val="24"/>
          <w:szCs w:val="24"/>
        </w:rPr>
        <w:t xml:space="preserve"> reasonably confident in creating budgets, they are</w:t>
      </w:r>
      <w:r w:rsidR="00C77C53">
        <w:rPr>
          <w:rFonts w:ascii="Century Gothic" w:hAnsi="Century Gothic" w:cs="Sanchez-Light"/>
          <w:sz w:val="24"/>
          <w:szCs w:val="24"/>
        </w:rPr>
        <w:t xml:space="preserve">, </w:t>
      </w:r>
      <w:r w:rsidR="00885CC6" w:rsidRPr="00F913E4">
        <w:rPr>
          <w:rFonts w:ascii="Century Gothic" w:hAnsi="Century Gothic" w:cs="Sanchez-Light"/>
          <w:sz w:val="24"/>
          <w:szCs w:val="24"/>
        </w:rPr>
        <w:t>with the exception of management students</w:t>
      </w:r>
      <w:r w:rsidR="00C77C53">
        <w:rPr>
          <w:rFonts w:ascii="Century Gothic" w:hAnsi="Century Gothic" w:cs="Sanchez-Light"/>
          <w:sz w:val="24"/>
          <w:szCs w:val="24"/>
        </w:rPr>
        <w:t>,</w:t>
      </w:r>
      <w:r w:rsidR="00885CC6">
        <w:rPr>
          <w:rFonts w:ascii="Century Gothic" w:hAnsi="Century Gothic" w:cs="Sanchez-Light"/>
          <w:sz w:val="24"/>
          <w:szCs w:val="24"/>
        </w:rPr>
        <w:t xml:space="preserve"> </w:t>
      </w:r>
      <w:r w:rsidR="002B52D2" w:rsidRPr="00F913E4">
        <w:rPr>
          <w:rFonts w:ascii="Century Gothic" w:hAnsi="Century Gothic" w:cs="Sanchez-Light"/>
          <w:sz w:val="24"/>
          <w:szCs w:val="24"/>
        </w:rPr>
        <w:t xml:space="preserve">less knowledgeable or </w:t>
      </w:r>
      <w:r w:rsidR="002B52D2" w:rsidRPr="00F913E4">
        <w:rPr>
          <w:rFonts w:ascii="Century Gothic" w:hAnsi="Century Gothic" w:cs="Sanchez-Light"/>
          <w:sz w:val="24"/>
          <w:szCs w:val="24"/>
        </w:rPr>
        <w:lastRenderedPageBreak/>
        <w:t xml:space="preserve">confident when it comes to </w:t>
      </w:r>
      <w:r w:rsidR="0021660E" w:rsidRPr="00F913E4">
        <w:rPr>
          <w:rFonts w:ascii="Century Gothic" w:hAnsi="Century Gothic" w:cs="Sanchez-Light"/>
          <w:sz w:val="24"/>
          <w:szCs w:val="24"/>
        </w:rPr>
        <w:t>cashflow</w:t>
      </w:r>
      <w:r w:rsidR="002B52D2" w:rsidRPr="00F913E4">
        <w:rPr>
          <w:rFonts w:ascii="Century Gothic" w:hAnsi="Century Gothic" w:cs="Sanchez-Light"/>
          <w:sz w:val="24"/>
          <w:szCs w:val="24"/>
        </w:rPr>
        <w:t xml:space="preserve"> forecasting.  </w:t>
      </w:r>
      <w:r w:rsidR="0060623A" w:rsidRPr="00F913E4">
        <w:rPr>
          <w:rFonts w:ascii="Century Gothic" w:hAnsi="Century Gothic" w:cs="Sanchez-Light"/>
          <w:sz w:val="24"/>
          <w:szCs w:val="24"/>
        </w:rPr>
        <w:t xml:space="preserve">Applications to LIPA enterprise do not reflect the confidence displayed in the survey results. </w:t>
      </w:r>
    </w:p>
    <w:p w14:paraId="5DB39D03" w14:textId="77777777" w:rsidR="0060623A" w:rsidRPr="00F913E4" w:rsidRDefault="0060623A" w:rsidP="00B709F7">
      <w:pPr>
        <w:tabs>
          <w:tab w:val="left" w:pos="5215"/>
        </w:tabs>
        <w:spacing w:after="0" w:line="480" w:lineRule="auto"/>
        <w:ind w:right="-330"/>
        <w:rPr>
          <w:rFonts w:ascii="Century Gothic" w:hAnsi="Century Gothic" w:cs="Sanchez-Light"/>
          <w:sz w:val="24"/>
          <w:szCs w:val="24"/>
        </w:rPr>
      </w:pPr>
    </w:p>
    <w:p w14:paraId="49FC5BF2" w14:textId="1880D5D3" w:rsidR="00894774" w:rsidRPr="00F913E4" w:rsidRDefault="000774A3" w:rsidP="00B709F7">
      <w:pPr>
        <w:tabs>
          <w:tab w:val="left" w:pos="5215"/>
        </w:tabs>
        <w:spacing w:after="0" w:line="480" w:lineRule="auto"/>
        <w:ind w:right="-330"/>
        <w:rPr>
          <w:rFonts w:ascii="Century Gothic" w:hAnsi="Century Gothic" w:cs="Sanchez-Light"/>
          <w:sz w:val="24"/>
          <w:szCs w:val="24"/>
        </w:rPr>
      </w:pPr>
      <w:r w:rsidRPr="00F913E4">
        <w:rPr>
          <w:rFonts w:ascii="Century Gothic" w:hAnsi="Century Gothic" w:cs="Sanchez-Light"/>
          <w:sz w:val="24"/>
          <w:szCs w:val="24"/>
        </w:rPr>
        <w:t xml:space="preserve">As </w:t>
      </w:r>
      <w:r w:rsidR="00885CC6">
        <w:rPr>
          <w:rFonts w:ascii="Century Gothic" w:hAnsi="Century Gothic" w:cs="Sanchez-Light"/>
          <w:sz w:val="24"/>
          <w:szCs w:val="24"/>
        </w:rPr>
        <w:t>the</w:t>
      </w:r>
      <w:r w:rsidR="002B52D2" w:rsidRPr="00F913E4">
        <w:rPr>
          <w:rFonts w:ascii="Century Gothic" w:hAnsi="Century Gothic" w:cs="Sanchez-Light"/>
          <w:sz w:val="24"/>
          <w:szCs w:val="24"/>
        </w:rPr>
        <w:t xml:space="preserve"> majority of </w:t>
      </w:r>
      <w:r w:rsidRPr="00F913E4">
        <w:rPr>
          <w:rFonts w:ascii="Century Gothic" w:hAnsi="Century Gothic" w:cs="Sanchez-Light"/>
          <w:sz w:val="24"/>
          <w:szCs w:val="24"/>
        </w:rPr>
        <w:t xml:space="preserve">respondents </w:t>
      </w:r>
      <w:r w:rsidR="002B52D2" w:rsidRPr="00F913E4">
        <w:rPr>
          <w:rFonts w:ascii="Century Gothic" w:hAnsi="Century Gothic" w:cs="Sanchez-Light"/>
          <w:sz w:val="24"/>
          <w:szCs w:val="24"/>
        </w:rPr>
        <w:t>report</w:t>
      </w:r>
      <w:r w:rsidRPr="00F913E4">
        <w:rPr>
          <w:rFonts w:ascii="Century Gothic" w:hAnsi="Century Gothic" w:cs="Sanchez-Light"/>
          <w:sz w:val="24"/>
          <w:szCs w:val="24"/>
        </w:rPr>
        <w:t>ed</w:t>
      </w:r>
      <w:r w:rsidR="002B52D2" w:rsidRPr="00F913E4">
        <w:rPr>
          <w:rFonts w:ascii="Century Gothic" w:hAnsi="Century Gothic" w:cs="Sanchez-Light"/>
          <w:sz w:val="24"/>
          <w:szCs w:val="24"/>
        </w:rPr>
        <w:t xml:space="preserve"> they have not been or are unsure of being taught </w:t>
      </w:r>
      <w:r w:rsidR="0060623A" w:rsidRPr="00F913E4">
        <w:rPr>
          <w:rFonts w:ascii="Century Gothic" w:hAnsi="Century Gothic" w:cs="Sanchez-Light"/>
          <w:sz w:val="24"/>
          <w:szCs w:val="24"/>
        </w:rPr>
        <w:t>financial forecasting</w:t>
      </w:r>
      <w:r w:rsidR="002B52D2" w:rsidRPr="00F913E4">
        <w:rPr>
          <w:rFonts w:ascii="Century Gothic" w:hAnsi="Century Gothic" w:cs="Sanchez-Light"/>
          <w:sz w:val="24"/>
          <w:szCs w:val="24"/>
        </w:rPr>
        <w:t xml:space="preserve"> skills it is possible that learning outcomes are not explicit enough</w:t>
      </w:r>
      <w:r w:rsidR="00240613">
        <w:rPr>
          <w:rFonts w:ascii="Century Gothic" w:hAnsi="Century Gothic" w:cs="Sanchez-Light"/>
          <w:sz w:val="24"/>
          <w:szCs w:val="24"/>
        </w:rPr>
        <w:t xml:space="preserve"> (</w:t>
      </w:r>
      <w:proofErr w:type="spellStart"/>
      <w:r w:rsidR="00240613">
        <w:rPr>
          <w:rFonts w:ascii="Century Gothic" w:hAnsi="Century Gothic" w:cs="Sanchez-Light"/>
          <w:sz w:val="24"/>
          <w:szCs w:val="24"/>
        </w:rPr>
        <w:t>Cramner</w:t>
      </w:r>
      <w:proofErr w:type="spellEnd"/>
      <w:r w:rsidR="00240613">
        <w:rPr>
          <w:rFonts w:ascii="Century Gothic" w:hAnsi="Century Gothic" w:cs="Sanchez-Light"/>
          <w:sz w:val="24"/>
          <w:szCs w:val="24"/>
        </w:rPr>
        <w:t>, 2006)</w:t>
      </w:r>
      <w:r w:rsidR="008F2A45" w:rsidRPr="00F913E4">
        <w:rPr>
          <w:rFonts w:ascii="Century Gothic" w:hAnsi="Century Gothic" w:cs="Sanchez-Light"/>
          <w:sz w:val="24"/>
          <w:szCs w:val="24"/>
        </w:rPr>
        <w:t xml:space="preserve">, </w:t>
      </w:r>
      <w:r w:rsidR="002B52D2" w:rsidRPr="00F913E4">
        <w:rPr>
          <w:rFonts w:ascii="Century Gothic" w:hAnsi="Century Gothic" w:cs="Sanchez-Light"/>
          <w:sz w:val="24"/>
          <w:szCs w:val="24"/>
        </w:rPr>
        <w:t xml:space="preserve">or that </w:t>
      </w:r>
      <w:r w:rsidR="00C66C31">
        <w:rPr>
          <w:rFonts w:ascii="Century Gothic" w:hAnsi="Century Gothic" w:cs="Sanchez-Light"/>
          <w:sz w:val="24"/>
          <w:szCs w:val="24"/>
        </w:rPr>
        <w:t xml:space="preserve">this </w:t>
      </w:r>
      <w:r w:rsidR="00885CC6">
        <w:rPr>
          <w:rFonts w:ascii="Century Gothic" w:hAnsi="Century Gothic" w:cs="Sanchez-Light"/>
          <w:sz w:val="24"/>
          <w:szCs w:val="24"/>
        </w:rPr>
        <w:t xml:space="preserve">aspect of </w:t>
      </w:r>
      <w:r w:rsidR="002B52D2" w:rsidRPr="00F913E4">
        <w:rPr>
          <w:rFonts w:ascii="Century Gothic" w:hAnsi="Century Gothic" w:cs="Sanchez-Light"/>
          <w:sz w:val="24"/>
          <w:szCs w:val="24"/>
        </w:rPr>
        <w:t>teaching is not fully aligned</w:t>
      </w:r>
      <w:r w:rsidR="00240613">
        <w:rPr>
          <w:rFonts w:ascii="Century Gothic" w:hAnsi="Century Gothic" w:cs="Sanchez-Light"/>
          <w:sz w:val="24"/>
          <w:szCs w:val="24"/>
        </w:rPr>
        <w:t xml:space="preserve"> (Clews </w:t>
      </w:r>
      <w:r w:rsidR="00735B9F">
        <w:rPr>
          <w:rFonts w:ascii="Century Gothic" w:hAnsi="Century Gothic" w:cs="Sanchez-Light"/>
          <w:sz w:val="24"/>
          <w:szCs w:val="24"/>
        </w:rPr>
        <w:t xml:space="preserve">and </w:t>
      </w:r>
      <w:r w:rsidR="00240613">
        <w:rPr>
          <w:rFonts w:ascii="Century Gothic" w:hAnsi="Century Gothic" w:cs="Sanchez-Light"/>
          <w:sz w:val="24"/>
          <w:szCs w:val="24"/>
        </w:rPr>
        <w:t>Harris, 2007)</w:t>
      </w:r>
      <w:r w:rsidR="008F2A45" w:rsidRPr="00F913E4">
        <w:rPr>
          <w:rFonts w:ascii="Century Gothic" w:hAnsi="Century Gothic" w:cs="Sanchez-Light"/>
          <w:sz w:val="24"/>
          <w:szCs w:val="24"/>
        </w:rPr>
        <w:t>.</w:t>
      </w:r>
    </w:p>
    <w:p w14:paraId="5A58AA45" w14:textId="4C546211" w:rsidR="00F65B30" w:rsidRDefault="00F65B30" w:rsidP="00B709F7">
      <w:pPr>
        <w:tabs>
          <w:tab w:val="left" w:pos="5215"/>
        </w:tabs>
        <w:spacing w:after="0" w:line="480" w:lineRule="auto"/>
        <w:ind w:right="-330"/>
        <w:rPr>
          <w:rFonts w:ascii="Century Gothic" w:hAnsi="Century Gothic" w:cs="Sanchez-Light"/>
          <w:sz w:val="24"/>
          <w:szCs w:val="24"/>
        </w:rPr>
      </w:pPr>
    </w:p>
    <w:p w14:paraId="5C42F287" w14:textId="5D22F72E" w:rsidR="00161D2C" w:rsidRDefault="00161D2C" w:rsidP="00B709F7">
      <w:pPr>
        <w:spacing w:after="0" w:line="480" w:lineRule="auto"/>
        <w:rPr>
          <w:rFonts w:ascii="Century Gothic" w:hAnsi="Century Gothic" w:cs="Sanchez-Light"/>
          <w:sz w:val="24"/>
          <w:szCs w:val="24"/>
        </w:rPr>
      </w:pPr>
      <w:r>
        <w:rPr>
          <w:rFonts w:ascii="Century Gothic" w:hAnsi="Century Gothic" w:cs="Sanchez-Light"/>
          <w:sz w:val="24"/>
          <w:szCs w:val="24"/>
        </w:rPr>
        <w:br w:type="page"/>
      </w:r>
    </w:p>
    <w:p w14:paraId="4CF96B88" w14:textId="24417D2D" w:rsidR="00F65B30" w:rsidRDefault="00F65B30" w:rsidP="00905B2A">
      <w:pPr>
        <w:pStyle w:val="Heading1"/>
        <w:rPr>
          <w:rFonts w:ascii="Century Gothic" w:hAnsi="Century Gothic"/>
        </w:rPr>
      </w:pPr>
      <w:bookmarkStart w:id="25" w:name="_Toc526697242"/>
      <w:r w:rsidRPr="00905B2A">
        <w:rPr>
          <w:rFonts w:ascii="Century Gothic" w:hAnsi="Century Gothic"/>
        </w:rPr>
        <w:lastRenderedPageBreak/>
        <w:t>R</w:t>
      </w:r>
      <w:r w:rsidR="00161D2C">
        <w:rPr>
          <w:rFonts w:ascii="Century Gothic" w:hAnsi="Century Gothic"/>
        </w:rPr>
        <w:t>ecommendations</w:t>
      </w:r>
      <w:bookmarkEnd w:id="25"/>
    </w:p>
    <w:p w14:paraId="58439354" w14:textId="0DD18CCE" w:rsidR="00161D2C" w:rsidRDefault="00161D2C" w:rsidP="00161D2C">
      <w:pPr>
        <w:rPr>
          <w:lang w:val="en-US"/>
        </w:rPr>
      </w:pPr>
    </w:p>
    <w:p w14:paraId="213444ED" w14:textId="7FDC25C0" w:rsidR="00F65B30" w:rsidRPr="00F913E4" w:rsidRDefault="00F65B30" w:rsidP="00B709F7">
      <w:pPr>
        <w:tabs>
          <w:tab w:val="left" w:pos="5215"/>
        </w:tabs>
        <w:spacing w:after="0" w:line="480" w:lineRule="auto"/>
        <w:ind w:right="-329"/>
        <w:rPr>
          <w:rFonts w:ascii="Century Gothic" w:hAnsi="Century Gothic" w:cs="Sanchez-Light"/>
          <w:sz w:val="24"/>
          <w:szCs w:val="24"/>
        </w:rPr>
      </w:pPr>
      <w:r w:rsidRPr="00F913E4">
        <w:rPr>
          <w:rFonts w:ascii="Century Gothic" w:hAnsi="Century Gothic" w:cs="Sanchez-Light"/>
          <w:sz w:val="24"/>
          <w:szCs w:val="24"/>
        </w:rPr>
        <w:t>The limitations of th</w:t>
      </w:r>
      <w:r w:rsidR="00885CC6">
        <w:rPr>
          <w:rFonts w:ascii="Century Gothic" w:hAnsi="Century Gothic" w:cs="Sanchez-Light"/>
          <w:sz w:val="24"/>
          <w:szCs w:val="24"/>
        </w:rPr>
        <w:t>e</w:t>
      </w:r>
      <w:r w:rsidRPr="00F913E4">
        <w:rPr>
          <w:rFonts w:ascii="Century Gothic" w:hAnsi="Century Gothic" w:cs="Sanchez-Light"/>
          <w:sz w:val="24"/>
          <w:szCs w:val="24"/>
        </w:rPr>
        <w:t xml:space="preserve"> research </w:t>
      </w:r>
      <w:r w:rsidR="0060623A" w:rsidRPr="00F913E4">
        <w:rPr>
          <w:rFonts w:ascii="Century Gothic" w:hAnsi="Century Gothic" w:cs="Sanchez-Light"/>
          <w:sz w:val="24"/>
          <w:szCs w:val="24"/>
        </w:rPr>
        <w:t xml:space="preserve">should </w:t>
      </w:r>
      <w:r w:rsidRPr="00F913E4">
        <w:rPr>
          <w:rFonts w:ascii="Century Gothic" w:hAnsi="Century Gothic" w:cs="Sanchez-Light"/>
          <w:sz w:val="24"/>
          <w:szCs w:val="24"/>
        </w:rPr>
        <w:t>be addressed</w:t>
      </w:r>
      <w:r w:rsidR="00E66514" w:rsidRPr="00F913E4">
        <w:rPr>
          <w:rFonts w:ascii="Century Gothic" w:hAnsi="Century Gothic" w:cs="Sanchez-Light"/>
          <w:sz w:val="24"/>
          <w:szCs w:val="24"/>
        </w:rPr>
        <w:t xml:space="preserve">. A </w:t>
      </w:r>
      <w:r w:rsidRPr="00F913E4">
        <w:rPr>
          <w:rFonts w:ascii="Century Gothic" w:hAnsi="Century Gothic" w:cs="Sanchez-Light"/>
          <w:sz w:val="24"/>
          <w:szCs w:val="24"/>
        </w:rPr>
        <w:t>larger sample for quantitative research</w:t>
      </w:r>
      <w:r w:rsidR="00E66514" w:rsidRPr="00F913E4">
        <w:rPr>
          <w:rFonts w:ascii="Century Gothic" w:hAnsi="Century Gothic" w:cs="Sanchez-Light"/>
          <w:sz w:val="24"/>
          <w:szCs w:val="24"/>
        </w:rPr>
        <w:t xml:space="preserve"> is needed</w:t>
      </w:r>
      <w:r w:rsidRPr="00F913E4">
        <w:rPr>
          <w:rFonts w:ascii="Century Gothic" w:hAnsi="Century Gothic" w:cs="Sanchez-Light"/>
          <w:sz w:val="24"/>
          <w:szCs w:val="24"/>
        </w:rPr>
        <w:t>, and the qualitative research originally proposed</w:t>
      </w:r>
      <w:r w:rsidR="00E66514" w:rsidRPr="00F913E4">
        <w:rPr>
          <w:rFonts w:ascii="Century Gothic" w:hAnsi="Century Gothic" w:cs="Sanchez-Light"/>
          <w:sz w:val="24"/>
          <w:szCs w:val="24"/>
        </w:rPr>
        <w:t xml:space="preserve"> should take place</w:t>
      </w:r>
      <w:r w:rsidRPr="00F913E4">
        <w:rPr>
          <w:rFonts w:ascii="Century Gothic" w:hAnsi="Century Gothic" w:cs="Sanchez-Light"/>
          <w:sz w:val="24"/>
          <w:szCs w:val="24"/>
        </w:rPr>
        <w:t xml:space="preserve">. This should result in </w:t>
      </w:r>
      <w:r w:rsidR="009F43C1">
        <w:rPr>
          <w:rFonts w:ascii="Century Gothic" w:hAnsi="Century Gothic" w:cs="Sanchez-Light"/>
          <w:sz w:val="24"/>
          <w:szCs w:val="24"/>
        </w:rPr>
        <w:t>better</w:t>
      </w:r>
      <w:r w:rsidRPr="00F913E4">
        <w:rPr>
          <w:rFonts w:ascii="Century Gothic" w:hAnsi="Century Gothic" w:cs="Sanchez-Light"/>
          <w:sz w:val="24"/>
          <w:szCs w:val="24"/>
        </w:rPr>
        <w:t xml:space="preserve"> understanding module aims</w:t>
      </w:r>
      <w:r w:rsidR="00F32D51" w:rsidRPr="00F913E4">
        <w:rPr>
          <w:rFonts w:ascii="Century Gothic" w:hAnsi="Century Gothic" w:cs="Sanchez-Light"/>
          <w:sz w:val="24"/>
          <w:szCs w:val="24"/>
        </w:rPr>
        <w:t xml:space="preserve">, </w:t>
      </w:r>
      <w:r w:rsidRPr="00F913E4">
        <w:rPr>
          <w:rFonts w:ascii="Century Gothic" w:hAnsi="Century Gothic" w:cs="Sanchez-Light"/>
          <w:sz w:val="24"/>
          <w:szCs w:val="24"/>
        </w:rPr>
        <w:t>learning outcomes</w:t>
      </w:r>
      <w:r w:rsidR="00F32D51" w:rsidRPr="00F913E4">
        <w:rPr>
          <w:rFonts w:ascii="Century Gothic" w:hAnsi="Century Gothic" w:cs="Sanchez-Light"/>
          <w:sz w:val="24"/>
          <w:szCs w:val="24"/>
        </w:rPr>
        <w:t xml:space="preserve"> and content</w:t>
      </w:r>
      <w:r w:rsidRPr="00F913E4">
        <w:rPr>
          <w:rFonts w:ascii="Century Gothic" w:hAnsi="Century Gothic" w:cs="Sanchez-Light"/>
          <w:sz w:val="24"/>
          <w:szCs w:val="24"/>
        </w:rPr>
        <w:t xml:space="preserve">, </w:t>
      </w:r>
      <w:r w:rsidR="0060623A" w:rsidRPr="00F913E4">
        <w:rPr>
          <w:rFonts w:ascii="Century Gothic" w:hAnsi="Century Gothic" w:cs="Sanchez-Light"/>
          <w:sz w:val="24"/>
          <w:szCs w:val="24"/>
        </w:rPr>
        <w:t>and</w:t>
      </w:r>
      <w:r w:rsidRPr="00F913E4">
        <w:rPr>
          <w:rFonts w:ascii="Century Gothic" w:hAnsi="Century Gothic" w:cs="Sanchez-Light"/>
          <w:sz w:val="24"/>
          <w:szCs w:val="24"/>
        </w:rPr>
        <w:t xml:space="preserve"> </w:t>
      </w:r>
      <w:r w:rsidR="00F32D51" w:rsidRPr="00F913E4">
        <w:rPr>
          <w:rFonts w:ascii="Century Gothic" w:hAnsi="Century Gothic" w:cs="Sanchez-Light"/>
          <w:sz w:val="24"/>
          <w:szCs w:val="24"/>
        </w:rPr>
        <w:t>gather</w:t>
      </w:r>
      <w:r w:rsidRPr="00F913E4">
        <w:rPr>
          <w:rFonts w:ascii="Century Gothic" w:hAnsi="Century Gothic" w:cs="Sanchez-Light"/>
          <w:sz w:val="24"/>
          <w:szCs w:val="24"/>
        </w:rPr>
        <w:t xml:space="preserve"> richer data about undergraduate perceptions</w:t>
      </w:r>
      <w:r w:rsidR="00B802ED">
        <w:rPr>
          <w:rFonts w:ascii="Century Gothic" w:hAnsi="Century Gothic" w:cs="Sanchez-Light"/>
          <w:sz w:val="24"/>
          <w:szCs w:val="24"/>
        </w:rPr>
        <w:t xml:space="preserve"> and </w:t>
      </w:r>
      <w:r w:rsidRPr="00F913E4">
        <w:rPr>
          <w:rFonts w:ascii="Century Gothic" w:hAnsi="Century Gothic" w:cs="Sanchez-Light"/>
          <w:sz w:val="24"/>
          <w:szCs w:val="24"/>
        </w:rPr>
        <w:t xml:space="preserve">skills levels.  A survey of alumni would add </w:t>
      </w:r>
      <w:r w:rsidR="00B802ED">
        <w:rPr>
          <w:rFonts w:ascii="Century Gothic" w:hAnsi="Century Gothic" w:cs="Sanchez-Light"/>
          <w:sz w:val="24"/>
          <w:szCs w:val="24"/>
        </w:rPr>
        <w:t>valuable dat</w:t>
      </w:r>
      <w:r w:rsidR="009F43C1">
        <w:rPr>
          <w:rFonts w:ascii="Century Gothic" w:hAnsi="Century Gothic" w:cs="Sanchez-Light"/>
          <w:sz w:val="24"/>
          <w:szCs w:val="24"/>
        </w:rPr>
        <w:t>a,</w:t>
      </w:r>
      <w:r w:rsidRPr="00F913E4">
        <w:rPr>
          <w:rFonts w:ascii="Century Gothic" w:hAnsi="Century Gothic" w:cs="Sanchez-Light"/>
          <w:sz w:val="24"/>
          <w:szCs w:val="24"/>
        </w:rPr>
        <w:t xml:space="preserve"> discovering whether CPD training </w:t>
      </w:r>
      <w:r w:rsidR="0060623A" w:rsidRPr="00F913E4">
        <w:rPr>
          <w:rFonts w:ascii="Century Gothic" w:hAnsi="Century Gothic" w:cs="Sanchez-Light"/>
          <w:sz w:val="24"/>
          <w:szCs w:val="24"/>
        </w:rPr>
        <w:t xml:space="preserve">was </w:t>
      </w:r>
      <w:r w:rsidR="009F43C1">
        <w:rPr>
          <w:rFonts w:ascii="Century Gothic" w:hAnsi="Century Gothic" w:cs="Sanchez-Light"/>
          <w:sz w:val="24"/>
          <w:szCs w:val="24"/>
        </w:rPr>
        <w:t>sought</w:t>
      </w:r>
      <w:r w:rsidR="0060623A" w:rsidRPr="00F913E4">
        <w:rPr>
          <w:rFonts w:ascii="Century Gothic" w:hAnsi="Century Gothic" w:cs="Sanchez-Light"/>
          <w:sz w:val="24"/>
          <w:szCs w:val="24"/>
        </w:rPr>
        <w:t xml:space="preserve"> </w:t>
      </w:r>
      <w:r w:rsidRPr="00F913E4">
        <w:rPr>
          <w:rFonts w:ascii="Century Gothic" w:hAnsi="Century Gothic" w:cs="Sanchez-Light"/>
          <w:sz w:val="24"/>
          <w:szCs w:val="24"/>
        </w:rPr>
        <w:t xml:space="preserve">to enhance financial forecasting skills.  </w:t>
      </w:r>
      <w:r w:rsidR="00E66514" w:rsidRPr="00F913E4">
        <w:rPr>
          <w:rFonts w:ascii="Century Gothic" w:hAnsi="Century Gothic" w:cs="Sanchez-Light"/>
          <w:sz w:val="24"/>
          <w:szCs w:val="24"/>
        </w:rPr>
        <w:t>T</w:t>
      </w:r>
      <w:r w:rsidRPr="00F913E4">
        <w:rPr>
          <w:rFonts w:ascii="Century Gothic" w:hAnsi="Century Gothic" w:cs="Sanchez-Light"/>
          <w:sz w:val="24"/>
          <w:szCs w:val="24"/>
        </w:rPr>
        <w:t xml:space="preserve">his research </w:t>
      </w:r>
      <w:r w:rsidR="00F32D51" w:rsidRPr="00F913E4">
        <w:rPr>
          <w:rFonts w:ascii="Century Gothic" w:hAnsi="Century Gothic" w:cs="Sanchez-Light"/>
          <w:sz w:val="24"/>
          <w:szCs w:val="24"/>
        </w:rPr>
        <w:t>should happen</w:t>
      </w:r>
      <w:r w:rsidRPr="00F913E4">
        <w:rPr>
          <w:rFonts w:ascii="Century Gothic" w:hAnsi="Century Gothic" w:cs="Sanchez-Light"/>
          <w:sz w:val="24"/>
          <w:szCs w:val="24"/>
        </w:rPr>
        <w:t xml:space="preserve"> in March or April to gather as much data as possible</w:t>
      </w:r>
      <w:r w:rsidR="000A593C" w:rsidRPr="00F913E4">
        <w:rPr>
          <w:rFonts w:ascii="Century Gothic" w:hAnsi="Century Gothic" w:cs="Sanchez-Light"/>
          <w:sz w:val="24"/>
          <w:szCs w:val="24"/>
        </w:rPr>
        <w:t xml:space="preserve"> before students finish their studies for the </w:t>
      </w:r>
      <w:r w:rsidR="00AA1643" w:rsidRPr="00F913E4">
        <w:rPr>
          <w:rFonts w:ascii="Century Gothic" w:hAnsi="Century Gothic" w:cs="Sanchez-Light"/>
          <w:sz w:val="24"/>
          <w:szCs w:val="24"/>
        </w:rPr>
        <w:t>summer, and</w:t>
      </w:r>
      <w:r w:rsidR="00E66514" w:rsidRPr="00F913E4">
        <w:rPr>
          <w:rFonts w:ascii="Century Gothic" w:hAnsi="Century Gothic" w:cs="Sanchez-Light"/>
          <w:sz w:val="24"/>
          <w:szCs w:val="24"/>
        </w:rPr>
        <w:t xml:space="preserve"> </w:t>
      </w:r>
      <w:r w:rsidRPr="00F913E4">
        <w:rPr>
          <w:rFonts w:ascii="Century Gothic" w:hAnsi="Century Gothic" w:cs="Sanchez-Light"/>
          <w:sz w:val="24"/>
          <w:szCs w:val="24"/>
        </w:rPr>
        <w:t xml:space="preserve">take place within </w:t>
      </w:r>
      <w:r w:rsidR="00B802ED">
        <w:rPr>
          <w:rFonts w:ascii="Century Gothic" w:hAnsi="Century Gothic" w:cs="Sanchez-Light"/>
          <w:sz w:val="24"/>
          <w:szCs w:val="24"/>
        </w:rPr>
        <w:t>two</w:t>
      </w:r>
      <w:r w:rsidRPr="00F913E4">
        <w:rPr>
          <w:rFonts w:ascii="Century Gothic" w:hAnsi="Century Gothic" w:cs="Sanchez-Light"/>
          <w:sz w:val="24"/>
          <w:szCs w:val="24"/>
        </w:rPr>
        <w:t xml:space="preserve"> years.</w:t>
      </w:r>
    </w:p>
    <w:p w14:paraId="387DDCB9" w14:textId="4F897CDF" w:rsidR="00F65B30" w:rsidRPr="00F913E4" w:rsidRDefault="00F65B30" w:rsidP="00B709F7">
      <w:pPr>
        <w:tabs>
          <w:tab w:val="left" w:pos="5215"/>
        </w:tabs>
        <w:spacing w:after="0" w:line="480" w:lineRule="auto"/>
        <w:ind w:right="-329"/>
        <w:rPr>
          <w:rFonts w:ascii="Century Gothic" w:hAnsi="Century Gothic" w:cs="Sanchez-Light"/>
          <w:sz w:val="24"/>
          <w:szCs w:val="24"/>
        </w:rPr>
      </w:pPr>
    </w:p>
    <w:p w14:paraId="688864C8" w14:textId="2D1E867A" w:rsidR="00F65B30" w:rsidRPr="00F913E4" w:rsidRDefault="00F65B30" w:rsidP="00B709F7">
      <w:pPr>
        <w:tabs>
          <w:tab w:val="left" w:pos="5215"/>
        </w:tabs>
        <w:spacing w:after="0" w:line="480" w:lineRule="auto"/>
        <w:ind w:right="-329"/>
        <w:rPr>
          <w:rFonts w:ascii="Century Gothic" w:hAnsi="Century Gothic" w:cs="Sanchez-Light"/>
          <w:sz w:val="24"/>
          <w:szCs w:val="24"/>
        </w:rPr>
      </w:pPr>
      <w:r w:rsidRPr="00F913E4">
        <w:rPr>
          <w:rFonts w:ascii="Century Gothic" w:hAnsi="Century Gothic" w:cs="Sanchez-Light"/>
          <w:sz w:val="24"/>
          <w:szCs w:val="24"/>
        </w:rPr>
        <w:t>Module Handbook</w:t>
      </w:r>
      <w:r w:rsidR="00E66514" w:rsidRPr="00F913E4">
        <w:rPr>
          <w:rFonts w:ascii="Century Gothic" w:hAnsi="Century Gothic" w:cs="Sanchez-Light"/>
          <w:sz w:val="24"/>
          <w:szCs w:val="24"/>
        </w:rPr>
        <w:t xml:space="preserve"> </w:t>
      </w:r>
      <w:r w:rsidRPr="00F913E4">
        <w:rPr>
          <w:rFonts w:ascii="Century Gothic" w:hAnsi="Century Gothic" w:cs="Sanchez-Light"/>
          <w:sz w:val="24"/>
          <w:szCs w:val="24"/>
        </w:rPr>
        <w:t>and Proforma</w:t>
      </w:r>
      <w:r w:rsidR="00E66514" w:rsidRPr="00F913E4">
        <w:rPr>
          <w:rFonts w:ascii="Century Gothic" w:hAnsi="Century Gothic" w:cs="Sanchez-Light"/>
          <w:sz w:val="24"/>
          <w:szCs w:val="24"/>
        </w:rPr>
        <w:t xml:space="preserve"> design and terminology</w:t>
      </w:r>
      <w:r w:rsidRPr="00F913E4">
        <w:rPr>
          <w:rFonts w:ascii="Century Gothic" w:hAnsi="Century Gothic" w:cs="Sanchez-Light"/>
          <w:sz w:val="24"/>
          <w:szCs w:val="24"/>
        </w:rPr>
        <w:t xml:space="preserve"> should be standardised</w:t>
      </w:r>
      <w:r w:rsidR="00B802ED">
        <w:rPr>
          <w:rFonts w:ascii="Century Gothic" w:hAnsi="Century Gothic" w:cs="Sanchez-Light"/>
          <w:sz w:val="24"/>
          <w:szCs w:val="24"/>
        </w:rPr>
        <w:t xml:space="preserve"> </w:t>
      </w:r>
      <w:r w:rsidR="00E66514" w:rsidRPr="00F913E4">
        <w:rPr>
          <w:rFonts w:ascii="Century Gothic" w:hAnsi="Century Gothic" w:cs="Sanchez-Light"/>
          <w:sz w:val="24"/>
          <w:szCs w:val="24"/>
        </w:rPr>
        <w:t>and</w:t>
      </w:r>
      <w:r w:rsidR="008A3E30" w:rsidRPr="00F913E4">
        <w:rPr>
          <w:rFonts w:ascii="Century Gothic" w:hAnsi="Century Gothic" w:cs="Sanchez-Light"/>
          <w:sz w:val="24"/>
          <w:szCs w:val="24"/>
        </w:rPr>
        <w:t xml:space="preserve"> all departments should ensure that </w:t>
      </w:r>
      <w:r w:rsidR="0060623A" w:rsidRPr="00F913E4">
        <w:rPr>
          <w:rFonts w:ascii="Century Gothic" w:hAnsi="Century Gothic" w:cs="Sanchez-Light"/>
          <w:sz w:val="24"/>
          <w:szCs w:val="24"/>
        </w:rPr>
        <w:t>modules are</w:t>
      </w:r>
      <w:r w:rsidR="008A3E30" w:rsidRPr="00F913E4">
        <w:rPr>
          <w:rFonts w:ascii="Century Gothic" w:hAnsi="Century Gothic" w:cs="Sanchez-Light"/>
          <w:sz w:val="24"/>
          <w:szCs w:val="24"/>
        </w:rPr>
        <w:t xml:space="preserve"> fully </w:t>
      </w:r>
      <w:r w:rsidR="00AA1643" w:rsidRPr="00F913E4">
        <w:rPr>
          <w:rFonts w:ascii="Century Gothic" w:hAnsi="Century Gothic" w:cs="Sanchez-Light"/>
          <w:sz w:val="24"/>
          <w:szCs w:val="24"/>
        </w:rPr>
        <w:t xml:space="preserve">populated </w:t>
      </w:r>
      <w:r w:rsidR="0060623A" w:rsidRPr="00F913E4">
        <w:rPr>
          <w:rFonts w:ascii="Century Gothic" w:hAnsi="Century Gothic" w:cs="Sanchez-Light"/>
          <w:sz w:val="24"/>
          <w:szCs w:val="24"/>
        </w:rPr>
        <w:t>on Moodle</w:t>
      </w:r>
      <w:r w:rsidR="008A3E30" w:rsidRPr="00F913E4">
        <w:rPr>
          <w:rFonts w:ascii="Century Gothic" w:hAnsi="Century Gothic" w:cs="Sanchez-Light"/>
          <w:sz w:val="24"/>
          <w:szCs w:val="24"/>
        </w:rPr>
        <w:t xml:space="preserve"> </w:t>
      </w:r>
      <w:r w:rsidR="009F43C1">
        <w:rPr>
          <w:rFonts w:ascii="Century Gothic" w:hAnsi="Century Gothic" w:cs="Sanchez-Light"/>
          <w:sz w:val="24"/>
          <w:szCs w:val="24"/>
        </w:rPr>
        <w:t>allowing</w:t>
      </w:r>
      <w:r w:rsidR="008A3E30" w:rsidRPr="00F913E4">
        <w:rPr>
          <w:rFonts w:ascii="Century Gothic" w:hAnsi="Century Gothic" w:cs="Sanchez-Light"/>
          <w:sz w:val="24"/>
          <w:szCs w:val="24"/>
        </w:rPr>
        <w:t xml:space="preserve"> students and staff to access accurate and relevant information. </w:t>
      </w:r>
      <w:r w:rsidR="00B802ED">
        <w:rPr>
          <w:rFonts w:ascii="Century Gothic" w:hAnsi="Century Gothic" w:cs="Sanchez-Light"/>
          <w:sz w:val="24"/>
          <w:szCs w:val="24"/>
        </w:rPr>
        <w:t>This</w:t>
      </w:r>
      <w:r w:rsidR="008A3E30" w:rsidRPr="00F913E4">
        <w:rPr>
          <w:rFonts w:ascii="Century Gothic" w:hAnsi="Century Gothic" w:cs="Sanchez-Light"/>
          <w:sz w:val="24"/>
          <w:szCs w:val="24"/>
        </w:rPr>
        <w:t xml:space="preserve"> should be completed within </w:t>
      </w:r>
      <w:r w:rsidR="00B802ED">
        <w:rPr>
          <w:rFonts w:ascii="Century Gothic" w:hAnsi="Century Gothic" w:cs="Sanchez-Light"/>
          <w:sz w:val="24"/>
          <w:szCs w:val="24"/>
        </w:rPr>
        <w:t>one</w:t>
      </w:r>
      <w:r w:rsidR="008A3E30" w:rsidRPr="00F913E4">
        <w:rPr>
          <w:rFonts w:ascii="Century Gothic" w:hAnsi="Century Gothic" w:cs="Sanchez-Light"/>
          <w:sz w:val="24"/>
          <w:szCs w:val="24"/>
        </w:rPr>
        <w:t xml:space="preserve"> year. </w:t>
      </w:r>
    </w:p>
    <w:p w14:paraId="5EF05A8E" w14:textId="77777777" w:rsidR="00272BF2" w:rsidRDefault="00272BF2" w:rsidP="00B709F7">
      <w:pPr>
        <w:tabs>
          <w:tab w:val="left" w:pos="5215"/>
        </w:tabs>
        <w:spacing w:after="0" w:line="480" w:lineRule="auto"/>
        <w:ind w:right="-329"/>
        <w:rPr>
          <w:rFonts w:ascii="Century Gothic" w:hAnsi="Century Gothic" w:cs="Sanchez-Light"/>
          <w:sz w:val="24"/>
          <w:szCs w:val="24"/>
        </w:rPr>
      </w:pPr>
    </w:p>
    <w:p w14:paraId="054677CB" w14:textId="3193CB97" w:rsidR="001852D3" w:rsidRDefault="007313DF" w:rsidP="00B709F7">
      <w:pPr>
        <w:tabs>
          <w:tab w:val="left" w:pos="5215"/>
        </w:tabs>
        <w:spacing w:after="0" w:line="480" w:lineRule="auto"/>
        <w:ind w:right="-329"/>
        <w:rPr>
          <w:rFonts w:ascii="Century Gothic" w:hAnsi="Century Gothic" w:cs="Sanchez-Light"/>
          <w:sz w:val="24"/>
          <w:szCs w:val="24"/>
        </w:rPr>
      </w:pPr>
      <w:r>
        <w:rPr>
          <w:rFonts w:ascii="Century Gothic" w:hAnsi="Century Gothic" w:cs="Sanchez-Light"/>
          <w:sz w:val="24"/>
          <w:szCs w:val="24"/>
        </w:rPr>
        <w:t xml:space="preserve">The Professional 2 and 3 modules should </w:t>
      </w:r>
      <w:r w:rsidR="00B802ED">
        <w:rPr>
          <w:rFonts w:ascii="Century Gothic" w:hAnsi="Century Gothic" w:cs="Sanchez-Light"/>
          <w:sz w:val="24"/>
          <w:szCs w:val="24"/>
        </w:rPr>
        <w:t xml:space="preserve">be adapted to </w:t>
      </w:r>
      <w:r>
        <w:rPr>
          <w:rFonts w:ascii="Century Gothic" w:hAnsi="Century Gothic" w:cs="Sanchez-Light"/>
          <w:sz w:val="24"/>
          <w:szCs w:val="24"/>
        </w:rPr>
        <w:t xml:space="preserve">include an application to LIPA Enterprise (possibly as an assessment tool), thus ensuring all students </w:t>
      </w:r>
      <w:r w:rsidR="009F43C1">
        <w:rPr>
          <w:rFonts w:ascii="Century Gothic" w:hAnsi="Century Gothic" w:cs="Sanchez-Light"/>
          <w:sz w:val="24"/>
          <w:szCs w:val="24"/>
        </w:rPr>
        <w:t>graduate</w:t>
      </w:r>
      <w:r>
        <w:rPr>
          <w:rFonts w:ascii="Century Gothic" w:hAnsi="Century Gothic" w:cs="Sanchez-Light"/>
          <w:sz w:val="24"/>
          <w:szCs w:val="24"/>
        </w:rPr>
        <w:t xml:space="preserve"> with an acceptable level of </w:t>
      </w:r>
      <w:r w:rsidR="00B802ED">
        <w:rPr>
          <w:rFonts w:ascii="Century Gothic" w:hAnsi="Century Gothic" w:cs="Sanchez-Light"/>
          <w:sz w:val="24"/>
          <w:szCs w:val="24"/>
        </w:rPr>
        <w:t xml:space="preserve">financial forecasting </w:t>
      </w:r>
      <w:r>
        <w:rPr>
          <w:rFonts w:ascii="Century Gothic" w:hAnsi="Century Gothic" w:cs="Sanchez-Light"/>
          <w:sz w:val="24"/>
          <w:szCs w:val="24"/>
        </w:rPr>
        <w:t xml:space="preserve">skills.  </w:t>
      </w:r>
    </w:p>
    <w:p w14:paraId="53938DDC" w14:textId="77777777" w:rsidR="001852D3" w:rsidRDefault="001852D3" w:rsidP="00B709F7">
      <w:pPr>
        <w:tabs>
          <w:tab w:val="left" w:pos="5215"/>
        </w:tabs>
        <w:spacing w:after="0" w:line="480" w:lineRule="auto"/>
        <w:ind w:right="-329"/>
        <w:rPr>
          <w:rFonts w:ascii="Century Gothic" w:hAnsi="Century Gothic" w:cs="Sanchez-Light"/>
          <w:sz w:val="24"/>
          <w:szCs w:val="24"/>
        </w:rPr>
      </w:pPr>
    </w:p>
    <w:p w14:paraId="1B4B8A94" w14:textId="0DF6399F" w:rsidR="001852D3" w:rsidRDefault="008A3E30" w:rsidP="00B709F7">
      <w:pPr>
        <w:tabs>
          <w:tab w:val="left" w:pos="5215"/>
        </w:tabs>
        <w:spacing w:after="0" w:line="480" w:lineRule="auto"/>
        <w:ind w:right="-329"/>
        <w:rPr>
          <w:rFonts w:ascii="Century Gothic" w:hAnsi="Century Gothic" w:cs="Sanchez-Light"/>
          <w:sz w:val="24"/>
          <w:szCs w:val="24"/>
        </w:rPr>
      </w:pPr>
      <w:r w:rsidRPr="00F913E4">
        <w:rPr>
          <w:rFonts w:ascii="Century Gothic" w:hAnsi="Century Gothic" w:cs="Sanchez-Light"/>
          <w:sz w:val="24"/>
          <w:szCs w:val="24"/>
        </w:rPr>
        <w:t xml:space="preserve">Research and development should </w:t>
      </w:r>
      <w:r w:rsidR="000F7900" w:rsidRPr="00F913E4">
        <w:rPr>
          <w:rFonts w:ascii="Century Gothic" w:hAnsi="Century Gothic" w:cs="Sanchez-Light"/>
          <w:sz w:val="24"/>
          <w:szCs w:val="24"/>
        </w:rPr>
        <w:t>explor</w:t>
      </w:r>
      <w:r w:rsidR="00F32D51" w:rsidRPr="00F913E4">
        <w:rPr>
          <w:rFonts w:ascii="Century Gothic" w:hAnsi="Century Gothic" w:cs="Sanchez-Light"/>
          <w:sz w:val="24"/>
          <w:szCs w:val="24"/>
        </w:rPr>
        <w:t xml:space="preserve">e </w:t>
      </w:r>
      <w:r w:rsidR="007313DF">
        <w:rPr>
          <w:rFonts w:ascii="Century Gothic" w:hAnsi="Century Gothic" w:cs="Sanchez-Light"/>
          <w:sz w:val="24"/>
          <w:szCs w:val="24"/>
        </w:rPr>
        <w:t>if</w:t>
      </w:r>
      <w:r w:rsidRPr="00F913E4">
        <w:rPr>
          <w:rFonts w:ascii="Century Gothic" w:hAnsi="Century Gothic" w:cs="Sanchez-Light"/>
          <w:sz w:val="24"/>
          <w:szCs w:val="24"/>
        </w:rPr>
        <w:t xml:space="preserve"> </w:t>
      </w:r>
      <w:r w:rsidR="007313DF">
        <w:rPr>
          <w:rFonts w:ascii="Century Gothic" w:hAnsi="Century Gothic" w:cs="Sanchez-Light"/>
          <w:sz w:val="24"/>
          <w:szCs w:val="24"/>
        </w:rPr>
        <w:t>Management staff can deliver these elements.  This is not</w:t>
      </w:r>
      <w:r w:rsidRPr="00F913E4">
        <w:rPr>
          <w:rFonts w:ascii="Century Gothic" w:hAnsi="Century Gothic" w:cs="Sanchez-Light"/>
          <w:sz w:val="24"/>
          <w:szCs w:val="24"/>
        </w:rPr>
        <w:t xml:space="preserve"> a slur on teaching staff in other </w:t>
      </w:r>
      <w:r w:rsidR="001852D3" w:rsidRPr="00F913E4">
        <w:rPr>
          <w:rFonts w:ascii="Century Gothic" w:hAnsi="Century Gothic" w:cs="Sanchez-Light"/>
          <w:sz w:val="24"/>
          <w:szCs w:val="24"/>
        </w:rPr>
        <w:t>departments but</w:t>
      </w:r>
      <w:r w:rsidRPr="00F913E4">
        <w:rPr>
          <w:rFonts w:ascii="Century Gothic" w:hAnsi="Century Gothic" w:cs="Sanchez-Light"/>
          <w:sz w:val="24"/>
          <w:szCs w:val="24"/>
        </w:rPr>
        <w:t xml:space="preserve"> would be one </w:t>
      </w:r>
      <w:r w:rsidR="00B802ED">
        <w:rPr>
          <w:rFonts w:ascii="Century Gothic" w:hAnsi="Century Gothic" w:cs="Sanchez-Light"/>
          <w:sz w:val="24"/>
          <w:szCs w:val="24"/>
        </w:rPr>
        <w:t>way to</w:t>
      </w:r>
      <w:r w:rsidRPr="00F913E4">
        <w:rPr>
          <w:rFonts w:ascii="Century Gothic" w:hAnsi="Century Gothic" w:cs="Sanchez-Light"/>
          <w:sz w:val="24"/>
          <w:szCs w:val="24"/>
        </w:rPr>
        <w:t xml:space="preserve"> ensur</w:t>
      </w:r>
      <w:r w:rsidR="00B802ED">
        <w:rPr>
          <w:rFonts w:ascii="Century Gothic" w:hAnsi="Century Gothic" w:cs="Sanchez-Light"/>
          <w:sz w:val="24"/>
          <w:szCs w:val="24"/>
        </w:rPr>
        <w:t>e</w:t>
      </w:r>
      <w:r w:rsidRPr="00F913E4">
        <w:rPr>
          <w:rFonts w:ascii="Century Gothic" w:hAnsi="Century Gothic" w:cs="Sanchez-Light"/>
          <w:sz w:val="24"/>
          <w:szCs w:val="24"/>
        </w:rPr>
        <w:t xml:space="preserve"> teaching is standardised.  Teaching would still be aligned </w:t>
      </w:r>
      <w:r w:rsidR="000A593C" w:rsidRPr="00F913E4">
        <w:rPr>
          <w:rFonts w:ascii="Century Gothic" w:hAnsi="Century Gothic" w:cs="Sanchez-Light"/>
          <w:sz w:val="24"/>
          <w:szCs w:val="24"/>
        </w:rPr>
        <w:t xml:space="preserve">and integrated </w:t>
      </w:r>
      <w:r w:rsidRPr="00F913E4">
        <w:rPr>
          <w:rFonts w:ascii="Century Gothic" w:hAnsi="Century Gothic" w:cs="Sanchez-Light"/>
          <w:sz w:val="24"/>
          <w:szCs w:val="24"/>
        </w:rPr>
        <w:t xml:space="preserve">as Management staff are cultural industries </w:t>
      </w:r>
      <w:r w:rsidR="00AA1643" w:rsidRPr="00F913E4">
        <w:rPr>
          <w:rFonts w:ascii="Century Gothic" w:hAnsi="Century Gothic" w:cs="Sanchez-Light"/>
          <w:sz w:val="24"/>
          <w:szCs w:val="24"/>
        </w:rPr>
        <w:lastRenderedPageBreak/>
        <w:t>practitioners</w:t>
      </w:r>
      <w:r w:rsidR="001852D3">
        <w:rPr>
          <w:rFonts w:ascii="Century Gothic" w:hAnsi="Century Gothic" w:cs="Sanchez-Light"/>
          <w:sz w:val="24"/>
          <w:szCs w:val="24"/>
        </w:rPr>
        <w:t>,</w:t>
      </w:r>
      <w:r w:rsidRPr="00F913E4">
        <w:rPr>
          <w:rFonts w:ascii="Century Gothic" w:hAnsi="Century Gothic" w:cs="Sanchez-Light"/>
          <w:sz w:val="24"/>
          <w:szCs w:val="24"/>
        </w:rPr>
        <w:t xml:space="preserve"> understan</w:t>
      </w:r>
      <w:r w:rsidR="00D14BE4">
        <w:rPr>
          <w:rFonts w:ascii="Century Gothic" w:hAnsi="Century Gothic" w:cs="Sanchez-Light"/>
          <w:sz w:val="24"/>
          <w:szCs w:val="24"/>
        </w:rPr>
        <w:t>d</w:t>
      </w:r>
      <w:r w:rsidR="001852D3">
        <w:rPr>
          <w:rFonts w:ascii="Century Gothic" w:hAnsi="Century Gothic" w:cs="Sanchez-Light"/>
          <w:sz w:val="24"/>
          <w:szCs w:val="24"/>
        </w:rPr>
        <w:t>ing</w:t>
      </w:r>
      <w:r w:rsidRPr="00F913E4">
        <w:rPr>
          <w:rFonts w:ascii="Century Gothic" w:hAnsi="Century Gothic" w:cs="Sanchez-Light"/>
          <w:sz w:val="24"/>
          <w:szCs w:val="24"/>
        </w:rPr>
        <w:t xml:space="preserve"> the managerial aspects of each discipline.  If this recommendation </w:t>
      </w:r>
      <w:r w:rsidR="00B709F7">
        <w:rPr>
          <w:rFonts w:ascii="Century Gothic" w:hAnsi="Century Gothic" w:cs="Sanchez-Light"/>
          <w:sz w:val="24"/>
          <w:szCs w:val="24"/>
        </w:rPr>
        <w:t>proves</w:t>
      </w:r>
      <w:r w:rsidRPr="00F913E4">
        <w:rPr>
          <w:rFonts w:ascii="Century Gothic" w:hAnsi="Century Gothic" w:cs="Sanchez-Light"/>
          <w:sz w:val="24"/>
          <w:szCs w:val="24"/>
        </w:rPr>
        <w:t xml:space="preserve"> unfeasible, </w:t>
      </w:r>
      <w:r w:rsidR="00272BF2">
        <w:rPr>
          <w:rFonts w:ascii="Century Gothic" w:hAnsi="Century Gothic" w:cs="Sanchez-Light"/>
          <w:sz w:val="24"/>
          <w:szCs w:val="24"/>
        </w:rPr>
        <w:t xml:space="preserve">in-depth </w:t>
      </w:r>
      <w:r w:rsidRPr="00F913E4">
        <w:rPr>
          <w:rFonts w:ascii="Century Gothic" w:hAnsi="Century Gothic" w:cs="Sanchez-Light"/>
          <w:sz w:val="24"/>
          <w:szCs w:val="24"/>
        </w:rPr>
        <w:t xml:space="preserve">CPD should be offered </w:t>
      </w:r>
      <w:r w:rsidR="000A593C" w:rsidRPr="00F913E4">
        <w:rPr>
          <w:rFonts w:ascii="Century Gothic" w:hAnsi="Century Gothic" w:cs="Sanchez-Light"/>
          <w:sz w:val="24"/>
          <w:szCs w:val="24"/>
        </w:rPr>
        <w:t>to</w:t>
      </w:r>
      <w:r w:rsidRPr="00F913E4">
        <w:rPr>
          <w:rFonts w:ascii="Century Gothic" w:hAnsi="Century Gothic" w:cs="Sanchez-Light"/>
          <w:sz w:val="24"/>
          <w:szCs w:val="24"/>
        </w:rPr>
        <w:t xml:space="preserve"> develop a unified approach</w:t>
      </w:r>
      <w:r w:rsidR="000F7900" w:rsidRPr="00F913E4">
        <w:rPr>
          <w:rFonts w:ascii="Century Gothic" w:hAnsi="Century Gothic" w:cs="Sanchez-Light"/>
          <w:sz w:val="24"/>
          <w:szCs w:val="24"/>
        </w:rPr>
        <w:t xml:space="preserve"> across departments</w:t>
      </w:r>
      <w:r w:rsidRPr="00F913E4">
        <w:rPr>
          <w:rFonts w:ascii="Century Gothic" w:hAnsi="Century Gothic" w:cs="Sanchez-Light"/>
          <w:sz w:val="24"/>
          <w:szCs w:val="24"/>
        </w:rPr>
        <w:t xml:space="preserve">. </w:t>
      </w:r>
      <w:r w:rsidR="006A041C" w:rsidRPr="00F913E4">
        <w:rPr>
          <w:rFonts w:ascii="Century Gothic" w:hAnsi="Century Gothic" w:cs="Sanchez-Light"/>
          <w:sz w:val="24"/>
          <w:szCs w:val="24"/>
        </w:rPr>
        <w:t xml:space="preserve"> </w:t>
      </w:r>
    </w:p>
    <w:p w14:paraId="4EC922A4" w14:textId="77777777" w:rsidR="001852D3" w:rsidRDefault="001852D3" w:rsidP="00B709F7">
      <w:pPr>
        <w:tabs>
          <w:tab w:val="left" w:pos="5215"/>
        </w:tabs>
        <w:spacing w:after="0" w:line="480" w:lineRule="auto"/>
        <w:ind w:right="-329"/>
        <w:rPr>
          <w:rFonts w:ascii="Century Gothic" w:hAnsi="Century Gothic" w:cs="Sanchez-Light"/>
          <w:sz w:val="24"/>
          <w:szCs w:val="24"/>
        </w:rPr>
      </w:pPr>
    </w:p>
    <w:p w14:paraId="6AA82DCD" w14:textId="7B1857A5" w:rsidR="008A3E30" w:rsidRPr="00F913E4" w:rsidRDefault="001852D3" w:rsidP="00B709F7">
      <w:pPr>
        <w:tabs>
          <w:tab w:val="left" w:pos="5215"/>
        </w:tabs>
        <w:spacing w:after="0" w:line="480" w:lineRule="auto"/>
        <w:ind w:right="-329"/>
        <w:rPr>
          <w:rFonts w:ascii="Century Gothic" w:hAnsi="Century Gothic" w:cs="Sanchez-Light"/>
          <w:sz w:val="24"/>
          <w:szCs w:val="24"/>
        </w:rPr>
      </w:pPr>
      <w:r>
        <w:rPr>
          <w:rFonts w:ascii="Century Gothic" w:hAnsi="Century Gothic" w:cs="Sanchez-Light"/>
          <w:sz w:val="24"/>
          <w:szCs w:val="24"/>
        </w:rPr>
        <w:t xml:space="preserve">Changes to The Professional modules and </w:t>
      </w:r>
      <w:r w:rsidR="009F43C1">
        <w:rPr>
          <w:rFonts w:ascii="Century Gothic" w:hAnsi="Century Gothic" w:cs="Sanchez-Light"/>
          <w:sz w:val="24"/>
          <w:szCs w:val="24"/>
        </w:rPr>
        <w:t xml:space="preserve">the </w:t>
      </w:r>
      <w:r>
        <w:rPr>
          <w:rFonts w:ascii="Century Gothic" w:hAnsi="Century Gothic" w:cs="Sanchez-Light"/>
          <w:sz w:val="24"/>
          <w:szCs w:val="24"/>
        </w:rPr>
        <w:t xml:space="preserve">R&amp;D process should happen </w:t>
      </w:r>
      <w:r w:rsidR="006A041C" w:rsidRPr="00F913E4">
        <w:rPr>
          <w:rFonts w:ascii="Century Gothic" w:hAnsi="Century Gothic" w:cs="Sanchez-Light"/>
          <w:sz w:val="24"/>
          <w:szCs w:val="24"/>
        </w:rPr>
        <w:t xml:space="preserve">over the next teaching year, with a view to rolling out </w:t>
      </w:r>
      <w:r>
        <w:rPr>
          <w:rFonts w:ascii="Century Gothic" w:hAnsi="Century Gothic" w:cs="Sanchez-Light"/>
          <w:sz w:val="24"/>
          <w:szCs w:val="24"/>
        </w:rPr>
        <w:t xml:space="preserve">full </w:t>
      </w:r>
      <w:r w:rsidR="006A041C" w:rsidRPr="00F913E4">
        <w:rPr>
          <w:rFonts w:ascii="Century Gothic" w:hAnsi="Century Gothic" w:cs="Sanchez-Light"/>
          <w:sz w:val="24"/>
          <w:szCs w:val="24"/>
        </w:rPr>
        <w:t xml:space="preserve">implementation </w:t>
      </w:r>
      <w:r w:rsidR="000A593C" w:rsidRPr="00F913E4">
        <w:rPr>
          <w:rFonts w:ascii="Century Gothic" w:hAnsi="Century Gothic" w:cs="Sanchez-Light"/>
          <w:sz w:val="24"/>
          <w:szCs w:val="24"/>
        </w:rPr>
        <w:t>over</w:t>
      </w:r>
      <w:r w:rsidR="006A041C" w:rsidRPr="00F913E4">
        <w:rPr>
          <w:rFonts w:ascii="Century Gothic" w:hAnsi="Century Gothic" w:cs="Sanchez-Light"/>
          <w:sz w:val="24"/>
          <w:szCs w:val="24"/>
        </w:rPr>
        <w:t xml:space="preserve"> </w:t>
      </w:r>
      <w:r>
        <w:rPr>
          <w:rFonts w:ascii="Century Gothic" w:hAnsi="Century Gothic" w:cs="Sanchez-Light"/>
          <w:sz w:val="24"/>
          <w:szCs w:val="24"/>
        </w:rPr>
        <w:t>four</w:t>
      </w:r>
      <w:r w:rsidR="006A041C" w:rsidRPr="00F913E4">
        <w:rPr>
          <w:rFonts w:ascii="Century Gothic" w:hAnsi="Century Gothic" w:cs="Sanchez-Light"/>
          <w:sz w:val="24"/>
          <w:szCs w:val="24"/>
        </w:rPr>
        <w:t xml:space="preserve"> years, </w:t>
      </w:r>
      <w:r w:rsidR="00F32D51" w:rsidRPr="00F913E4">
        <w:rPr>
          <w:rFonts w:ascii="Century Gothic" w:hAnsi="Century Gothic" w:cs="Sanchez-Light"/>
          <w:sz w:val="24"/>
          <w:szCs w:val="24"/>
        </w:rPr>
        <w:t>allowing</w:t>
      </w:r>
      <w:r w:rsidR="006A041C" w:rsidRPr="00F913E4">
        <w:rPr>
          <w:rFonts w:ascii="Century Gothic" w:hAnsi="Century Gothic" w:cs="Sanchez-Light"/>
          <w:sz w:val="24"/>
          <w:szCs w:val="24"/>
        </w:rPr>
        <w:t xml:space="preserve"> </w:t>
      </w:r>
      <w:r>
        <w:rPr>
          <w:rFonts w:ascii="Century Gothic" w:hAnsi="Century Gothic" w:cs="Sanchez-Light"/>
          <w:sz w:val="24"/>
          <w:szCs w:val="24"/>
        </w:rPr>
        <w:t>time</w:t>
      </w:r>
      <w:r w:rsidR="009F43C1">
        <w:rPr>
          <w:rFonts w:ascii="Century Gothic" w:hAnsi="Century Gothic" w:cs="Sanchez-Light"/>
          <w:sz w:val="24"/>
          <w:szCs w:val="24"/>
        </w:rPr>
        <w:t xml:space="preserve"> for</w:t>
      </w:r>
      <w:r>
        <w:rPr>
          <w:rFonts w:ascii="Century Gothic" w:hAnsi="Century Gothic" w:cs="Sanchez-Light"/>
          <w:sz w:val="24"/>
          <w:szCs w:val="24"/>
        </w:rPr>
        <w:t xml:space="preserve"> </w:t>
      </w:r>
      <w:r w:rsidR="006A041C" w:rsidRPr="00F913E4">
        <w:rPr>
          <w:rFonts w:ascii="Century Gothic" w:hAnsi="Century Gothic" w:cs="Sanchez-Light"/>
          <w:sz w:val="24"/>
          <w:szCs w:val="24"/>
        </w:rPr>
        <w:t xml:space="preserve">CPD </w:t>
      </w:r>
      <w:r>
        <w:rPr>
          <w:rFonts w:ascii="Century Gothic" w:hAnsi="Century Gothic" w:cs="Sanchez-Light"/>
          <w:sz w:val="24"/>
          <w:szCs w:val="24"/>
        </w:rPr>
        <w:t>if required</w:t>
      </w:r>
      <w:r w:rsidR="006A041C" w:rsidRPr="00F913E4">
        <w:rPr>
          <w:rFonts w:ascii="Century Gothic" w:hAnsi="Century Gothic" w:cs="Sanchez-Light"/>
          <w:sz w:val="24"/>
          <w:szCs w:val="24"/>
        </w:rPr>
        <w:t xml:space="preserve">. </w:t>
      </w:r>
    </w:p>
    <w:p w14:paraId="31250E02" w14:textId="759742C8" w:rsidR="006A041C" w:rsidRPr="00F913E4" w:rsidRDefault="006A041C" w:rsidP="00B709F7">
      <w:pPr>
        <w:tabs>
          <w:tab w:val="left" w:pos="5215"/>
        </w:tabs>
        <w:spacing w:after="0" w:line="480" w:lineRule="auto"/>
        <w:ind w:right="-329"/>
        <w:rPr>
          <w:rFonts w:ascii="Century Gothic" w:hAnsi="Century Gothic" w:cs="Sanchez-Light"/>
          <w:sz w:val="24"/>
          <w:szCs w:val="24"/>
        </w:rPr>
      </w:pPr>
    </w:p>
    <w:p w14:paraId="46E9ED9D" w14:textId="6FE743FC" w:rsidR="006A041C" w:rsidRPr="00F913E4" w:rsidRDefault="006A041C" w:rsidP="00B709F7">
      <w:pPr>
        <w:tabs>
          <w:tab w:val="left" w:pos="5215"/>
        </w:tabs>
        <w:spacing w:after="0" w:line="480" w:lineRule="auto"/>
        <w:ind w:right="-329"/>
        <w:rPr>
          <w:rFonts w:ascii="Century Gothic" w:hAnsi="Century Gothic" w:cs="Sanchez-Light"/>
          <w:sz w:val="24"/>
          <w:szCs w:val="24"/>
        </w:rPr>
      </w:pPr>
      <w:r w:rsidRPr="00F913E4">
        <w:rPr>
          <w:rFonts w:ascii="Century Gothic" w:hAnsi="Century Gothic" w:cs="Sanchez-Light"/>
          <w:sz w:val="24"/>
          <w:szCs w:val="24"/>
        </w:rPr>
        <w:t xml:space="preserve">Even if changes to teaching financial forecasting skills were made, </w:t>
      </w:r>
      <w:r w:rsidR="00AA1643" w:rsidRPr="00F913E4">
        <w:rPr>
          <w:rFonts w:ascii="Century Gothic" w:hAnsi="Century Gothic" w:cs="Sanchez-Light"/>
          <w:sz w:val="24"/>
          <w:szCs w:val="24"/>
        </w:rPr>
        <w:t>some</w:t>
      </w:r>
      <w:r w:rsidRPr="00F913E4">
        <w:rPr>
          <w:rFonts w:ascii="Century Gothic" w:hAnsi="Century Gothic" w:cs="Sanchez-Light"/>
          <w:sz w:val="24"/>
          <w:szCs w:val="24"/>
        </w:rPr>
        <w:t xml:space="preserve"> applicants to LIPA Enterprise will need additional support. </w:t>
      </w:r>
      <w:r w:rsidR="000F7900" w:rsidRPr="00F913E4">
        <w:rPr>
          <w:rFonts w:ascii="Century Gothic" w:hAnsi="Century Gothic" w:cs="Sanchez-Light"/>
          <w:sz w:val="24"/>
          <w:szCs w:val="24"/>
        </w:rPr>
        <w:t>Therefore,</w:t>
      </w:r>
      <w:r w:rsidRPr="00F913E4">
        <w:rPr>
          <w:rFonts w:ascii="Century Gothic" w:hAnsi="Century Gothic" w:cs="Sanchez-Light"/>
          <w:sz w:val="24"/>
          <w:szCs w:val="24"/>
        </w:rPr>
        <w:t xml:space="preserve"> a</w:t>
      </w:r>
      <w:r w:rsidR="00AA1643" w:rsidRPr="00F913E4">
        <w:rPr>
          <w:rFonts w:ascii="Century Gothic" w:hAnsi="Century Gothic" w:cs="Sanchez-Light"/>
          <w:sz w:val="24"/>
          <w:szCs w:val="24"/>
        </w:rPr>
        <w:t>n Enterprise</w:t>
      </w:r>
      <w:r w:rsidRPr="00F913E4">
        <w:rPr>
          <w:rFonts w:ascii="Century Gothic" w:hAnsi="Century Gothic" w:cs="Sanchez-Light"/>
          <w:sz w:val="24"/>
          <w:szCs w:val="24"/>
        </w:rPr>
        <w:t xml:space="preserve"> Moodle page should be established. This could include on-line tutorials, exemplars of strong/successful applications, application form</w:t>
      </w:r>
      <w:r w:rsidR="000A593C" w:rsidRPr="00F913E4">
        <w:rPr>
          <w:rFonts w:ascii="Century Gothic" w:hAnsi="Century Gothic" w:cs="Sanchez-Light"/>
          <w:sz w:val="24"/>
          <w:szCs w:val="24"/>
        </w:rPr>
        <w:t>s</w:t>
      </w:r>
      <w:r w:rsidRPr="00F913E4">
        <w:rPr>
          <w:rFonts w:ascii="Century Gothic" w:hAnsi="Century Gothic" w:cs="Sanchez-Light"/>
          <w:sz w:val="24"/>
          <w:szCs w:val="24"/>
        </w:rPr>
        <w:t xml:space="preserve"> and financial templates (with annotated examples), </w:t>
      </w:r>
      <w:r w:rsidR="00AA1643" w:rsidRPr="00F913E4">
        <w:rPr>
          <w:rFonts w:ascii="Century Gothic" w:hAnsi="Century Gothic" w:cs="Sanchez-Light"/>
          <w:sz w:val="24"/>
          <w:szCs w:val="24"/>
        </w:rPr>
        <w:t>and</w:t>
      </w:r>
      <w:r w:rsidRPr="00F913E4">
        <w:rPr>
          <w:rFonts w:ascii="Century Gothic" w:hAnsi="Century Gothic" w:cs="Sanchez-Light"/>
          <w:sz w:val="24"/>
          <w:szCs w:val="24"/>
        </w:rPr>
        <w:t xml:space="preserve"> links additional support including funding bodies, crowd funding sites, </w:t>
      </w:r>
      <w:r w:rsidR="000A593C" w:rsidRPr="00F913E4">
        <w:rPr>
          <w:rFonts w:ascii="Century Gothic" w:hAnsi="Century Gothic" w:cs="Sanchez-Light"/>
          <w:sz w:val="24"/>
          <w:szCs w:val="24"/>
        </w:rPr>
        <w:t xml:space="preserve">sources of </w:t>
      </w:r>
      <w:r w:rsidRPr="00F913E4">
        <w:rPr>
          <w:rFonts w:ascii="Century Gothic" w:hAnsi="Century Gothic" w:cs="Sanchez-Light"/>
          <w:sz w:val="24"/>
          <w:szCs w:val="24"/>
        </w:rPr>
        <w:t xml:space="preserve">advice and information etc.  This may take up to </w:t>
      </w:r>
      <w:r w:rsidR="001852D3">
        <w:rPr>
          <w:rFonts w:ascii="Century Gothic" w:hAnsi="Century Gothic" w:cs="Sanchez-Light"/>
          <w:sz w:val="24"/>
          <w:szCs w:val="24"/>
        </w:rPr>
        <w:t>two</w:t>
      </w:r>
      <w:r w:rsidRPr="00F913E4">
        <w:rPr>
          <w:rFonts w:ascii="Century Gothic" w:hAnsi="Century Gothic" w:cs="Sanchez-Light"/>
          <w:sz w:val="24"/>
          <w:szCs w:val="24"/>
        </w:rPr>
        <w:t xml:space="preserve"> years to develop. </w:t>
      </w:r>
    </w:p>
    <w:p w14:paraId="4AAC61A7" w14:textId="77777777" w:rsidR="006A041C" w:rsidRPr="00F913E4" w:rsidRDefault="006A041C" w:rsidP="00B709F7">
      <w:pPr>
        <w:tabs>
          <w:tab w:val="left" w:pos="5215"/>
        </w:tabs>
        <w:spacing w:after="0" w:line="480" w:lineRule="auto"/>
        <w:ind w:right="-329"/>
        <w:rPr>
          <w:rFonts w:ascii="Century Gothic" w:hAnsi="Century Gothic" w:cs="Sanchez-Light"/>
          <w:sz w:val="24"/>
          <w:szCs w:val="24"/>
        </w:rPr>
      </w:pPr>
    </w:p>
    <w:p w14:paraId="606F6BCE" w14:textId="595612FE" w:rsidR="006A041C" w:rsidRPr="00F913E4" w:rsidRDefault="00B64E8D" w:rsidP="00B709F7">
      <w:pPr>
        <w:tabs>
          <w:tab w:val="left" w:pos="5215"/>
        </w:tabs>
        <w:spacing w:after="0" w:line="480" w:lineRule="auto"/>
        <w:ind w:right="-329"/>
        <w:rPr>
          <w:rFonts w:ascii="Century Gothic" w:hAnsi="Century Gothic" w:cs="Sanchez-Light"/>
          <w:sz w:val="24"/>
          <w:szCs w:val="24"/>
        </w:rPr>
      </w:pPr>
      <w:r w:rsidRPr="00F913E4">
        <w:rPr>
          <w:rFonts w:ascii="Century Gothic" w:hAnsi="Century Gothic" w:cs="Sanchez-Light"/>
          <w:sz w:val="24"/>
          <w:szCs w:val="24"/>
        </w:rPr>
        <w:t xml:space="preserve">CPD for alumni could be made available through the Enterprise page of LIPA’s website, </w:t>
      </w:r>
      <w:r w:rsidR="00AA1643" w:rsidRPr="00F913E4">
        <w:rPr>
          <w:rFonts w:ascii="Century Gothic" w:hAnsi="Century Gothic" w:cs="Sanchez-Light"/>
          <w:sz w:val="24"/>
          <w:szCs w:val="24"/>
        </w:rPr>
        <w:t>replicating</w:t>
      </w:r>
      <w:r w:rsidRPr="00F913E4">
        <w:rPr>
          <w:rFonts w:ascii="Century Gothic" w:hAnsi="Century Gothic" w:cs="Sanchez-Light"/>
          <w:sz w:val="24"/>
          <w:szCs w:val="24"/>
        </w:rPr>
        <w:t xml:space="preserve"> links to </w:t>
      </w:r>
      <w:r w:rsidR="00AA1643" w:rsidRPr="00F913E4">
        <w:rPr>
          <w:rFonts w:ascii="Century Gothic" w:hAnsi="Century Gothic" w:cs="Sanchez-Light"/>
          <w:sz w:val="24"/>
          <w:szCs w:val="24"/>
        </w:rPr>
        <w:t xml:space="preserve">online </w:t>
      </w:r>
      <w:r w:rsidRPr="00F913E4">
        <w:rPr>
          <w:rFonts w:ascii="Century Gothic" w:hAnsi="Century Gothic" w:cs="Sanchez-Light"/>
          <w:sz w:val="24"/>
          <w:szCs w:val="24"/>
        </w:rPr>
        <w:t xml:space="preserve">resources on </w:t>
      </w:r>
      <w:r w:rsidR="00AA1643" w:rsidRPr="00F913E4">
        <w:rPr>
          <w:rFonts w:ascii="Century Gothic" w:hAnsi="Century Gothic" w:cs="Sanchez-Light"/>
          <w:sz w:val="24"/>
          <w:szCs w:val="24"/>
        </w:rPr>
        <w:t>the</w:t>
      </w:r>
      <w:r w:rsidRPr="00F913E4">
        <w:rPr>
          <w:rFonts w:ascii="Century Gothic" w:hAnsi="Century Gothic" w:cs="Sanchez-Light"/>
          <w:sz w:val="24"/>
          <w:szCs w:val="24"/>
        </w:rPr>
        <w:t xml:space="preserve"> Enterprise Moodle page, and online tutorials made available through LIPA Enterprise’s Facebook Group. </w:t>
      </w:r>
      <w:r w:rsidR="000774A3" w:rsidRPr="00F913E4">
        <w:rPr>
          <w:rFonts w:ascii="Century Gothic" w:hAnsi="Century Gothic" w:cs="Sanchez-Light"/>
          <w:sz w:val="24"/>
          <w:szCs w:val="24"/>
        </w:rPr>
        <w:t>In the longer term a dedicated LIPA Enterprise website could be developed where users must sign up before access</w:t>
      </w:r>
      <w:r w:rsidR="009F43C1">
        <w:rPr>
          <w:rFonts w:ascii="Century Gothic" w:hAnsi="Century Gothic" w:cs="Sanchez-Light"/>
          <w:sz w:val="24"/>
          <w:szCs w:val="24"/>
        </w:rPr>
        <w:t>ing</w:t>
      </w:r>
      <w:r w:rsidR="000774A3" w:rsidRPr="00F913E4">
        <w:rPr>
          <w:rFonts w:ascii="Century Gothic" w:hAnsi="Century Gothic" w:cs="Sanchez-Light"/>
          <w:sz w:val="24"/>
          <w:szCs w:val="24"/>
        </w:rPr>
        <w:t xml:space="preserve"> resources. </w:t>
      </w:r>
    </w:p>
    <w:p w14:paraId="1619470A" w14:textId="62C7012E" w:rsidR="006A041C" w:rsidRPr="00F913E4" w:rsidRDefault="006A041C" w:rsidP="00B709F7">
      <w:pPr>
        <w:tabs>
          <w:tab w:val="left" w:pos="5215"/>
        </w:tabs>
        <w:spacing w:after="0" w:line="480" w:lineRule="auto"/>
        <w:ind w:right="-329"/>
        <w:rPr>
          <w:rFonts w:ascii="Century Gothic" w:hAnsi="Century Gothic" w:cs="Sanchez-Light"/>
          <w:sz w:val="24"/>
          <w:szCs w:val="24"/>
        </w:rPr>
      </w:pPr>
    </w:p>
    <w:p w14:paraId="3A538E01" w14:textId="5F88C520" w:rsidR="001852D3" w:rsidRDefault="0030754B" w:rsidP="00B709F7">
      <w:pPr>
        <w:tabs>
          <w:tab w:val="left" w:pos="5215"/>
        </w:tabs>
        <w:spacing w:after="0" w:line="480" w:lineRule="auto"/>
        <w:ind w:right="-329"/>
        <w:rPr>
          <w:rFonts w:ascii="Century Gothic" w:hAnsi="Century Gothic" w:cs="Sanchez-Light"/>
          <w:sz w:val="24"/>
          <w:szCs w:val="24"/>
        </w:rPr>
      </w:pPr>
      <w:r>
        <w:rPr>
          <w:rFonts w:ascii="Century Gothic" w:hAnsi="Century Gothic" w:cs="Sanchez-Light"/>
          <w:sz w:val="24"/>
          <w:szCs w:val="24"/>
        </w:rPr>
        <w:lastRenderedPageBreak/>
        <w:t xml:space="preserve">Refresher </w:t>
      </w:r>
      <w:r w:rsidR="006A041C" w:rsidRPr="00F913E4">
        <w:rPr>
          <w:rFonts w:ascii="Century Gothic" w:hAnsi="Century Gothic" w:cs="Sanchez-Light"/>
          <w:sz w:val="24"/>
          <w:szCs w:val="24"/>
        </w:rPr>
        <w:t xml:space="preserve">workshops and </w:t>
      </w:r>
      <w:r w:rsidR="00AA1643" w:rsidRPr="00F913E4">
        <w:rPr>
          <w:rFonts w:ascii="Century Gothic" w:hAnsi="Century Gothic" w:cs="Sanchez-Light"/>
          <w:sz w:val="24"/>
          <w:szCs w:val="24"/>
        </w:rPr>
        <w:t>tutorial</w:t>
      </w:r>
      <w:r w:rsidR="006A041C" w:rsidRPr="00F913E4">
        <w:rPr>
          <w:rFonts w:ascii="Century Gothic" w:hAnsi="Century Gothic" w:cs="Sanchez-Light"/>
          <w:sz w:val="24"/>
          <w:szCs w:val="24"/>
        </w:rPr>
        <w:t xml:space="preserve">s should be offered </w:t>
      </w:r>
      <w:r w:rsidR="009F43C1">
        <w:rPr>
          <w:rFonts w:ascii="Century Gothic" w:hAnsi="Century Gothic" w:cs="Sanchez-Light"/>
          <w:sz w:val="24"/>
          <w:szCs w:val="24"/>
        </w:rPr>
        <w:t>for</w:t>
      </w:r>
      <w:r w:rsidR="006A041C" w:rsidRPr="00F913E4">
        <w:rPr>
          <w:rFonts w:ascii="Century Gothic" w:hAnsi="Century Gothic" w:cs="Sanchez-Light"/>
          <w:sz w:val="24"/>
          <w:szCs w:val="24"/>
        </w:rPr>
        <w:t xml:space="preserve"> </w:t>
      </w:r>
      <w:r w:rsidR="000A593C" w:rsidRPr="00F913E4">
        <w:rPr>
          <w:rFonts w:ascii="Century Gothic" w:hAnsi="Century Gothic" w:cs="Sanchez-Light"/>
          <w:sz w:val="24"/>
          <w:szCs w:val="24"/>
        </w:rPr>
        <w:t>potential applicants</w:t>
      </w:r>
      <w:r w:rsidR="006A041C" w:rsidRPr="00F913E4">
        <w:rPr>
          <w:rFonts w:ascii="Century Gothic" w:hAnsi="Century Gothic" w:cs="Sanchez-Light"/>
          <w:sz w:val="24"/>
          <w:szCs w:val="24"/>
        </w:rPr>
        <w:t xml:space="preserve"> </w:t>
      </w:r>
      <w:r>
        <w:rPr>
          <w:rFonts w:ascii="Century Gothic" w:hAnsi="Century Gothic" w:cs="Sanchez-Light"/>
          <w:sz w:val="24"/>
          <w:szCs w:val="24"/>
        </w:rPr>
        <w:t>to recap skills taught in the Professional Modules</w:t>
      </w:r>
      <w:r w:rsidR="006A041C" w:rsidRPr="00F913E4">
        <w:rPr>
          <w:rFonts w:ascii="Century Gothic" w:hAnsi="Century Gothic" w:cs="Sanchez-Light"/>
          <w:sz w:val="24"/>
          <w:szCs w:val="24"/>
        </w:rPr>
        <w:t>.</w:t>
      </w:r>
      <w:r w:rsidR="000F7900" w:rsidRPr="00F913E4">
        <w:rPr>
          <w:rFonts w:ascii="Century Gothic" w:hAnsi="Century Gothic" w:cs="Sanchez-Light"/>
          <w:sz w:val="24"/>
          <w:szCs w:val="24"/>
        </w:rPr>
        <w:t xml:space="preserve"> </w:t>
      </w:r>
      <w:r w:rsidR="001852D3">
        <w:rPr>
          <w:rFonts w:ascii="Century Gothic" w:hAnsi="Century Gothic" w:cs="Sanchez-Light"/>
          <w:sz w:val="24"/>
          <w:szCs w:val="24"/>
        </w:rPr>
        <w:t xml:space="preserve">There is no </w:t>
      </w:r>
      <w:r>
        <w:rPr>
          <w:rFonts w:ascii="Century Gothic" w:hAnsi="Century Gothic" w:cs="Sanchez-Light"/>
          <w:sz w:val="24"/>
          <w:szCs w:val="24"/>
        </w:rPr>
        <w:t xml:space="preserve">perceived </w:t>
      </w:r>
      <w:r w:rsidR="001852D3">
        <w:rPr>
          <w:rFonts w:ascii="Century Gothic" w:hAnsi="Century Gothic" w:cs="Sanchez-Light"/>
          <w:sz w:val="24"/>
          <w:szCs w:val="24"/>
        </w:rPr>
        <w:t>value in establish</w:t>
      </w:r>
      <w:r>
        <w:rPr>
          <w:rFonts w:ascii="Century Gothic" w:hAnsi="Century Gothic" w:cs="Sanchez-Light"/>
          <w:sz w:val="24"/>
          <w:szCs w:val="24"/>
        </w:rPr>
        <w:t>ing</w:t>
      </w:r>
      <w:r w:rsidR="001852D3">
        <w:rPr>
          <w:rFonts w:ascii="Century Gothic" w:hAnsi="Century Gothic" w:cs="Sanchez-Light"/>
          <w:sz w:val="24"/>
          <w:szCs w:val="24"/>
        </w:rPr>
        <w:t xml:space="preserve"> elective module</w:t>
      </w:r>
      <w:r>
        <w:rPr>
          <w:rFonts w:ascii="Century Gothic" w:hAnsi="Century Gothic" w:cs="Sanchez-Light"/>
          <w:sz w:val="24"/>
          <w:szCs w:val="24"/>
        </w:rPr>
        <w:t>s.</w:t>
      </w:r>
    </w:p>
    <w:p w14:paraId="47303DBD" w14:textId="77777777" w:rsidR="001852D3" w:rsidRDefault="001852D3" w:rsidP="00B709F7">
      <w:pPr>
        <w:tabs>
          <w:tab w:val="left" w:pos="5215"/>
        </w:tabs>
        <w:spacing w:after="0" w:line="480" w:lineRule="auto"/>
        <w:ind w:right="-329"/>
        <w:rPr>
          <w:rFonts w:ascii="Century Gothic" w:hAnsi="Century Gothic" w:cs="Sanchez-Light"/>
          <w:sz w:val="24"/>
          <w:szCs w:val="24"/>
        </w:rPr>
      </w:pPr>
    </w:p>
    <w:p w14:paraId="4135CBF0" w14:textId="6687B566" w:rsidR="006A041C" w:rsidRPr="00F913E4" w:rsidRDefault="006A041C" w:rsidP="00B709F7">
      <w:pPr>
        <w:tabs>
          <w:tab w:val="left" w:pos="5215"/>
        </w:tabs>
        <w:spacing w:after="0" w:line="480" w:lineRule="auto"/>
        <w:ind w:right="-329"/>
        <w:rPr>
          <w:rFonts w:ascii="Century Gothic" w:hAnsi="Century Gothic" w:cs="Sanchez-Light"/>
          <w:sz w:val="24"/>
          <w:szCs w:val="24"/>
        </w:rPr>
      </w:pPr>
      <w:r w:rsidRPr="00F913E4">
        <w:rPr>
          <w:rFonts w:ascii="Century Gothic" w:hAnsi="Century Gothic" w:cs="Sanchez-Light"/>
          <w:sz w:val="24"/>
          <w:szCs w:val="24"/>
        </w:rPr>
        <w:t>One to one meetings with potential applicants should continue</w:t>
      </w:r>
      <w:r w:rsidR="000F7900" w:rsidRPr="00F913E4">
        <w:rPr>
          <w:rFonts w:ascii="Century Gothic" w:hAnsi="Century Gothic" w:cs="Sanchez-Light"/>
          <w:sz w:val="24"/>
          <w:szCs w:val="24"/>
        </w:rPr>
        <w:t xml:space="preserve"> </w:t>
      </w:r>
      <w:r w:rsidRPr="00F913E4">
        <w:rPr>
          <w:rFonts w:ascii="Century Gothic" w:hAnsi="Century Gothic" w:cs="Sanchez-Light"/>
          <w:sz w:val="24"/>
          <w:szCs w:val="24"/>
        </w:rPr>
        <w:t>as they are proven to be beneficial</w:t>
      </w:r>
      <w:r w:rsidR="000A593C" w:rsidRPr="00F913E4">
        <w:rPr>
          <w:rFonts w:ascii="Century Gothic" w:hAnsi="Century Gothic" w:cs="Sanchez-Light"/>
          <w:sz w:val="24"/>
          <w:szCs w:val="24"/>
        </w:rPr>
        <w:t xml:space="preserve"> </w:t>
      </w:r>
      <w:r w:rsidRPr="00F913E4">
        <w:rPr>
          <w:rFonts w:ascii="Century Gothic" w:hAnsi="Century Gothic" w:cs="Sanchez-Light"/>
          <w:sz w:val="24"/>
          <w:szCs w:val="24"/>
        </w:rPr>
        <w:t xml:space="preserve">and lead directly to successful </w:t>
      </w:r>
      <w:r w:rsidR="009F43C1" w:rsidRPr="00F913E4">
        <w:rPr>
          <w:rFonts w:ascii="Century Gothic" w:hAnsi="Century Gothic" w:cs="Sanchez-Light"/>
          <w:sz w:val="24"/>
          <w:szCs w:val="24"/>
        </w:rPr>
        <w:t>applications</w:t>
      </w:r>
      <w:r w:rsidR="009F43C1">
        <w:rPr>
          <w:rFonts w:ascii="Century Gothic" w:hAnsi="Century Gothic" w:cs="Sanchez-Light"/>
          <w:sz w:val="24"/>
          <w:szCs w:val="24"/>
        </w:rPr>
        <w:t xml:space="preserve"> but</w:t>
      </w:r>
      <w:r w:rsidR="001852D3">
        <w:rPr>
          <w:rFonts w:ascii="Century Gothic" w:hAnsi="Century Gothic" w:cs="Sanchez-Light"/>
          <w:sz w:val="24"/>
          <w:szCs w:val="24"/>
        </w:rPr>
        <w:t xml:space="preserve"> would not need to be mandatory if the recommendations above are implemented. </w:t>
      </w:r>
      <w:r w:rsidRPr="00F913E4">
        <w:rPr>
          <w:rFonts w:ascii="Century Gothic" w:hAnsi="Century Gothic" w:cs="Sanchez-Light"/>
          <w:sz w:val="24"/>
          <w:szCs w:val="24"/>
        </w:rPr>
        <w:t xml:space="preserve"> </w:t>
      </w:r>
    </w:p>
    <w:p w14:paraId="2468F909" w14:textId="454A1A77" w:rsidR="006A041C" w:rsidRDefault="006A041C" w:rsidP="003D2757">
      <w:pPr>
        <w:tabs>
          <w:tab w:val="left" w:pos="5215"/>
        </w:tabs>
        <w:spacing w:line="480" w:lineRule="auto"/>
        <w:ind w:right="-330"/>
        <w:rPr>
          <w:rFonts w:ascii="Century Gothic" w:hAnsi="Century Gothic" w:cs="Sanchez-Light"/>
          <w:b/>
          <w:sz w:val="24"/>
          <w:szCs w:val="24"/>
        </w:rPr>
      </w:pPr>
    </w:p>
    <w:p w14:paraId="46E61E72" w14:textId="77777777" w:rsidR="00A02428" w:rsidRDefault="00A02428" w:rsidP="003D2757">
      <w:pPr>
        <w:tabs>
          <w:tab w:val="left" w:pos="5215"/>
        </w:tabs>
        <w:spacing w:line="480" w:lineRule="auto"/>
        <w:ind w:right="-330"/>
        <w:rPr>
          <w:rFonts w:ascii="Century Gothic" w:hAnsi="Century Gothic" w:cs="Sanchez-Light"/>
          <w:b/>
          <w:sz w:val="24"/>
          <w:szCs w:val="24"/>
        </w:rPr>
      </w:pPr>
    </w:p>
    <w:p w14:paraId="3F1A9314" w14:textId="766192A1" w:rsidR="000B034A" w:rsidRDefault="000B034A">
      <w:pPr>
        <w:rPr>
          <w:rFonts w:ascii="Century Gothic" w:hAnsi="Century Gothic" w:cs="HelveticaNeue-Roman"/>
          <w:sz w:val="24"/>
          <w:szCs w:val="24"/>
        </w:rPr>
      </w:pPr>
      <w:r>
        <w:rPr>
          <w:rFonts w:ascii="Century Gothic" w:hAnsi="Century Gothic" w:cs="HelveticaNeue-Roman"/>
          <w:sz w:val="24"/>
          <w:szCs w:val="24"/>
        </w:rPr>
        <w:br w:type="page"/>
      </w:r>
    </w:p>
    <w:p w14:paraId="36F24E7D" w14:textId="1C118469" w:rsidR="00B47415" w:rsidRPr="00161D2C" w:rsidRDefault="00B47415" w:rsidP="00B47415">
      <w:pPr>
        <w:pStyle w:val="Heading1"/>
        <w:rPr>
          <w:rFonts w:ascii="Century Gothic" w:hAnsi="Century Gothic"/>
        </w:rPr>
      </w:pPr>
      <w:bookmarkStart w:id="26" w:name="_Toc526697243"/>
      <w:r w:rsidRPr="00161D2C">
        <w:rPr>
          <w:rFonts w:ascii="Century Gothic" w:hAnsi="Century Gothic"/>
        </w:rPr>
        <w:lastRenderedPageBreak/>
        <w:t>Bibliography</w:t>
      </w:r>
      <w:bookmarkEnd w:id="26"/>
    </w:p>
    <w:p w14:paraId="67115E26" w14:textId="0F96522D" w:rsidR="00B47415" w:rsidRDefault="00B47415" w:rsidP="00B64E8D">
      <w:pPr>
        <w:autoSpaceDE w:val="0"/>
        <w:autoSpaceDN w:val="0"/>
        <w:adjustRightInd w:val="0"/>
        <w:spacing w:after="0" w:line="480" w:lineRule="auto"/>
        <w:ind w:right="-612"/>
        <w:rPr>
          <w:rFonts w:ascii="Century Gothic" w:hAnsi="Century Gothic" w:cs="HelveticaNeue-Roman"/>
          <w:sz w:val="24"/>
          <w:szCs w:val="24"/>
        </w:rPr>
      </w:pPr>
    </w:p>
    <w:p w14:paraId="31ED64C0" w14:textId="0DBA49A3" w:rsidR="000B034A" w:rsidRDefault="000B034A" w:rsidP="000B034A">
      <w:pPr>
        <w:autoSpaceDE w:val="0"/>
        <w:autoSpaceDN w:val="0"/>
        <w:adjustRightInd w:val="0"/>
        <w:spacing w:after="240" w:line="240" w:lineRule="auto"/>
        <w:rPr>
          <w:rFonts w:ascii="Century Gothic" w:hAnsi="Century Gothic" w:cs="GillSansMT-Italic"/>
          <w:i/>
          <w:iCs/>
          <w:sz w:val="24"/>
          <w:szCs w:val="24"/>
        </w:rPr>
      </w:pPr>
      <w:r w:rsidRPr="00B43C90">
        <w:rPr>
          <w:rFonts w:ascii="Century Gothic" w:hAnsi="Century Gothic"/>
          <w:sz w:val="24"/>
          <w:szCs w:val="24"/>
        </w:rPr>
        <w:t xml:space="preserve">Biggs J., (no date) </w:t>
      </w:r>
      <w:r w:rsidRPr="00B43C90">
        <w:rPr>
          <w:rFonts w:ascii="Century Gothic" w:hAnsi="Century Gothic" w:cs="GillSansMT-Bold"/>
          <w:b/>
          <w:bCs/>
          <w:sz w:val="24"/>
          <w:szCs w:val="24"/>
        </w:rPr>
        <w:t xml:space="preserve">Constructive alignment in university Teaching </w:t>
      </w:r>
      <w:r w:rsidRPr="00B43C90">
        <w:rPr>
          <w:rFonts w:ascii="Century Gothic" w:hAnsi="Century Gothic" w:cs="GillSansMT-Italic"/>
          <w:i/>
          <w:iCs/>
          <w:sz w:val="24"/>
          <w:szCs w:val="24"/>
        </w:rPr>
        <w:t>(HERDSA Review of Higher Education)</w:t>
      </w:r>
      <w:r w:rsidRPr="00B43C90">
        <w:rPr>
          <w:rFonts w:ascii="Century Gothic" w:hAnsi="Century Gothic" w:cs="GillSansMT-Italic"/>
          <w:iCs/>
          <w:sz w:val="24"/>
          <w:szCs w:val="24"/>
        </w:rPr>
        <w:t xml:space="preserve"> </w:t>
      </w:r>
      <w:r w:rsidRPr="00B43C90">
        <w:rPr>
          <w:rFonts w:ascii="Century Gothic" w:hAnsi="Century Gothic" w:cs="GillSansMT-Bold"/>
          <w:bCs/>
          <w:sz w:val="24"/>
          <w:szCs w:val="24"/>
        </w:rPr>
        <w:t xml:space="preserve">available at </w:t>
      </w:r>
      <w:r w:rsidRPr="000B034A">
        <w:rPr>
          <w:rStyle w:val="Hyperlink"/>
          <w:rFonts w:ascii="Century Gothic" w:eastAsia="Times" w:hAnsi="Century Gothic" w:cs="GillSansMT-Italic"/>
          <w:iCs/>
          <w:color w:val="auto"/>
          <w:sz w:val="24"/>
          <w:szCs w:val="24"/>
          <w:u w:val="none"/>
        </w:rPr>
        <w:t>www.herdsa.org.au</w:t>
      </w:r>
      <w:r w:rsidRPr="00B43C90">
        <w:rPr>
          <w:rFonts w:ascii="Century Gothic" w:hAnsi="Century Gothic" w:cs="GillSansMT-Italic"/>
          <w:i/>
          <w:iCs/>
          <w:sz w:val="24"/>
          <w:szCs w:val="24"/>
        </w:rPr>
        <w:t xml:space="preserve"> </w:t>
      </w:r>
    </w:p>
    <w:p w14:paraId="7B3EF070" w14:textId="77777777" w:rsidR="000B034A" w:rsidRDefault="000B034A" w:rsidP="000B034A">
      <w:pPr>
        <w:shd w:val="clear" w:color="auto" w:fill="FFFFFF"/>
        <w:spacing w:after="240"/>
        <w:rPr>
          <w:rFonts w:ascii="Century Gothic" w:eastAsia="Times New Roman" w:hAnsi="Century Gothic" w:cs="Arial"/>
          <w:sz w:val="24"/>
          <w:szCs w:val="24"/>
          <w:lang w:eastAsia="en-GB"/>
        </w:rPr>
      </w:pPr>
      <w:r w:rsidRPr="00B43C90">
        <w:rPr>
          <w:rFonts w:ascii="Century Gothic" w:hAnsi="Century Gothic"/>
          <w:sz w:val="24"/>
          <w:szCs w:val="24"/>
          <w:lang w:eastAsia="en-GB"/>
        </w:rPr>
        <w:t>Biggs, J.</w:t>
      </w:r>
      <w:r>
        <w:rPr>
          <w:rFonts w:ascii="Century Gothic" w:hAnsi="Century Gothic"/>
          <w:sz w:val="24"/>
          <w:szCs w:val="24"/>
          <w:lang w:eastAsia="en-GB"/>
        </w:rPr>
        <w:t xml:space="preserve">, &amp; </w:t>
      </w:r>
      <w:r w:rsidRPr="00B43C90">
        <w:rPr>
          <w:rFonts w:ascii="Century Gothic" w:hAnsi="Century Gothic"/>
          <w:sz w:val="24"/>
          <w:szCs w:val="24"/>
          <w:lang w:eastAsia="en-GB"/>
        </w:rPr>
        <w:t xml:space="preserve">Tang, C. (2011) </w:t>
      </w:r>
      <w:r w:rsidRPr="00B43C90">
        <w:rPr>
          <w:rFonts w:ascii="Century Gothic" w:hAnsi="Century Gothic"/>
          <w:b/>
          <w:sz w:val="24"/>
          <w:szCs w:val="24"/>
        </w:rPr>
        <w:t>Teaching for Quality Learning at University</w:t>
      </w:r>
      <w:r>
        <w:rPr>
          <w:rFonts w:ascii="Century Gothic" w:hAnsi="Century Gothic"/>
          <w:sz w:val="24"/>
          <w:szCs w:val="24"/>
        </w:rPr>
        <w:t xml:space="preserve">, </w:t>
      </w:r>
      <w:r w:rsidRPr="00B43C90">
        <w:rPr>
          <w:rFonts w:ascii="Century Gothic" w:hAnsi="Century Gothic"/>
          <w:sz w:val="24"/>
          <w:szCs w:val="24"/>
        </w:rPr>
        <w:t>4</w:t>
      </w:r>
      <w:r w:rsidRPr="00B43C90">
        <w:rPr>
          <w:rFonts w:ascii="Century Gothic" w:hAnsi="Century Gothic"/>
          <w:sz w:val="24"/>
          <w:szCs w:val="24"/>
          <w:vertAlign w:val="superscript"/>
        </w:rPr>
        <w:t>th</w:t>
      </w:r>
      <w:r w:rsidRPr="00B43C90">
        <w:rPr>
          <w:rFonts w:ascii="Century Gothic" w:hAnsi="Century Gothic"/>
          <w:sz w:val="24"/>
          <w:szCs w:val="24"/>
        </w:rPr>
        <w:t xml:space="preserve"> Edition</w:t>
      </w:r>
      <w:r>
        <w:rPr>
          <w:rFonts w:ascii="Century Gothic" w:hAnsi="Century Gothic"/>
          <w:sz w:val="24"/>
          <w:szCs w:val="24"/>
        </w:rPr>
        <w:t>. (</w:t>
      </w:r>
      <w:r w:rsidRPr="00606A9D">
        <w:rPr>
          <w:rFonts w:ascii="Century Gothic" w:hAnsi="Century Gothic"/>
          <w:i/>
          <w:sz w:val="24"/>
          <w:szCs w:val="24"/>
        </w:rPr>
        <w:t>Open University Press</w:t>
      </w:r>
      <w:r>
        <w:rPr>
          <w:rFonts w:ascii="Century Gothic" w:hAnsi="Century Gothic"/>
          <w:sz w:val="24"/>
          <w:szCs w:val="24"/>
        </w:rPr>
        <w:t xml:space="preserve">) </w:t>
      </w:r>
      <w:r w:rsidRPr="00B43C90">
        <w:rPr>
          <w:rFonts w:ascii="Century Gothic" w:hAnsi="Century Gothic"/>
          <w:sz w:val="24"/>
          <w:szCs w:val="24"/>
        </w:rPr>
        <w:t xml:space="preserve">available at </w:t>
      </w:r>
      <w:r w:rsidRPr="002A51C6">
        <w:rPr>
          <w:rFonts w:ascii="Century Gothic" w:eastAsia="Times New Roman" w:hAnsi="Century Gothic" w:cs="Arial"/>
          <w:sz w:val="24"/>
          <w:szCs w:val="24"/>
          <w:lang w:eastAsia="en-GB"/>
        </w:rPr>
        <w:t>https://www.nmbu.no/download/file/fid/27219</w:t>
      </w:r>
    </w:p>
    <w:p w14:paraId="389AFEF6" w14:textId="77777777" w:rsidR="000B034A" w:rsidRDefault="000B034A" w:rsidP="000B034A">
      <w:pPr>
        <w:autoSpaceDE w:val="0"/>
        <w:autoSpaceDN w:val="0"/>
        <w:adjustRightInd w:val="0"/>
        <w:spacing w:after="240" w:line="240" w:lineRule="auto"/>
        <w:rPr>
          <w:rFonts w:ascii="Century Gothic" w:hAnsi="Century Gothic" w:cs="Times-Roman"/>
          <w:sz w:val="24"/>
          <w:szCs w:val="24"/>
        </w:rPr>
      </w:pPr>
      <w:proofErr w:type="spellStart"/>
      <w:r w:rsidRPr="00B43C90">
        <w:rPr>
          <w:rFonts w:ascii="Century Gothic" w:hAnsi="Century Gothic" w:cs="Times-Bold"/>
          <w:bCs/>
          <w:sz w:val="24"/>
          <w:szCs w:val="24"/>
        </w:rPr>
        <w:t>Blenker</w:t>
      </w:r>
      <w:proofErr w:type="spellEnd"/>
      <w:r w:rsidRPr="00B43C90">
        <w:rPr>
          <w:rFonts w:ascii="Century Gothic" w:hAnsi="Century Gothic" w:cs="Times-Bold"/>
          <w:bCs/>
          <w:sz w:val="24"/>
          <w:szCs w:val="24"/>
        </w:rPr>
        <w:t xml:space="preserve">, </w:t>
      </w:r>
      <w:proofErr w:type="spellStart"/>
      <w:r w:rsidRPr="00B43C90">
        <w:rPr>
          <w:rFonts w:ascii="Century Gothic" w:hAnsi="Century Gothic" w:cs="Times-Bold"/>
          <w:bCs/>
          <w:sz w:val="24"/>
          <w:szCs w:val="24"/>
        </w:rPr>
        <w:t>Hedeboe</w:t>
      </w:r>
      <w:proofErr w:type="spellEnd"/>
      <w:r w:rsidRPr="00B43C90">
        <w:rPr>
          <w:rFonts w:ascii="Century Gothic" w:hAnsi="Century Gothic" w:cs="Times-Bold"/>
          <w:bCs/>
          <w:sz w:val="24"/>
          <w:szCs w:val="24"/>
        </w:rPr>
        <w:t xml:space="preserve"> Frederiksen, S., </w:t>
      </w:r>
      <w:proofErr w:type="spellStart"/>
      <w:r w:rsidRPr="00B43C90">
        <w:rPr>
          <w:rFonts w:ascii="Century Gothic" w:hAnsi="Century Gothic" w:cs="Times-Bold"/>
          <w:bCs/>
          <w:sz w:val="24"/>
          <w:szCs w:val="24"/>
        </w:rPr>
        <w:t>Korsgaard</w:t>
      </w:r>
      <w:proofErr w:type="spellEnd"/>
      <w:r w:rsidRPr="00B43C90">
        <w:rPr>
          <w:rFonts w:ascii="Century Gothic" w:hAnsi="Century Gothic" w:cs="Times-Bold"/>
          <w:bCs/>
          <w:sz w:val="24"/>
          <w:szCs w:val="24"/>
        </w:rPr>
        <w:t xml:space="preserve">, S, Müller, S., </w:t>
      </w:r>
      <w:proofErr w:type="spellStart"/>
      <w:r w:rsidRPr="00B43C90">
        <w:rPr>
          <w:rFonts w:ascii="Century Gothic" w:hAnsi="Century Gothic" w:cs="Times-Bold"/>
          <w:bCs/>
          <w:sz w:val="24"/>
          <w:szCs w:val="24"/>
        </w:rPr>
        <w:t>Neergaard</w:t>
      </w:r>
      <w:proofErr w:type="spellEnd"/>
      <w:r w:rsidRPr="00B43C90">
        <w:rPr>
          <w:rFonts w:ascii="Century Gothic" w:hAnsi="Century Gothic" w:cs="Times-Bold"/>
          <w:bCs/>
          <w:sz w:val="24"/>
          <w:szCs w:val="24"/>
        </w:rPr>
        <w:t xml:space="preserve">, H., </w:t>
      </w:r>
      <w:r>
        <w:rPr>
          <w:rFonts w:ascii="Century Gothic" w:hAnsi="Century Gothic" w:cs="Times-Bold"/>
          <w:bCs/>
          <w:sz w:val="24"/>
          <w:szCs w:val="24"/>
        </w:rPr>
        <w:t xml:space="preserve">&amp; </w:t>
      </w:r>
      <w:proofErr w:type="spellStart"/>
      <w:r w:rsidRPr="00B43C90">
        <w:rPr>
          <w:rFonts w:ascii="Century Gothic" w:hAnsi="Century Gothic" w:cs="Times-Bold"/>
          <w:bCs/>
          <w:sz w:val="24"/>
          <w:szCs w:val="24"/>
        </w:rPr>
        <w:t>Thrane</w:t>
      </w:r>
      <w:proofErr w:type="spellEnd"/>
      <w:r w:rsidRPr="00B43C90">
        <w:rPr>
          <w:rFonts w:ascii="Century Gothic" w:hAnsi="Century Gothic" w:cs="Times-Bold"/>
          <w:bCs/>
          <w:sz w:val="24"/>
          <w:szCs w:val="24"/>
        </w:rPr>
        <w:t xml:space="preserve">, C., (2012) </w:t>
      </w:r>
      <w:r w:rsidRPr="00B43C90">
        <w:rPr>
          <w:rFonts w:ascii="Century Gothic" w:hAnsi="Century Gothic" w:cs="Helvetica"/>
          <w:b/>
          <w:sz w:val="24"/>
          <w:szCs w:val="24"/>
        </w:rPr>
        <w:t>Entrepreneurship as everyday practice: towards</w:t>
      </w:r>
      <w:r w:rsidRPr="00B43C90">
        <w:rPr>
          <w:rFonts w:ascii="Century Gothic" w:hAnsi="Century Gothic" w:cs="Times-Bold"/>
          <w:bCs/>
          <w:sz w:val="24"/>
          <w:szCs w:val="24"/>
        </w:rPr>
        <w:t xml:space="preserve"> </w:t>
      </w:r>
      <w:r w:rsidRPr="00B43C90">
        <w:rPr>
          <w:rFonts w:ascii="Century Gothic" w:hAnsi="Century Gothic" w:cs="Helvetica"/>
          <w:b/>
          <w:sz w:val="24"/>
          <w:szCs w:val="24"/>
        </w:rPr>
        <w:t>a personalized pedagogy of enterprise education</w:t>
      </w:r>
      <w:r w:rsidRPr="00B43C90">
        <w:rPr>
          <w:rFonts w:ascii="Century Gothic" w:hAnsi="Century Gothic" w:cs="Helvetica"/>
          <w:sz w:val="24"/>
          <w:szCs w:val="24"/>
        </w:rPr>
        <w:t xml:space="preserve"> </w:t>
      </w:r>
      <w:r>
        <w:rPr>
          <w:rFonts w:ascii="Century Gothic" w:hAnsi="Century Gothic" w:cs="Helvetica"/>
          <w:sz w:val="24"/>
          <w:szCs w:val="24"/>
        </w:rPr>
        <w:t>(</w:t>
      </w:r>
      <w:r w:rsidRPr="00B43C90">
        <w:rPr>
          <w:rFonts w:ascii="Century Gothic" w:hAnsi="Century Gothic" w:cs="Times-Bold"/>
          <w:bCs/>
          <w:i/>
          <w:sz w:val="24"/>
          <w:szCs w:val="24"/>
        </w:rPr>
        <w:t xml:space="preserve">Industry &amp; Higher Education </w:t>
      </w:r>
      <w:r w:rsidRPr="00B43C90">
        <w:rPr>
          <w:rFonts w:ascii="Century Gothic" w:hAnsi="Century Gothic" w:cs="Times-Roman"/>
          <w:i/>
          <w:sz w:val="24"/>
          <w:szCs w:val="24"/>
        </w:rPr>
        <w:t>vol 26, no 6</w:t>
      </w:r>
      <w:r>
        <w:rPr>
          <w:rFonts w:ascii="Century Gothic" w:hAnsi="Century Gothic" w:cs="Times-Roman"/>
          <w:i/>
          <w:sz w:val="24"/>
          <w:szCs w:val="24"/>
        </w:rPr>
        <w:t>)</w:t>
      </w:r>
      <w:r w:rsidRPr="00B43C90">
        <w:rPr>
          <w:rFonts w:ascii="Century Gothic" w:hAnsi="Century Gothic" w:cs="Times-Roman"/>
          <w:sz w:val="24"/>
          <w:szCs w:val="24"/>
        </w:rPr>
        <w:t xml:space="preserve"> available at </w:t>
      </w:r>
      <w:r w:rsidRPr="002A51C6">
        <w:rPr>
          <w:rFonts w:ascii="Century Gothic" w:hAnsi="Century Gothic" w:cs="Times-Roman"/>
          <w:sz w:val="24"/>
          <w:szCs w:val="24"/>
        </w:rPr>
        <w:t>https://www.effectuation.org/wp-content/uploads/2017/05/Entrepreneurship-as-everyday-practice-1.pdf</w:t>
      </w:r>
    </w:p>
    <w:p w14:paraId="2D33EA07" w14:textId="429B86ED" w:rsidR="000B034A" w:rsidRDefault="000B034A" w:rsidP="000B034A">
      <w:pPr>
        <w:autoSpaceDE w:val="0"/>
        <w:autoSpaceDN w:val="0"/>
        <w:adjustRightInd w:val="0"/>
        <w:spacing w:after="240" w:line="240" w:lineRule="auto"/>
        <w:rPr>
          <w:rFonts w:ascii="OpenSans" w:hAnsi="OpenSans" w:cs="OpenSans"/>
          <w:sz w:val="20"/>
          <w:szCs w:val="20"/>
        </w:rPr>
      </w:pPr>
      <w:proofErr w:type="spellStart"/>
      <w:r w:rsidRPr="00A476EB">
        <w:rPr>
          <w:rFonts w:ascii="Century Gothic" w:hAnsi="Century Gothic"/>
          <w:color w:val="333333"/>
          <w:sz w:val="24"/>
          <w:szCs w:val="24"/>
        </w:rPr>
        <w:t>Bridgstock</w:t>
      </w:r>
      <w:proofErr w:type="spellEnd"/>
      <w:r w:rsidRPr="00A476EB">
        <w:rPr>
          <w:rFonts w:ascii="Century Gothic" w:hAnsi="Century Gothic"/>
          <w:color w:val="333333"/>
          <w:sz w:val="24"/>
          <w:szCs w:val="24"/>
        </w:rPr>
        <w:t xml:space="preserve">, R. (2009) </w:t>
      </w:r>
      <w:r w:rsidRPr="00A476EB">
        <w:rPr>
          <w:rFonts w:ascii="Century Gothic" w:hAnsi="Century Gothic"/>
          <w:b/>
          <w:color w:val="333333"/>
          <w:sz w:val="24"/>
          <w:szCs w:val="24"/>
        </w:rPr>
        <w:t>The graduate attributes we’ve overlooked:</w:t>
      </w:r>
      <w:r>
        <w:rPr>
          <w:rFonts w:ascii="Century Gothic" w:hAnsi="Century Gothic"/>
          <w:b/>
          <w:color w:val="333333"/>
          <w:sz w:val="24"/>
          <w:szCs w:val="24"/>
        </w:rPr>
        <w:t xml:space="preserve"> </w:t>
      </w:r>
      <w:r w:rsidRPr="00A476EB">
        <w:rPr>
          <w:rFonts w:ascii="Century Gothic" w:hAnsi="Century Gothic"/>
          <w:b/>
          <w:color w:val="333333"/>
          <w:sz w:val="24"/>
          <w:szCs w:val="24"/>
        </w:rPr>
        <w:t>enhancing graduate employability through career management skills</w:t>
      </w:r>
      <w:r w:rsidRPr="00A476EB">
        <w:rPr>
          <w:rFonts w:ascii="Century Gothic" w:hAnsi="Century Gothic"/>
          <w:color w:val="333333"/>
          <w:sz w:val="24"/>
          <w:szCs w:val="24"/>
        </w:rPr>
        <w:t xml:space="preserve"> </w:t>
      </w:r>
      <w:r w:rsidRPr="00A476EB">
        <w:rPr>
          <w:rFonts w:ascii="Century Gothic" w:hAnsi="Century Gothic"/>
          <w:i/>
          <w:color w:val="333333"/>
          <w:sz w:val="24"/>
          <w:szCs w:val="24"/>
        </w:rPr>
        <w:t>(Higher Education Research &amp; Development)</w:t>
      </w:r>
      <w:r w:rsidRPr="00A476EB">
        <w:rPr>
          <w:rFonts w:ascii="Century Gothic" w:hAnsi="Century Gothic"/>
          <w:color w:val="333333"/>
          <w:sz w:val="24"/>
          <w:szCs w:val="24"/>
        </w:rPr>
        <w:t xml:space="preserve"> available at </w:t>
      </w:r>
      <w:hyperlink r:id="rId20" w:history="1">
        <w:r w:rsidRPr="00A476EB">
          <w:rPr>
            <w:rFonts w:ascii="Century Gothic" w:hAnsi="Century Gothic"/>
            <w:color w:val="333333"/>
            <w:sz w:val="24"/>
            <w:szCs w:val="24"/>
          </w:rPr>
          <w:t>https://www.tandfonline.com/doi/abs/10.1080/07294360802444347</w:t>
        </w:r>
      </w:hyperlink>
      <w:r>
        <w:rPr>
          <w:rFonts w:ascii="OpenSans" w:hAnsi="OpenSans" w:cs="OpenSans"/>
          <w:sz w:val="20"/>
          <w:szCs w:val="20"/>
        </w:rPr>
        <w:t xml:space="preserve"> </w:t>
      </w:r>
    </w:p>
    <w:p w14:paraId="3BA5CD09" w14:textId="77777777" w:rsidR="000B034A" w:rsidRDefault="000B034A" w:rsidP="000B034A">
      <w:pPr>
        <w:pStyle w:val="Default"/>
        <w:spacing w:after="240"/>
        <w:rPr>
          <w:rFonts w:ascii="Century Gothic" w:hAnsi="Century Gothic"/>
          <w:color w:val="auto"/>
        </w:rPr>
      </w:pPr>
      <w:r w:rsidRPr="00B43C90">
        <w:rPr>
          <w:rFonts w:ascii="Century Gothic" w:hAnsi="Century Gothic"/>
          <w:color w:val="auto"/>
        </w:rPr>
        <w:t xml:space="preserve">Brown, R. (2003) </w:t>
      </w:r>
      <w:r w:rsidRPr="00B43C90">
        <w:rPr>
          <w:rFonts w:ascii="Century Gothic" w:hAnsi="Century Gothic" w:cs="Trebuchet MS"/>
          <w:b/>
          <w:color w:val="auto"/>
        </w:rPr>
        <w:t>Employability Issues in H.E. Performing Arts</w:t>
      </w:r>
      <w:r w:rsidRPr="00B43C90">
        <w:rPr>
          <w:rFonts w:ascii="Century Gothic" w:hAnsi="Century Gothic" w:cs="Trebuchet MS"/>
          <w:color w:val="auto"/>
        </w:rPr>
        <w:t xml:space="preserve"> </w:t>
      </w:r>
      <w:r>
        <w:rPr>
          <w:rFonts w:ascii="Century Gothic" w:hAnsi="Century Gothic" w:cs="Trebuchet MS"/>
          <w:color w:val="auto"/>
        </w:rPr>
        <w:t>(</w:t>
      </w:r>
      <w:r w:rsidRPr="00B43C90">
        <w:rPr>
          <w:rFonts w:ascii="Century Gothic" w:hAnsi="Century Gothic" w:cs="Trebuchet MS"/>
          <w:i/>
          <w:color w:val="auto"/>
        </w:rPr>
        <w:t>PALATINE</w:t>
      </w:r>
      <w:r>
        <w:rPr>
          <w:rFonts w:ascii="Century Gothic" w:hAnsi="Century Gothic" w:cs="Trebuchet MS"/>
          <w:i/>
          <w:color w:val="auto"/>
        </w:rPr>
        <w:t>)</w:t>
      </w:r>
      <w:r w:rsidRPr="00B43C90">
        <w:rPr>
          <w:rFonts w:ascii="Century Gothic" w:hAnsi="Century Gothic" w:cs="Trebuchet MS"/>
          <w:color w:val="auto"/>
        </w:rPr>
        <w:t xml:space="preserve"> </w:t>
      </w:r>
      <w:r w:rsidRPr="00B43C90">
        <w:rPr>
          <w:rFonts w:ascii="Century Gothic" w:hAnsi="Century Gothic"/>
          <w:color w:val="auto"/>
        </w:rPr>
        <w:t xml:space="preserve">https://www.heacademy.ac.uk/knowledge-hub/employability-issues-he-performing-arts   </w:t>
      </w:r>
    </w:p>
    <w:p w14:paraId="62B7987A" w14:textId="77777777" w:rsidR="000B034A" w:rsidRDefault="000B034A" w:rsidP="000B034A">
      <w:pPr>
        <w:pStyle w:val="Default"/>
        <w:spacing w:after="240"/>
        <w:rPr>
          <w:rFonts w:ascii="Century Gothic" w:hAnsi="Century Gothic" w:cs="Trebuchet MS"/>
          <w:color w:val="auto"/>
        </w:rPr>
      </w:pPr>
      <w:r w:rsidRPr="00B43C90">
        <w:rPr>
          <w:rFonts w:ascii="Century Gothic" w:hAnsi="Century Gothic" w:cs="Trebuchet MS"/>
          <w:color w:val="auto"/>
        </w:rPr>
        <w:t xml:space="preserve">Brown, R. (2004) </w:t>
      </w:r>
      <w:r w:rsidRPr="00606A9D">
        <w:rPr>
          <w:rFonts w:ascii="Century Gothic" w:hAnsi="Century Gothic" w:cs="Trebuchet MS"/>
          <w:b/>
          <w:color w:val="auto"/>
        </w:rPr>
        <w:t>Performing Arts Entrepreneurship</w:t>
      </w:r>
      <w:r w:rsidRPr="00B43C90">
        <w:rPr>
          <w:rFonts w:ascii="Century Gothic" w:hAnsi="Century Gothic" w:cs="Trebuchet MS"/>
          <w:color w:val="auto"/>
        </w:rPr>
        <w:t xml:space="preserve"> </w:t>
      </w:r>
      <w:r>
        <w:rPr>
          <w:rFonts w:ascii="Century Gothic" w:hAnsi="Century Gothic" w:cs="Trebuchet MS"/>
          <w:color w:val="auto"/>
        </w:rPr>
        <w:t>(</w:t>
      </w:r>
      <w:r w:rsidRPr="00B43C90">
        <w:rPr>
          <w:rFonts w:ascii="Century Gothic" w:hAnsi="Century Gothic" w:cs="Trebuchet MS"/>
          <w:i/>
          <w:color w:val="auto"/>
        </w:rPr>
        <w:t>PALATINE</w:t>
      </w:r>
      <w:r>
        <w:rPr>
          <w:rFonts w:ascii="Century Gothic" w:hAnsi="Century Gothic" w:cs="Trebuchet MS"/>
          <w:i/>
          <w:color w:val="auto"/>
        </w:rPr>
        <w:t>)</w:t>
      </w:r>
      <w:r w:rsidRPr="00B43C90">
        <w:rPr>
          <w:rFonts w:ascii="Century Gothic" w:hAnsi="Century Gothic" w:cs="Trebuchet MS"/>
          <w:color w:val="auto"/>
        </w:rPr>
        <w:t xml:space="preserve"> available at </w:t>
      </w:r>
      <w:r w:rsidRPr="002A51C6">
        <w:rPr>
          <w:rFonts w:ascii="Century Gothic" w:hAnsi="Century Gothic" w:cs="Trebuchet MS"/>
          <w:color w:val="auto"/>
        </w:rPr>
        <w:t>https://slidedocuments.org/philosophy-of-money.html?utm_source=performing-arts-entrepreneurship</w:t>
      </w:r>
    </w:p>
    <w:p w14:paraId="386161BA" w14:textId="63941261" w:rsidR="000B034A" w:rsidRDefault="000B034A" w:rsidP="000B034A">
      <w:pPr>
        <w:pStyle w:val="Default"/>
        <w:spacing w:after="240"/>
        <w:rPr>
          <w:rFonts w:ascii="Century Gothic" w:hAnsi="Century Gothic" w:cs="Sanchez-Black"/>
          <w:color w:val="auto"/>
        </w:rPr>
      </w:pPr>
      <w:r w:rsidRPr="003A6673">
        <w:rPr>
          <w:rFonts w:ascii="Century Gothic" w:hAnsi="Century Gothic" w:cstheme="minorBidi"/>
          <w:color w:val="auto"/>
        </w:rPr>
        <w:t>Bryan, C. (2012)</w:t>
      </w:r>
      <w:r w:rsidRPr="00B43782">
        <w:rPr>
          <w:rFonts w:ascii="Gill Sans MT" w:hAnsi="Gill Sans MT" w:cs="Gill Sans MT"/>
        </w:rPr>
        <w:t xml:space="preserve"> </w:t>
      </w:r>
      <w:r w:rsidRPr="00B43782">
        <w:rPr>
          <w:rFonts w:ascii="Century Gothic" w:hAnsi="Century Gothic" w:cs="Sanchez-Black"/>
          <w:b/>
          <w:color w:val="auto"/>
        </w:rPr>
        <w:t>Preparing for a Portfolio Career in Performing Arts</w:t>
      </w:r>
      <w:r>
        <w:rPr>
          <w:rFonts w:ascii="Century Gothic" w:hAnsi="Century Gothic" w:cs="Sanchez-Black"/>
          <w:b/>
          <w:color w:val="auto"/>
        </w:rPr>
        <w:t xml:space="preserve"> </w:t>
      </w:r>
      <w:r w:rsidRPr="003A6673">
        <w:rPr>
          <w:rFonts w:ascii="Century Gothic" w:hAnsi="Century Gothic" w:cs="Sanchez-Black"/>
          <w:i/>
          <w:color w:val="auto"/>
        </w:rPr>
        <w:t xml:space="preserve">(Higher Education Academy) </w:t>
      </w:r>
      <w:r>
        <w:rPr>
          <w:rFonts w:ascii="Century Gothic" w:hAnsi="Century Gothic" w:cs="Sanchez-Black"/>
          <w:color w:val="auto"/>
        </w:rPr>
        <w:t xml:space="preserve">available at </w:t>
      </w:r>
      <w:r w:rsidRPr="003A6673">
        <w:rPr>
          <w:rFonts w:ascii="Century Gothic" w:hAnsi="Century Gothic" w:cs="Sanchez-Black"/>
          <w:color w:val="auto"/>
        </w:rPr>
        <w:t>https://www.heacademy.ac.uk/knowledge-hub/preparing-portfolio-career-performing-arts</w:t>
      </w:r>
      <w:r>
        <w:rPr>
          <w:rFonts w:ascii="Century Gothic" w:hAnsi="Century Gothic" w:cs="Sanchez-Black"/>
          <w:color w:val="auto"/>
        </w:rPr>
        <w:t xml:space="preserve"> </w:t>
      </w:r>
    </w:p>
    <w:p w14:paraId="0AEEFB82" w14:textId="77777777" w:rsidR="000B034A" w:rsidRDefault="000B034A" w:rsidP="000B034A">
      <w:pPr>
        <w:kinsoku w:val="0"/>
        <w:overflowPunct w:val="0"/>
        <w:spacing w:before="336" w:after="240" w:line="240" w:lineRule="auto"/>
        <w:textAlignment w:val="baseline"/>
        <w:rPr>
          <w:rFonts w:ascii="Century Gothic" w:eastAsiaTheme="minorEastAsia" w:hAnsi="Century Gothic" w:cs="Times New Roman"/>
          <w:bCs/>
          <w:kern w:val="24"/>
          <w:sz w:val="24"/>
          <w:szCs w:val="24"/>
          <w:lang w:val="en-US" w:eastAsia="en-GB"/>
        </w:rPr>
      </w:pPr>
      <w:r w:rsidRPr="00B43C90">
        <w:rPr>
          <w:rFonts w:ascii="Century Gothic" w:eastAsiaTheme="minorEastAsia" w:hAnsi="Century Gothic" w:cs="Times New Roman"/>
          <w:bCs/>
          <w:kern w:val="24"/>
          <w:sz w:val="24"/>
          <w:szCs w:val="24"/>
          <w:lang w:val="en-US" w:eastAsia="en-GB"/>
        </w:rPr>
        <w:t xml:space="preserve">Burns, S. (2005) </w:t>
      </w:r>
      <w:r w:rsidRPr="00B43C90">
        <w:rPr>
          <w:rFonts w:ascii="Century Gothic" w:eastAsiaTheme="minorEastAsia" w:hAnsi="Century Gothic" w:cs="Times New Roman"/>
          <w:b/>
          <w:bCs/>
          <w:kern w:val="24"/>
          <w:sz w:val="24"/>
          <w:szCs w:val="24"/>
          <w:lang w:val="en-US" w:eastAsia="en-GB"/>
        </w:rPr>
        <w:t xml:space="preserve">A Partnership of Equals? How HEIs and Arts </w:t>
      </w:r>
      <w:proofErr w:type="spellStart"/>
      <w:r w:rsidRPr="00B43C90">
        <w:rPr>
          <w:rFonts w:ascii="Century Gothic" w:eastAsiaTheme="minorEastAsia" w:hAnsi="Century Gothic" w:cs="Times New Roman"/>
          <w:b/>
          <w:bCs/>
          <w:kern w:val="24"/>
          <w:sz w:val="24"/>
          <w:szCs w:val="24"/>
          <w:lang w:val="en-US" w:eastAsia="en-GB"/>
        </w:rPr>
        <w:t>Organisations</w:t>
      </w:r>
      <w:proofErr w:type="spellEnd"/>
      <w:r w:rsidRPr="00B43C90">
        <w:rPr>
          <w:rFonts w:ascii="Century Gothic" w:eastAsiaTheme="minorEastAsia" w:hAnsi="Century Gothic" w:cs="Times New Roman"/>
          <w:b/>
          <w:bCs/>
          <w:kern w:val="24"/>
          <w:sz w:val="24"/>
          <w:szCs w:val="24"/>
          <w:lang w:val="en-US" w:eastAsia="en-GB"/>
        </w:rPr>
        <w:t xml:space="preserve"> can work together to develop the creative entrepreneur - A Practitioner’s Perspective</w:t>
      </w:r>
      <w:r w:rsidRPr="00B43C90">
        <w:rPr>
          <w:rFonts w:ascii="Century Gothic" w:eastAsiaTheme="minorEastAsia" w:hAnsi="Century Gothic" w:cs="Times New Roman"/>
          <w:bCs/>
          <w:kern w:val="24"/>
          <w:sz w:val="24"/>
          <w:szCs w:val="24"/>
          <w:lang w:val="en-US" w:eastAsia="en-GB"/>
        </w:rPr>
        <w:t xml:space="preserve"> </w:t>
      </w:r>
      <w:r>
        <w:rPr>
          <w:rFonts w:ascii="Century Gothic" w:eastAsiaTheme="minorEastAsia" w:hAnsi="Century Gothic" w:cs="Times New Roman"/>
          <w:bCs/>
          <w:kern w:val="24"/>
          <w:sz w:val="24"/>
          <w:szCs w:val="24"/>
          <w:lang w:val="en-US" w:eastAsia="en-GB"/>
        </w:rPr>
        <w:t xml:space="preserve"> (</w:t>
      </w:r>
      <w:r w:rsidRPr="00B43C90">
        <w:rPr>
          <w:rFonts w:ascii="Century Gothic" w:eastAsiaTheme="minorEastAsia" w:hAnsi="Century Gothic" w:cs="Times New Roman"/>
          <w:bCs/>
          <w:i/>
          <w:kern w:val="24"/>
          <w:sz w:val="24"/>
          <w:szCs w:val="24"/>
          <w:lang w:val="en-US" w:eastAsia="en-GB"/>
        </w:rPr>
        <w:t>University of Lancaster</w:t>
      </w:r>
      <w:r>
        <w:rPr>
          <w:rFonts w:ascii="Century Gothic" w:eastAsiaTheme="minorEastAsia" w:hAnsi="Century Gothic" w:cs="Times New Roman"/>
          <w:bCs/>
          <w:i/>
          <w:kern w:val="24"/>
          <w:sz w:val="24"/>
          <w:szCs w:val="24"/>
          <w:lang w:val="en-US" w:eastAsia="en-GB"/>
        </w:rPr>
        <w:t>)</w:t>
      </w:r>
      <w:r w:rsidRPr="00B43C90">
        <w:rPr>
          <w:rFonts w:ascii="Century Gothic" w:eastAsiaTheme="minorEastAsia" w:hAnsi="Century Gothic" w:cs="Times New Roman"/>
          <w:bCs/>
          <w:kern w:val="24"/>
          <w:sz w:val="24"/>
          <w:szCs w:val="24"/>
          <w:lang w:val="en-US" w:eastAsia="en-GB"/>
        </w:rPr>
        <w:t xml:space="preserve"> available at </w:t>
      </w:r>
      <w:hyperlink r:id="rId21" w:history="1">
        <w:r w:rsidRPr="00B43C90">
          <w:rPr>
            <w:rFonts w:ascii="Century Gothic" w:hAnsi="Century Gothic" w:cs="CentraleSans Light"/>
            <w:sz w:val="24"/>
            <w:szCs w:val="24"/>
          </w:rPr>
          <w:t>https://vle.bruford.ac.uk/mod/resource/view.php?id=53775</w:t>
        </w:r>
      </w:hyperlink>
      <w:r w:rsidRPr="00B43C90">
        <w:rPr>
          <w:rFonts w:ascii="Century Gothic" w:eastAsiaTheme="minorEastAsia" w:hAnsi="Century Gothic" w:cs="Times New Roman"/>
          <w:bCs/>
          <w:kern w:val="24"/>
          <w:sz w:val="24"/>
          <w:szCs w:val="24"/>
          <w:lang w:val="en-US" w:eastAsia="en-GB"/>
        </w:rPr>
        <w:t xml:space="preserve"> </w:t>
      </w:r>
    </w:p>
    <w:p w14:paraId="0D336307" w14:textId="77777777" w:rsidR="000B034A" w:rsidRDefault="000B034A" w:rsidP="000B034A">
      <w:pPr>
        <w:pStyle w:val="Default"/>
        <w:spacing w:after="240"/>
        <w:rPr>
          <w:rFonts w:ascii="Century Gothic" w:hAnsi="Century Gothic"/>
          <w:color w:val="auto"/>
        </w:rPr>
      </w:pPr>
      <w:r w:rsidRPr="00B43C90">
        <w:rPr>
          <w:rFonts w:ascii="Century Gothic" w:eastAsiaTheme="minorEastAsia" w:hAnsi="Century Gothic" w:cs="Times New Roman"/>
          <w:bCs/>
          <w:color w:val="auto"/>
          <w:kern w:val="24"/>
          <w:lang w:val="en-US" w:eastAsia="en-GB"/>
        </w:rPr>
        <w:t xml:space="preserve">Burns, S. (2007) </w:t>
      </w:r>
      <w:r w:rsidRPr="00B43C90">
        <w:rPr>
          <w:rFonts w:ascii="Century Gothic" w:hAnsi="Century Gothic"/>
          <w:b/>
          <w:color w:val="auto"/>
        </w:rPr>
        <w:t>Mapping Dance</w:t>
      </w:r>
      <w:r>
        <w:rPr>
          <w:rFonts w:ascii="Century Gothic" w:hAnsi="Century Gothic"/>
          <w:b/>
          <w:color w:val="auto"/>
        </w:rPr>
        <w:t xml:space="preserve"> </w:t>
      </w:r>
      <w:r w:rsidRPr="006B574D">
        <w:rPr>
          <w:rFonts w:ascii="Century Gothic" w:hAnsi="Century Gothic"/>
          <w:color w:val="auto"/>
        </w:rPr>
        <w:t>(</w:t>
      </w:r>
      <w:r w:rsidRPr="00B43C90">
        <w:rPr>
          <w:rFonts w:ascii="Century Gothic" w:hAnsi="Century Gothic"/>
          <w:i/>
          <w:color w:val="auto"/>
        </w:rPr>
        <w:t>PALATINE</w:t>
      </w:r>
      <w:r>
        <w:rPr>
          <w:rFonts w:ascii="Century Gothic" w:hAnsi="Century Gothic"/>
          <w:i/>
          <w:color w:val="auto"/>
        </w:rPr>
        <w:t>)</w:t>
      </w:r>
      <w:r w:rsidRPr="00B43C90">
        <w:rPr>
          <w:rFonts w:ascii="Century Gothic" w:hAnsi="Century Gothic"/>
          <w:color w:val="auto"/>
        </w:rPr>
        <w:t xml:space="preserve"> available at </w:t>
      </w:r>
      <w:hyperlink r:id="rId22" w:history="1">
        <w:r w:rsidRPr="00B43C90">
          <w:rPr>
            <w:rFonts w:ascii="Century Gothic" w:hAnsi="Century Gothic"/>
            <w:color w:val="auto"/>
          </w:rPr>
          <w:t>https://www.heacademy.ac.uk/knowledge-hub/mapping-dance</w:t>
        </w:r>
      </w:hyperlink>
      <w:r w:rsidRPr="00B43C90">
        <w:rPr>
          <w:rFonts w:ascii="Century Gothic" w:hAnsi="Century Gothic"/>
          <w:color w:val="auto"/>
        </w:rPr>
        <w:t xml:space="preserve"> </w:t>
      </w:r>
    </w:p>
    <w:p w14:paraId="076AAAE2" w14:textId="4291FCBD" w:rsidR="000B034A" w:rsidRDefault="000B034A" w:rsidP="000B034A">
      <w:pPr>
        <w:autoSpaceDE w:val="0"/>
        <w:autoSpaceDN w:val="0"/>
        <w:adjustRightInd w:val="0"/>
        <w:spacing w:after="240" w:line="240" w:lineRule="auto"/>
        <w:rPr>
          <w:rFonts w:ascii="Century Gothic" w:hAnsi="Century Gothic" w:cs="Calibri-BoldItalic"/>
          <w:bCs/>
          <w:iCs/>
          <w:sz w:val="24"/>
          <w:szCs w:val="24"/>
        </w:rPr>
      </w:pPr>
      <w:r w:rsidRPr="00B43C90">
        <w:rPr>
          <w:rFonts w:ascii="Century Gothic" w:hAnsi="Century Gothic" w:cs="CentraleSans Medium"/>
          <w:sz w:val="24"/>
          <w:szCs w:val="24"/>
        </w:rPr>
        <w:t xml:space="preserve">Burns, S. (2017) </w:t>
      </w:r>
      <w:r w:rsidRPr="00B43C90">
        <w:rPr>
          <w:rFonts w:ascii="Century Gothic" w:hAnsi="Century Gothic" w:cs="Calibri-Bold"/>
          <w:b/>
          <w:bCs/>
          <w:sz w:val="24"/>
          <w:szCs w:val="24"/>
        </w:rPr>
        <w:t xml:space="preserve">Supporting the </w:t>
      </w:r>
      <w:proofErr w:type="gramStart"/>
      <w:r w:rsidRPr="00B43C90">
        <w:rPr>
          <w:rFonts w:ascii="Century Gothic" w:hAnsi="Century Gothic" w:cs="Calibri-Bold"/>
          <w:b/>
          <w:bCs/>
          <w:sz w:val="24"/>
          <w:szCs w:val="24"/>
        </w:rPr>
        <w:t>Self Employed</w:t>
      </w:r>
      <w:proofErr w:type="gramEnd"/>
      <w:r w:rsidRPr="00B43C90">
        <w:rPr>
          <w:rFonts w:ascii="Century Gothic" w:hAnsi="Century Gothic" w:cs="Calibri-Bold"/>
          <w:b/>
          <w:bCs/>
          <w:sz w:val="24"/>
          <w:szCs w:val="24"/>
        </w:rPr>
        <w:t xml:space="preserve"> Artist as Citizen: </w:t>
      </w:r>
      <w:r w:rsidRPr="00B43C90">
        <w:rPr>
          <w:rFonts w:ascii="Century Gothic" w:hAnsi="Century Gothic" w:cs="Calibri-BoldItalic"/>
          <w:b/>
          <w:bCs/>
          <w:iCs/>
          <w:sz w:val="24"/>
          <w:szCs w:val="24"/>
        </w:rPr>
        <w:t>Looking up, looking down, looking around and looking forward</w:t>
      </w:r>
      <w:r w:rsidRPr="00B43C90">
        <w:rPr>
          <w:rFonts w:ascii="Century Gothic" w:hAnsi="Century Gothic" w:cs="Calibri-BoldItalic"/>
          <w:bCs/>
          <w:iCs/>
          <w:sz w:val="24"/>
          <w:szCs w:val="24"/>
        </w:rPr>
        <w:t xml:space="preserve"> </w:t>
      </w:r>
      <w:r>
        <w:rPr>
          <w:rFonts w:ascii="Century Gothic" w:hAnsi="Century Gothic" w:cs="Calibri-BoldItalic"/>
          <w:bCs/>
          <w:iCs/>
          <w:sz w:val="24"/>
          <w:szCs w:val="24"/>
        </w:rPr>
        <w:t>(</w:t>
      </w:r>
      <w:r>
        <w:rPr>
          <w:rFonts w:ascii="Century Gothic" w:hAnsi="Century Gothic" w:cs="Calibri-BoldItalic"/>
          <w:bCs/>
          <w:i/>
          <w:iCs/>
          <w:sz w:val="24"/>
          <w:szCs w:val="24"/>
        </w:rPr>
        <w:t xml:space="preserve">Winston Churchill Memorial Trust) </w:t>
      </w:r>
      <w:r w:rsidRPr="00B43C90">
        <w:rPr>
          <w:rFonts w:ascii="Century Gothic" w:hAnsi="Century Gothic" w:cs="Calibri-BoldItalic"/>
          <w:bCs/>
          <w:iCs/>
          <w:sz w:val="24"/>
          <w:szCs w:val="24"/>
        </w:rPr>
        <w:t>available at</w:t>
      </w:r>
      <w:r w:rsidR="006B574D">
        <w:rPr>
          <w:rFonts w:ascii="Century Gothic" w:hAnsi="Century Gothic" w:cs="Calibri-BoldItalic"/>
          <w:bCs/>
          <w:iCs/>
          <w:sz w:val="24"/>
          <w:szCs w:val="24"/>
        </w:rPr>
        <w:t xml:space="preserve"> </w:t>
      </w:r>
      <w:r w:rsidRPr="00261208">
        <w:rPr>
          <w:rFonts w:ascii="Century Gothic" w:hAnsi="Century Gothic" w:cs="Calibri-BoldItalic"/>
          <w:bCs/>
          <w:iCs/>
          <w:sz w:val="24"/>
          <w:szCs w:val="24"/>
        </w:rPr>
        <w:t>https://www.wcmt.org.uk/sites/default/files/report-documents/Burns%20S%20Report%20%202017%20Final.pdf</w:t>
      </w:r>
      <w:r w:rsidRPr="00B43C90">
        <w:rPr>
          <w:rFonts w:ascii="Century Gothic" w:hAnsi="Century Gothic" w:cs="Calibri-BoldItalic"/>
          <w:bCs/>
          <w:iCs/>
          <w:sz w:val="24"/>
          <w:szCs w:val="24"/>
        </w:rPr>
        <w:t xml:space="preserve"> </w:t>
      </w:r>
    </w:p>
    <w:p w14:paraId="222A6171" w14:textId="77777777" w:rsidR="000B034A" w:rsidRDefault="000B034A" w:rsidP="000B034A">
      <w:pPr>
        <w:autoSpaceDE w:val="0"/>
        <w:autoSpaceDN w:val="0"/>
        <w:adjustRightInd w:val="0"/>
        <w:spacing w:after="240" w:line="241" w:lineRule="atLeast"/>
        <w:rPr>
          <w:rFonts w:ascii="Century Gothic" w:hAnsi="Century Gothic"/>
          <w:sz w:val="24"/>
          <w:szCs w:val="24"/>
        </w:rPr>
      </w:pPr>
      <w:r>
        <w:rPr>
          <w:rFonts w:ascii="Century Gothic" w:hAnsi="Century Gothic"/>
          <w:sz w:val="24"/>
          <w:szCs w:val="24"/>
        </w:rPr>
        <w:lastRenderedPageBreak/>
        <w:t xml:space="preserve">Christopher, P. (2018) </w:t>
      </w:r>
      <w:r w:rsidRPr="00DA5C25">
        <w:rPr>
          <w:rFonts w:ascii="Century Gothic" w:hAnsi="Century Gothic"/>
          <w:b/>
          <w:sz w:val="24"/>
          <w:szCs w:val="24"/>
        </w:rPr>
        <w:t>Thinking Again About PD – the importance of expertise</w:t>
      </w:r>
      <w:r>
        <w:rPr>
          <w:rFonts w:ascii="Century Gothic" w:hAnsi="Century Gothic"/>
          <w:sz w:val="24"/>
          <w:szCs w:val="24"/>
        </w:rPr>
        <w:t xml:space="preserve"> </w:t>
      </w:r>
      <w:r w:rsidRPr="00DA5C25">
        <w:rPr>
          <w:rFonts w:ascii="Century Gothic" w:hAnsi="Century Gothic"/>
          <w:i/>
          <w:sz w:val="24"/>
          <w:szCs w:val="24"/>
        </w:rPr>
        <w:t>(Liverpool Institute for Performing Arts)</w:t>
      </w:r>
      <w:r>
        <w:rPr>
          <w:rFonts w:ascii="Century Gothic" w:hAnsi="Century Gothic"/>
          <w:sz w:val="24"/>
          <w:szCs w:val="24"/>
        </w:rPr>
        <w:t xml:space="preserve"> </w:t>
      </w:r>
    </w:p>
    <w:p w14:paraId="4EE8EE83" w14:textId="77777777" w:rsidR="000B034A" w:rsidRDefault="000B034A" w:rsidP="000B034A">
      <w:pPr>
        <w:autoSpaceDE w:val="0"/>
        <w:autoSpaceDN w:val="0"/>
        <w:adjustRightInd w:val="0"/>
        <w:spacing w:after="240" w:line="240" w:lineRule="auto"/>
        <w:rPr>
          <w:rFonts w:ascii="Century Gothic" w:hAnsi="Century Gothic" w:cs="Danubia-Script"/>
          <w:sz w:val="24"/>
          <w:szCs w:val="24"/>
        </w:rPr>
      </w:pPr>
      <w:proofErr w:type="spellStart"/>
      <w:r w:rsidRPr="00B43C90">
        <w:rPr>
          <w:rFonts w:ascii="Century Gothic" w:hAnsi="Century Gothic" w:cs="ScalaSansLF-Regular"/>
          <w:sz w:val="24"/>
          <w:szCs w:val="24"/>
        </w:rPr>
        <w:t>Clewes</w:t>
      </w:r>
      <w:proofErr w:type="spellEnd"/>
      <w:r w:rsidRPr="00B43C90">
        <w:rPr>
          <w:rFonts w:ascii="Century Gothic" w:hAnsi="Century Gothic" w:cs="ScalaSansLF-Regular"/>
          <w:sz w:val="24"/>
          <w:szCs w:val="24"/>
        </w:rPr>
        <w:t>, D.</w:t>
      </w:r>
      <w:r>
        <w:rPr>
          <w:rFonts w:ascii="Century Gothic" w:hAnsi="Century Gothic" w:cs="ScalaSansLF-Regular"/>
          <w:sz w:val="24"/>
          <w:szCs w:val="24"/>
        </w:rPr>
        <w:t>,</w:t>
      </w:r>
      <w:r w:rsidRPr="00B43C90">
        <w:rPr>
          <w:rFonts w:ascii="Century Gothic" w:hAnsi="Century Gothic" w:cs="ScalaSansLF-Regular"/>
          <w:sz w:val="24"/>
          <w:szCs w:val="24"/>
        </w:rPr>
        <w:t xml:space="preserve"> </w:t>
      </w:r>
      <w:r>
        <w:rPr>
          <w:rFonts w:ascii="Century Gothic" w:hAnsi="Century Gothic" w:cs="ScalaSansLF-Regular"/>
          <w:sz w:val="24"/>
          <w:szCs w:val="24"/>
        </w:rPr>
        <w:t xml:space="preserve">&amp; </w:t>
      </w:r>
      <w:r w:rsidRPr="00B43C90">
        <w:rPr>
          <w:rFonts w:ascii="Century Gothic" w:hAnsi="Century Gothic" w:cs="ScalaSansLF-Regular"/>
          <w:sz w:val="24"/>
          <w:szCs w:val="24"/>
        </w:rPr>
        <w:t xml:space="preserve">Harris, M. (2007) </w:t>
      </w:r>
      <w:r w:rsidRPr="00B43C90">
        <w:rPr>
          <w:rFonts w:ascii="Century Gothic" w:hAnsi="Century Gothic" w:cs="Scala-Regular"/>
          <w:b/>
          <w:sz w:val="24"/>
          <w:szCs w:val="24"/>
        </w:rPr>
        <w:t xml:space="preserve">Creating Entrepreneurship in </w:t>
      </w:r>
      <w:r w:rsidRPr="00B43C90">
        <w:rPr>
          <w:rFonts w:ascii="Century Gothic" w:hAnsi="Century Gothic" w:cs="Danubia-Script"/>
          <w:b/>
          <w:sz w:val="24"/>
          <w:szCs w:val="24"/>
        </w:rPr>
        <w:t>higher education and the creative industries</w:t>
      </w:r>
      <w:r w:rsidRPr="00B43C90">
        <w:rPr>
          <w:rFonts w:ascii="Century Gothic" w:hAnsi="Century Gothic" w:cs="Danubia-Script"/>
          <w:sz w:val="24"/>
          <w:szCs w:val="24"/>
        </w:rPr>
        <w:t xml:space="preserve"> </w:t>
      </w:r>
      <w:r w:rsidRPr="00B43C90">
        <w:rPr>
          <w:rFonts w:ascii="Century Gothic" w:hAnsi="Century Gothic" w:cs="Danubia-Script"/>
          <w:i/>
          <w:sz w:val="24"/>
          <w:szCs w:val="24"/>
        </w:rPr>
        <w:t>(Higher Education Academy and National Endowment for Science Technology and the Arts)</w:t>
      </w:r>
      <w:r w:rsidRPr="00B43C90">
        <w:rPr>
          <w:rFonts w:ascii="Century Gothic" w:hAnsi="Century Gothic" w:cs="Danubia-Script"/>
          <w:sz w:val="24"/>
          <w:szCs w:val="24"/>
        </w:rPr>
        <w:t xml:space="preserve"> available at </w:t>
      </w:r>
      <w:r w:rsidRPr="00261208">
        <w:rPr>
          <w:rFonts w:ascii="Century Gothic" w:hAnsi="Century Gothic" w:cs="Danubia-Script"/>
          <w:sz w:val="24"/>
          <w:szCs w:val="24"/>
        </w:rPr>
        <w:t>https://www.heacademy.ac.uk/knowledge-hub/creating-entrepreneurship-entrepreneurship-education-creative-industries</w:t>
      </w:r>
      <w:r w:rsidRPr="00B43C90">
        <w:rPr>
          <w:rFonts w:ascii="Century Gothic" w:hAnsi="Century Gothic" w:cs="Danubia-Script"/>
          <w:sz w:val="24"/>
          <w:szCs w:val="24"/>
        </w:rPr>
        <w:t xml:space="preserve"> </w:t>
      </w:r>
    </w:p>
    <w:p w14:paraId="5912F5D9" w14:textId="77777777" w:rsidR="000B034A" w:rsidRDefault="000B034A" w:rsidP="000B034A">
      <w:pPr>
        <w:autoSpaceDE w:val="0"/>
        <w:autoSpaceDN w:val="0"/>
        <w:adjustRightInd w:val="0"/>
        <w:spacing w:after="240" w:line="241" w:lineRule="atLeast"/>
        <w:rPr>
          <w:rFonts w:ascii="Century Gothic" w:hAnsi="Century Gothic"/>
          <w:sz w:val="24"/>
          <w:szCs w:val="24"/>
        </w:rPr>
      </w:pPr>
      <w:r>
        <w:rPr>
          <w:rFonts w:ascii="Century Gothic" w:hAnsi="Century Gothic"/>
          <w:sz w:val="24"/>
          <w:szCs w:val="24"/>
        </w:rPr>
        <w:t>Coles, N. (</w:t>
      </w:r>
      <w:proofErr w:type="spellStart"/>
      <w:r>
        <w:rPr>
          <w:rFonts w:ascii="Century Gothic" w:hAnsi="Century Gothic"/>
          <w:sz w:val="24"/>
          <w:szCs w:val="24"/>
        </w:rPr>
        <w:t>nd</w:t>
      </w:r>
      <w:proofErr w:type="spellEnd"/>
      <w:r>
        <w:rPr>
          <w:rFonts w:ascii="Century Gothic" w:hAnsi="Century Gothic"/>
          <w:sz w:val="24"/>
          <w:szCs w:val="24"/>
        </w:rPr>
        <w:t xml:space="preserve">) </w:t>
      </w:r>
      <w:r w:rsidRPr="00DA5C25">
        <w:rPr>
          <w:rFonts w:ascii="Century Gothic" w:hAnsi="Century Gothic"/>
          <w:b/>
          <w:sz w:val="24"/>
          <w:szCs w:val="24"/>
        </w:rPr>
        <w:t>Pedagogy for enterprise education</w:t>
      </w:r>
      <w:r>
        <w:rPr>
          <w:rFonts w:ascii="Century Gothic" w:hAnsi="Century Gothic"/>
          <w:b/>
          <w:sz w:val="24"/>
          <w:szCs w:val="24"/>
        </w:rPr>
        <w:t xml:space="preserve"> </w:t>
      </w:r>
      <w:r w:rsidRPr="00F97595">
        <w:rPr>
          <w:rFonts w:ascii="Century Gothic" w:hAnsi="Century Gothic"/>
          <w:sz w:val="24"/>
          <w:szCs w:val="24"/>
        </w:rPr>
        <w:t xml:space="preserve">(online) </w:t>
      </w:r>
      <w:r w:rsidRPr="00F97595">
        <w:rPr>
          <w:rFonts w:ascii="Century Gothic" w:hAnsi="Century Gothic"/>
          <w:i/>
          <w:sz w:val="24"/>
          <w:szCs w:val="24"/>
        </w:rPr>
        <w:t>(Higher Education Academy)</w:t>
      </w:r>
      <w:r>
        <w:rPr>
          <w:rFonts w:ascii="Century Gothic" w:hAnsi="Century Gothic"/>
          <w:b/>
          <w:sz w:val="24"/>
          <w:szCs w:val="24"/>
        </w:rPr>
        <w:t xml:space="preserve"> </w:t>
      </w:r>
      <w:r w:rsidRPr="00F97595">
        <w:rPr>
          <w:rFonts w:ascii="Century Gothic" w:hAnsi="Century Gothic"/>
          <w:sz w:val="24"/>
          <w:szCs w:val="24"/>
        </w:rPr>
        <w:t>available at https://www.heacademy.ac.uk/pedagogy-enterprise-education</w:t>
      </w:r>
    </w:p>
    <w:p w14:paraId="476E7301" w14:textId="77777777" w:rsidR="000B034A" w:rsidRDefault="000B034A" w:rsidP="000B034A">
      <w:pPr>
        <w:autoSpaceDE w:val="0"/>
        <w:autoSpaceDN w:val="0"/>
        <w:adjustRightInd w:val="0"/>
        <w:spacing w:after="240" w:line="240" w:lineRule="auto"/>
        <w:rPr>
          <w:rFonts w:ascii="Century Gothic" w:hAnsi="Century Gothic" w:cs="NewBaskerville-Roman"/>
          <w:sz w:val="24"/>
          <w:szCs w:val="24"/>
        </w:rPr>
      </w:pPr>
      <w:r w:rsidRPr="00B43C90">
        <w:rPr>
          <w:rFonts w:ascii="Century Gothic" w:hAnsi="Century Gothic" w:cs="NewBaskerville-Roman"/>
          <w:sz w:val="24"/>
          <w:szCs w:val="24"/>
        </w:rPr>
        <w:t xml:space="preserve">Cope J. (2003) </w:t>
      </w:r>
      <w:r w:rsidRPr="00B43C90">
        <w:rPr>
          <w:rFonts w:ascii="Century Gothic" w:hAnsi="Century Gothic" w:cs="NewBaskerville-Bold"/>
          <w:b/>
          <w:bCs/>
          <w:sz w:val="24"/>
          <w:szCs w:val="24"/>
        </w:rPr>
        <w:t>Entrepreneurial Learning and Critical Reflection Discontinuous Events as Triggers for ‘Higher-level’ Learning</w:t>
      </w:r>
      <w:r>
        <w:rPr>
          <w:rFonts w:ascii="Century Gothic" w:hAnsi="Century Gothic" w:cs="NewBaskerville-Bold"/>
          <w:bCs/>
          <w:sz w:val="24"/>
          <w:szCs w:val="24"/>
        </w:rPr>
        <w:t xml:space="preserve"> (</w:t>
      </w:r>
      <w:r w:rsidRPr="00B43C90">
        <w:rPr>
          <w:rFonts w:ascii="Century Gothic" w:hAnsi="Century Gothic" w:cs="NewBaskerville-Roman"/>
          <w:i/>
          <w:sz w:val="24"/>
          <w:szCs w:val="24"/>
        </w:rPr>
        <w:t>Sage Publications</w:t>
      </w:r>
      <w:r>
        <w:rPr>
          <w:rFonts w:ascii="Century Gothic" w:hAnsi="Century Gothic" w:cs="NewBaskerville-Roman"/>
          <w:i/>
          <w:sz w:val="24"/>
          <w:szCs w:val="24"/>
        </w:rPr>
        <w:t>)</w:t>
      </w:r>
      <w:r w:rsidRPr="00B43C90">
        <w:rPr>
          <w:rFonts w:ascii="Century Gothic" w:hAnsi="Century Gothic" w:cs="NewBaskerville-Roman"/>
          <w:i/>
          <w:sz w:val="24"/>
          <w:szCs w:val="24"/>
        </w:rPr>
        <w:t xml:space="preserve"> </w:t>
      </w:r>
      <w:r w:rsidRPr="00B43C90">
        <w:rPr>
          <w:rFonts w:ascii="Century Gothic" w:hAnsi="Century Gothic" w:cs="NewBaskerville-Roman"/>
          <w:sz w:val="24"/>
          <w:szCs w:val="24"/>
        </w:rPr>
        <w:t xml:space="preserve">available at </w:t>
      </w:r>
      <w:hyperlink r:id="rId23" w:history="1">
        <w:r w:rsidRPr="00B43C90">
          <w:rPr>
            <w:rFonts w:ascii="Century Gothic" w:hAnsi="Century Gothic" w:cs="Danubia-Script"/>
            <w:sz w:val="24"/>
            <w:szCs w:val="24"/>
          </w:rPr>
          <w:t>http://citeseerx.ist.psu.edu/viewdoc/download?doi=10.1.1.831.3377&amp;rep=rep1&amp;type=pdf</w:t>
        </w:r>
      </w:hyperlink>
      <w:r w:rsidRPr="00B43C90">
        <w:rPr>
          <w:rFonts w:ascii="Century Gothic" w:hAnsi="Century Gothic" w:cs="NewBaskerville-Roman"/>
          <w:sz w:val="24"/>
          <w:szCs w:val="24"/>
        </w:rPr>
        <w:t xml:space="preserve"> </w:t>
      </w:r>
    </w:p>
    <w:p w14:paraId="733EB9CA" w14:textId="77777777" w:rsidR="000B034A" w:rsidRDefault="000B034A" w:rsidP="000B034A">
      <w:pPr>
        <w:autoSpaceDE w:val="0"/>
        <w:autoSpaceDN w:val="0"/>
        <w:adjustRightInd w:val="0"/>
        <w:spacing w:after="240" w:line="240" w:lineRule="auto"/>
        <w:rPr>
          <w:rFonts w:ascii="Century Gothic" w:hAnsi="Century Gothic" w:cs="OpenSans-Semibold"/>
          <w:sz w:val="24"/>
          <w:szCs w:val="24"/>
        </w:rPr>
      </w:pPr>
      <w:proofErr w:type="spellStart"/>
      <w:r w:rsidRPr="00B43C90">
        <w:rPr>
          <w:rFonts w:ascii="Century Gothic" w:eastAsiaTheme="majorEastAsia" w:hAnsi="Century Gothic" w:cstheme="majorBidi"/>
          <w:sz w:val="24"/>
          <w:szCs w:val="24"/>
        </w:rPr>
        <w:t>Cramner</w:t>
      </w:r>
      <w:proofErr w:type="spellEnd"/>
      <w:r w:rsidRPr="00B43C90">
        <w:rPr>
          <w:rFonts w:ascii="Century Gothic" w:eastAsiaTheme="majorEastAsia" w:hAnsi="Century Gothic" w:cstheme="majorBidi"/>
          <w:sz w:val="24"/>
          <w:szCs w:val="24"/>
        </w:rPr>
        <w:t xml:space="preserve">, S. (2006) </w:t>
      </w:r>
      <w:r w:rsidRPr="00B43C90">
        <w:rPr>
          <w:rFonts w:ascii="Century Gothic" w:hAnsi="Century Gothic" w:cs="OpenSans-Semibold"/>
          <w:b/>
          <w:sz w:val="24"/>
          <w:szCs w:val="24"/>
        </w:rPr>
        <w:t xml:space="preserve">Enhancing graduate employability: best intentions and mixed outcomes </w:t>
      </w:r>
      <w:r w:rsidRPr="00B43C90">
        <w:rPr>
          <w:rFonts w:ascii="Century Gothic" w:hAnsi="Century Gothic" w:cs="OpenSans-Semibold"/>
          <w:i/>
          <w:sz w:val="24"/>
          <w:szCs w:val="24"/>
        </w:rPr>
        <w:t>(Routledge, Taylor and Francis Group)</w:t>
      </w:r>
      <w:r w:rsidRPr="00B43C90">
        <w:rPr>
          <w:rFonts w:ascii="Century Gothic" w:hAnsi="Century Gothic" w:cs="OpenSans-Semibold"/>
          <w:sz w:val="24"/>
          <w:szCs w:val="24"/>
        </w:rPr>
        <w:t xml:space="preserve"> </w:t>
      </w:r>
      <w:r w:rsidRPr="00B43C90">
        <w:rPr>
          <w:rFonts w:ascii="Century Gothic" w:hAnsi="Century Gothic"/>
          <w:sz w:val="24"/>
          <w:szCs w:val="24"/>
        </w:rPr>
        <w:t xml:space="preserve">available at </w:t>
      </w:r>
      <w:r w:rsidRPr="00261208">
        <w:rPr>
          <w:rFonts w:ascii="Century Gothic" w:hAnsi="Century Gothic" w:cs="OpenSans-Semibold"/>
          <w:sz w:val="24"/>
          <w:szCs w:val="24"/>
        </w:rPr>
        <w:t>https://www.tandfonline.com/doi/abs/10.1080/03075070600572041</w:t>
      </w:r>
      <w:r w:rsidRPr="00B43C90">
        <w:rPr>
          <w:rFonts w:ascii="Century Gothic" w:hAnsi="Century Gothic" w:cs="OpenSans-Semibold"/>
          <w:sz w:val="24"/>
          <w:szCs w:val="24"/>
        </w:rPr>
        <w:t xml:space="preserve"> </w:t>
      </w:r>
    </w:p>
    <w:p w14:paraId="486A5EB6" w14:textId="303F76B8" w:rsidR="000B034A" w:rsidRDefault="000B034A" w:rsidP="000B034A">
      <w:pPr>
        <w:pStyle w:val="Default"/>
        <w:spacing w:after="240"/>
        <w:rPr>
          <w:rFonts w:ascii="Century Gothic" w:hAnsi="Century Gothic" w:cs="Helvetica"/>
          <w:color w:val="auto"/>
          <w:spacing w:val="2"/>
          <w:shd w:val="clear" w:color="auto" w:fill="FFFFFF"/>
        </w:rPr>
      </w:pPr>
      <w:proofErr w:type="spellStart"/>
      <w:r w:rsidRPr="00B43C90">
        <w:rPr>
          <w:rFonts w:ascii="Century Gothic" w:hAnsi="Century Gothic" w:cs="Helvetica"/>
          <w:color w:val="auto"/>
          <w:spacing w:val="2"/>
          <w:shd w:val="clear" w:color="auto" w:fill="FFFFFF"/>
        </w:rPr>
        <w:t>Easterby</w:t>
      </w:r>
      <w:proofErr w:type="spellEnd"/>
      <w:r w:rsidRPr="00B43C90">
        <w:rPr>
          <w:rFonts w:ascii="Century Gothic" w:hAnsi="Century Gothic" w:cs="Helvetica"/>
          <w:color w:val="auto"/>
          <w:spacing w:val="2"/>
          <w:shd w:val="clear" w:color="auto" w:fill="FFFFFF"/>
        </w:rPr>
        <w:t>-Smith, M., Thorpe, R.</w:t>
      </w:r>
      <w:r>
        <w:rPr>
          <w:rFonts w:ascii="Century Gothic" w:hAnsi="Century Gothic" w:cs="Helvetica"/>
          <w:color w:val="auto"/>
          <w:spacing w:val="2"/>
          <w:shd w:val="clear" w:color="auto" w:fill="FFFFFF"/>
        </w:rPr>
        <w:t xml:space="preserve">, &amp; </w:t>
      </w:r>
      <w:r w:rsidRPr="00B43C90">
        <w:rPr>
          <w:rFonts w:ascii="Century Gothic" w:hAnsi="Century Gothic" w:cs="Helvetica"/>
          <w:color w:val="auto"/>
          <w:spacing w:val="2"/>
          <w:shd w:val="clear" w:color="auto" w:fill="FFFFFF"/>
        </w:rPr>
        <w:t xml:space="preserve">Jackson, P. (2008) </w:t>
      </w:r>
      <w:r w:rsidRPr="00B43C90">
        <w:rPr>
          <w:rFonts w:ascii="Century Gothic" w:hAnsi="Century Gothic" w:cs="Helvetica"/>
          <w:b/>
          <w:color w:val="auto"/>
          <w:spacing w:val="2"/>
          <w:shd w:val="clear" w:color="auto" w:fill="FFFFFF"/>
        </w:rPr>
        <w:t>Management Research</w:t>
      </w:r>
      <w:r w:rsidRPr="00B43C90">
        <w:rPr>
          <w:rFonts w:ascii="Century Gothic" w:hAnsi="Century Gothic" w:cs="Helvetica"/>
          <w:color w:val="auto"/>
          <w:spacing w:val="2"/>
          <w:shd w:val="clear" w:color="auto" w:fill="FFFFFF"/>
        </w:rPr>
        <w:t xml:space="preserve"> (3rd ed.)</w:t>
      </w:r>
      <w:r>
        <w:rPr>
          <w:rFonts w:ascii="Century Gothic" w:hAnsi="Century Gothic" w:cs="Helvetica"/>
          <w:color w:val="auto"/>
          <w:spacing w:val="2"/>
          <w:shd w:val="clear" w:color="auto" w:fill="FFFFFF"/>
        </w:rPr>
        <w:t xml:space="preserve"> (</w:t>
      </w:r>
      <w:r w:rsidRPr="00B43C90">
        <w:rPr>
          <w:rFonts w:ascii="Century Gothic" w:hAnsi="Century Gothic" w:cs="Helvetica"/>
          <w:i/>
          <w:color w:val="auto"/>
          <w:spacing w:val="2"/>
          <w:shd w:val="clear" w:color="auto" w:fill="FFFFFF"/>
        </w:rPr>
        <w:t>Sage Publications</w:t>
      </w:r>
      <w:r>
        <w:rPr>
          <w:rFonts w:ascii="Century Gothic" w:hAnsi="Century Gothic" w:cs="Helvetica"/>
          <w:color w:val="auto"/>
          <w:spacing w:val="2"/>
          <w:shd w:val="clear" w:color="auto" w:fill="FFFFFF"/>
        </w:rPr>
        <w:t>)</w:t>
      </w:r>
    </w:p>
    <w:p w14:paraId="33C04E59" w14:textId="77777777" w:rsidR="000B034A" w:rsidRDefault="000B034A" w:rsidP="000B034A">
      <w:pPr>
        <w:shd w:val="clear" w:color="auto" w:fill="FFFFFF"/>
        <w:spacing w:after="240"/>
        <w:textAlignment w:val="baseline"/>
        <w:rPr>
          <w:rFonts w:ascii="Century Gothic" w:hAnsi="Century Gothic" w:cs="Sanchez-Black"/>
          <w:sz w:val="24"/>
          <w:szCs w:val="24"/>
        </w:rPr>
      </w:pPr>
      <w:r w:rsidRPr="00B43C90">
        <w:rPr>
          <w:rFonts w:ascii="Century Gothic" w:hAnsi="Century Gothic" w:cs="Sanchez-Black"/>
          <w:sz w:val="24"/>
          <w:szCs w:val="24"/>
        </w:rPr>
        <w:t xml:space="preserve">Evans, M.  (2010) </w:t>
      </w:r>
      <w:r w:rsidRPr="00B43C90">
        <w:rPr>
          <w:rFonts w:ascii="Century Gothic" w:hAnsi="Century Gothic" w:cs="Sanchez-Black"/>
          <w:b/>
          <w:sz w:val="24"/>
          <w:szCs w:val="24"/>
        </w:rPr>
        <w:t>Making Theatre Work</w:t>
      </w:r>
      <w:r w:rsidRPr="00B43C90">
        <w:rPr>
          <w:rFonts w:ascii="Century Gothic" w:hAnsi="Century Gothic" w:cs="Sanchez-Black"/>
          <w:sz w:val="24"/>
          <w:szCs w:val="24"/>
        </w:rPr>
        <w:t xml:space="preserve"> </w:t>
      </w:r>
      <w:r>
        <w:rPr>
          <w:rFonts w:ascii="Century Gothic" w:hAnsi="Century Gothic" w:cs="Sanchez-Black"/>
          <w:sz w:val="24"/>
          <w:szCs w:val="24"/>
        </w:rPr>
        <w:t>(</w:t>
      </w:r>
      <w:r w:rsidRPr="00B43C90">
        <w:rPr>
          <w:rFonts w:ascii="Century Gothic" w:hAnsi="Century Gothic" w:cs="Sanchez-Black"/>
          <w:i/>
          <w:sz w:val="24"/>
          <w:szCs w:val="24"/>
        </w:rPr>
        <w:t>PALATINE</w:t>
      </w:r>
      <w:r>
        <w:rPr>
          <w:rFonts w:ascii="Century Gothic" w:hAnsi="Century Gothic" w:cs="Sanchez-Black"/>
          <w:sz w:val="24"/>
          <w:szCs w:val="24"/>
        </w:rPr>
        <w:t xml:space="preserve">) </w:t>
      </w:r>
      <w:r w:rsidRPr="00B43C90">
        <w:rPr>
          <w:rFonts w:ascii="Century Gothic" w:hAnsi="Century Gothic" w:cs="Sanchez-Black"/>
          <w:sz w:val="24"/>
          <w:szCs w:val="24"/>
        </w:rPr>
        <w:t xml:space="preserve">available at </w:t>
      </w:r>
      <w:r w:rsidRPr="00261208">
        <w:rPr>
          <w:rFonts w:ascii="Century Gothic" w:hAnsi="Century Gothic" w:cs="Sanchez-Black"/>
          <w:sz w:val="24"/>
          <w:szCs w:val="24"/>
        </w:rPr>
        <w:t>https://www.heacademy.ac.uk/system/files/making-theatre-work.pdf</w:t>
      </w:r>
    </w:p>
    <w:p w14:paraId="738A8B30" w14:textId="77777777" w:rsidR="000B034A" w:rsidRDefault="000B034A" w:rsidP="000B034A">
      <w:pPr>
        <w:autoSpaceDE w:val="0"/>
        <w:autoSpaceDN w:val="0"/>
        <w:adjustRightInd w:val="0"/>
        <w:spacing w:after="240" w:line="241" w:lineRule="atLeast"/>
        <w:rPr>
          <w:rFonts w:ascii="Century Gothic" w:hAnsi="Century Gothic"/>
          <w:sz w:val="24"/>
          <w:szCs w:val="24"/>
        </w:rPr>
      </w:pPr>
      <w:r w:rsidRPr="00B43C90">
        <w:rPr>
          <w:rFonts w:ascii="Century Gothic" w:hAnsi="Century Gothic"/>
          <w:sz w:val="24"/>
          <w:szCs w:val="24"/>
        </w:rPr>
        <w:t xml:space="preserve">Gibb, A. (2005) </w:t>
      </w:r>
      <w:r w:rsidRPr="00B43C90">
        <w:rPr>
          <w:rFonts w:ascii="Century Gothic" w:hAnsi="Century Gothic"/>
          <w:b/>
          <w:sz w:val="24"/>
          <w:szCs w:val="24"/>
        </w:rPr>
        <w:t>Towards the Entrepreneurial University</w:t>
      </w:r>
      <w:r>
        <w:rPr>
          <w:rFonts w:ascii="Century Gothic" w:hAnsi="Century Gothic"/>
          <w:b/>
          <w:sz w:val="24"/>
          <w:szCs w:val="24"/>
        </w:rPr>
        <w:t xml:space="preserve">. </w:t>
      </w:r>
      <w:r w:rsidRPr="00B43C90">
        <w:rPr>
          <w:rFonts w:ascii="Century Gothic" w:hAnsi="Century Gothic"/>
          <w:b/>
          <w:sz w:val="24"/>
          <w:szCs w:val="24"/>
        </w:rPr>
        <w:t>Entrepreneurship education as a lever for change</w:t>
      </w:r>
      <w:r w:rsidRPr="00B43C90">
        <w:rPr>
          <w:rFonts w:ascii="Century Gothic" w:hAnsi="Century Gothic"/>
          <w:sz w:val="24"/>
          <w:szCs w:val="24"/>
        </w:rPr>
        <w:t xml:space="preserve"> </w:t>
      </w:r>
      <w:r>
        <w:rPr>
          <w:rFonts w:ascii="Century Gothic" w:hAnsi="Century Gothic"/>
          <w:sz w:val="24"/>
          <w:szCs w:val="24"/>
        </w:rPr>
        <w:t>(</w:t>
      </w:r>
      <w:r w:rsidRPr="00B43C90">
        <w:rPr>
          <w:rFonts w:ascii="Century Gothic" w:hAnsi="Century Gothic"/>
          <w:i/>
          <w:sz w:val="24"/>
          <w:szCs w:val="24"/>
        </w:rPr>
        <w:t>National Council for Graduate Entrepreneurship</w:t>
      </w:r>
      <w:r>
        <w:rPr>
          <w:rFonts w:ascii="Century Gothic" w:hAnsi="Century Gothic"/>
          <w:i/>
          <w:sz w:val="24"/>
          <w:szCs w:val="24"/>
        </w:rPr>
        <w:t>)</w:t>
      </w:r>
      <w:r w:rsidRPr="00B43C90">
        <w:rPr>
          <w:rFonts w:ascii="Century Gothic" w:hAnsi="Century Gothic"/>
          <w:sz w:val="24"/>
          <w:szCs w:val="24"/>
        </w:rPr>
        <w:t xml:space="preserve"> available at </w:t>
      </w:r>
      <w:r w:rsidRPr="00261208">
        <w:rPr>
          <w:rFonts w:ascii="Century Gothic" w:hAnsi="Century Gothic"/>
          <w:sz w:val="24"/>
          <w:szCs w:val="24"/>
        </w:rPr>
        <w:t>http://ncee.org.uk/wp-content/uploads/2018/01/towards_the_entrepreneurial_university.pdf</w:t>
      </w:r>
      <w:r w:rsidRPr="00B43C90">
        <w:rPr>
          <w:rFonts w:ascii="Century Gothic" w:hAnsi="Century Gothic"/>
          <w:sz w:val="24"/>
          <w:szCs w:val="24"/>
        </w:rPr>
        <w:t xml:space="preserve"> </w:t>
      </w:r>
    </w:p>
    <w:p w14:paraId="250AAEFE" w14:textId="77777777" w:rsidR="000B034A" w:rsidRDefault="000B034A" w:rsidP="000B034A">
      <w:pPr>
        <w:autoSpaceDE w:val="0"/>
        <w:autoSpaceDN w:val="0"/>
        <w:adjustRightInd w:val="0"/>
        <w:spacing w:after="240" w:line="240" w:lineRule="auto"/>
        <w:rPr>
          <w:rFonts w:ascii="Century Gothic" w:hAnsi="Century Gothic" w:cs="Danubia-Script"/>
          <w:sz w:val="24"/>
          <w:szCs w:val="24"/>
        </w:rPr>
      </w:pPr>
      <w:r w:rsidRPr="00B43C90">
        <w:rPr>
          <w:rFonts w:ascii="Century Gothic" w:hAnsi="Century Gothic" w:cs="Arial"/>
          <w:bCs/>
          <w:sz w:val="24"/>
          <w:szCs w:val="24"/>
        </w:rPr>
        <w:t xml:space="preserve">Gibb, A. (2007). </w:t>
      </w:r>
      <w:r w:rsidRPr="00B43C90">
        <w:rPr>
          <w:rFonts w:ascii="Century Gothic" w:hAnsi="Century Gothic" w:cs="Arial"/>
          <w:b/>
          <w:bCs/>
          <w:sz w:val="24"/>
          <w:szCs w:val="24"/>
        </w:rPr>
        <w:t>Enterprise in education. Educating tomorrow’s entrepreneurs</w:t>
      </w:r>
      <w:r w:rsidRPr="00B43C90">
        <w:rPr>
          <w:rFonts w:ascii="Century Gothic" w:hAnsi="Century Gothic" w:cs="Arial"/>
          <w:bCs/>
          <w:sz w:val="24"/>
          <w:szCs w:val="24"/>
        </w:rPr>
        <w:t xml:space="preserve"> (</w:t>
      </w:r>
      <w:proofErr w:type="spellStart"/>
      <w:r w:rsidRPr="00B43C90">
        <w:rPr>
          <w:rFonts w:ascii="Century Gothic" w:hAnsi="Century Gothic" w:cs="Arial"/>
          <w:i/>
          <w:iCs/>
          <w:sz w:val="24"/>
          <w:szCs w:val="24"/>
        </w:rPr>
        <w:t>Pentti</w:t>
      </w:r>
      <w:proofErr w:type="spellEnd"/>
      <w:r w:rsidRPr="00B43C90">
        <w:rPr>
          <w:rFonts w:ascii="Century Gothic" w:hAnsi="Century Gothic" w:cs="Arial"/>
          <w:i/>
          <w:iCs/>
          <w:sz w:val="24"/>
          <w:szCs w:val="24"/>
        </w:rPr>
        <w:t xml:space="preserve"> </w:t>
      </w:r>
      <w:proofErr w:type="spellStart"/>
      <w:r w:rsidRPr="00B43C90">
        <w:rPr>
          <w:rFonts w:ascii="Century Gothic" w:hAnsi="Century Gothic" w:cs="Arial"/>
          <w:i/>
          <w:iCs/>
          <w:sz w:val="24"/>
          <w:szCs w:val="24"/>
        </w:rPr>
        <w:t>Mankinen</w:t>
      </w:r>
      <w:proofErr w:type="spellEnd"/>
      <w:r>
        <w:rPr>
          <w:rFonts w:ascii="Century Gothic" w:hAnsi="Century Gothic" w:cs="Arial"/>
          <w:i/>
          <w:iCs/>
          <w:sz w:val="24"/>
          <w:szCs w:val="24"/>
        </w:rPr>
        <w:t>)</w:t>
      </w:r>
      <w:r w:rsidRPr="00B43C90">
        <w:rPr>
          <w:rFonts w:ascii="Century Gothic" w:hAnsi="Century Gothic" w:cs="Arial"/>
          <w:i/>
          <w:iCs/>
          <w:sz w:val="24"/>
          <w:szCs w:val="24"/>
        </w:rPr>
        <w:t xml:space="preserve"> </w:t>
      </w:r>
      <w:r w:rsidRPr="00B43C90">
        <w:rPr>
          <w:rFonts w:ascii="Century Gothic" w:hAnsi="Century Gothic" w:cs="Arial"/>
          <w:iCs/>
          <w:sz w:val="24"/>
          <w:szCs w:val="24"/>
        </w:rPr>
        <w:t xml:space="preserve">available at  </w:t>
      </w:r>
      <w:hyperlink r:id="rId24" w:history="1">
        <w:r w:rsidRPr="00B43C90">
          <w:rPr>
            <w:rFonts w:ascii="Century Gothic" w:hAnsi="Century Gothic" w:cs="Danubia-Script"/>
            <w:sz w:val="24"/>
            <w:szCs w:val="24"/>
          </w:rPr>
          <w:t>http://www.enorssi.fi/opetus-ja-materiaalit/yrittajyyskasvatus/pdf/Gibb.pdf</w:t>
        </w:r>
      </w:hyperlink>
      <w:r w:rsidRPr="00B43C90">
        <w:rPr>
          <w:rFonts w:ascii="Century Gothic" w:hAnsi="Century Gothic" w:cs="Danubia-Script"/>
          <w:sz w:val="24"/>
          <w:szCs w:val="24"/>
        </w:rPr>
        <w:t xml:space="preserve"> </w:t>
      </w:r>
    </w:p>
    <w:p w14:paraId="25E8182C" w14:textId="6F163927" w:rsidR="000B034A" w:rsidRDefault="000B034A" w:rsidP="000B034A">
      <w:pPr>
        <w:autoSpaceDE w:val="0"/>
        <w:autoSpaceDN w:val="0"/>
        <w:adjustRightInd w:val="0"/>
        <w:spacing w:after="240" w:line="240" w:lineRule="auto"/>
        <w:rPr>
          <w:rFonts w:ascii="Century Gothic" w:hAnsi="Century Gothic" w:cs="Arial"/>
          <w:bCs/>
          <w:sz w:val="24"/>
          <w:szCs w:val="24"/>
        </w:rPr>
      </w:pPr>
      <w:r w:rsidRPr="00F97595">
        <w:rPr>
          <w:rFonts w:ascii="Century Gothic" w:hAnsi="Century Gothic" w:cs="Arial"/>
          <w:bCs/>
          <w:sz w:val="24"/>
          <w:szCs w:val="24"/>
        </w:rPr>
        <w:t>Gorman,</w:t>
      </w:r>
      <w:r>
        <w:rPr>
          <w:rFonts w:ascii="Century Gothic" w:hAnsi="Century Gothic" w:cs="Arial"/>
          <w:bCs/>
          <w:sz w:val="24"/>
          <w:szCs w:val="24"/>
        </w:rPr>
        <w:t xml:space="preserve"> G.,</w:t>
      </w:r>
      <w:r w:rsidRPr="00F97595">
        <w:rPr>
          <w:rFonts w:ascii="Century Gothic" w:hAnsi="Century Gothic" w:cs="Arial"/>
          <w:bCs/>
          <w:sz w:val="24"/>
          <w:szCs w:val="24"/>
        </w:rPr>
        <w:t xml:space="preserve"> Hanlon,</w:t>
      </w:r>
      <w:r>
        <w:rPr>
          <w:rFonts w:ascii="Century Gothic" w:hAnsi="Century Gothic" w:cs="Arial"/>
          <w:bCs/>
          <w:sz w:val="24"/>
          <w:szCs w:val="24"/>
        </w:rPr>
        <w:t xml:space="preserve"> D., &amp;</w:t>
      </w:r>
      <w:r w:rsidRPr="00F97595">
        <w:rPr>
          <w:rFonts w:ascii="Century Gothic" w:hAnsi="Century Gothic" w:cs="Arial"/>
          <w:bCs/>
          <w:sz w:val="24"/>
          <w:szCs w:val="24"/>
        </w:rPr>
        <w:t xml:space="preserve"> King </w:t>
      </w:r>
      <w:r>
        <w:rPr>
          <w:rFonts w:ascii="Century Gothic" w:hAnsi="Century Gothic" w:cs="Arial"/>
          <w:bCs/>
          <w:sz w:val="24"/>
          <w:szCs w:val="24"/>
        </w:rPr>
        <w:t xml:space="preserve">W. (1997) </w:t>
      </w:r>
      <w:r w:rsidRPr="00F41824">
        <w:rPr>
          <w:rFonts w:ascii="Century Gothic" w:hAnsi="Century Gothic" w:cs="Arial"/>
          <w:b/>
          <w:bCs/>
          <w:sz w:val="24"/>
          <w:szCs w:val="24"/>
        </w:rPr>
        <w:t>Some research perspectives on entrepreneurship education, enterprise education and education for small business management: a ten-year literature review</w:t>
      </w:r>
      <w:r>
        <w:rPr>
          <w:rFonts w:ascii="Century Gothic" w:hAnsi="Century Gothic" w:cs="Arial"/>
          <w:bCs/>
          <w:sz w:val="24"/>
          <w:szCs w:val="24"/>
        </w:rPr>
        <w:t xml:space="preserve"> </w:t>
      </w:r>
      <w:r w:rsidRPr="00F41824">
        <w:rPr>
          <w:rFonts w:ascii="Century Gothic" w:hAnsi="Century Gothic" w:cs="Arial"/>
          <w:bCs/>
          <w:i/>
          <w:sz w:val="24"/>
          <w:szCs w:val="24"/>
        </w:rPr>
        <w:t xml:space="preserve">(International Small Business Journal, April-June 1997 v15 n3) </w:t>
      </w:r>
      <w:r>
        <w:rPr>
          <w:rFonts w:ascii="Century Gothic" w:hAnsi="Century Gothic" w:cs="Arial"/>
          <w:bCs/>
          <w:sz w:val="24"/>
          <w:szCs w:val="24"/>
        </w:rPr>
        <w:t xml:space="preserve">available at </w:t>
      </w:r>
      <w:r w:rsidRPr="00695B17">
        <w:rPr>
          <w:rFonts w:ascii="Century Gothic" w:hAnsi="Century Gothic" w:cs="Arial"/>
          <w:bCs/>
          <w:sz w:val="24"/>
          <w:szCs w:val="24"/>
        </w:rPr>
        <w:t>https://www.researchgate.net/publication/247738407_Some_Research_Perspectives_on_Entrepreneurship_Education_Enterprise_Education_and_Education_for_Small_Business_Management_A_Ten-Year_Literature_Review</w:t>
      </w:r>
    </w:p>
    <w:p w14:paraId="5646543B" w14:textId="77777777" w:rsidR="000B034A" w:rsidRPr="00695B17" w:rsidRDefault="000B034A" w:rsidP="000B034A">
      <w:pPr>
        <w:autoSpaceDE w:val="0"/>
        <w:autoSpaceDN w:val="0"/>
        <w:adjustRightInd w:val="0"/>
        <w:spacing w:after="240" w:line="240" w:lineRule="auto"/>
        <w:rPr>
          <w:rFonts w:ascii="Century Gothic" w:hAnsi="Century Gothic" w:cs="Arial"/>
          <w:bCs/>
          <w:sz w:val="24"/>
          <w:szCs w:val="24"/>
        </w:rPr>
      </w:pPr>
      <w:r w:rsidRPr="00F41824">
        <w:rPr>
          <w:rFonts w:ascii="Century Gothic" w:hAnsi="Century Gothic"/>
          <w:color w:val="333333"/>
          <w:sz w:val="24"/>
          <w:szCs w:val="24"/>
        </w:rPr>
        <w:t>Gurney-Read</w:t>
      </w:r>
      <w:r>
        <w:rPr>
          <w:rFonts w:ascii="Century Gothic" w:hAnsi="Century Gothic"/>
          <w:color w:val="333333"/>
          <w:sz w:val="24"/>
          <w:szCs w:val="24"/>
        </w:rPr>
        <w:t>, J.</w:t>
      </w:r>
      <w:r w:rsidRPr="00F41824">
        <w:rPr>
          <w:rFonts w:ascii="Century Gothic" w:hAnsi="Century Gothic"/>
          <w:color w:val="333333"/>
          <w:sz w:val="24"/>
          <w:szCs w:val="24"/>
        </w:rPr>
        <w:t xml:space="preserve"> (2014) </w:t>
      </w:r>
      <w:r w:rsidRPr="00F41824">
        <w:rPr>
          <w:rFonts w:ascii="Century Gothic" w:eastAsia="Times New Roman" w:hAnsi="Century Gothic" w:cs="Times New Roman"/>
          <w:b/>
          <w:color w:val="1E1E1E"/>
          <w:kern w:val="36"/>
          <w:sz w:val="24"/>
          <w:szCs w:val="24"/>
          <w:lang w:eastAsia="en-GB"/>
        </w:rPr>
        <w:t>Enterprise education: a debate worth having</w:t>
      </w:r>
      <w:r w:rsidRPr="00F41824">
        <w:rPr>
          <w:rFonts w:ascii="Century Gothic" w:eastAsia="Times New Roman" w:hAnsi="Century Gothic" w:cs="Times New Roman"/>
          <w:color w:val="1E1E1E"/>
          <w:kern w:val="36"/>
          <w:sz w:val="24"/>
          <w:szCs w:val="24"/>
          <w:lang w:eastAsia="en-GB"/>
        </w:rPr>
        <w:t xml:space="preserve"> (online) (The Telegraph) available at </w:t>
      </w:r>
      <w:r w:rsidRPr="00F41824">
        <w:rPr>
          <w:rFonts w:ascii="Century Gothic" w:hAnsi="Century Gothic"/>
          <w:sz w:val="24"/>
          <w:szCs w:val="24"/>
        </w:rPr>
        <w:t>https://www.telegraph.co.uk/education/educationopinion/10862703/Enterprise-education-a-debate-worth-having.html</w:t>
      </w:r>
    </w:p>
    <w:p w14:paraId="631A4EAC" w14:textId="77777777" w:rsidR="000B034A" w:rsidRPr="00B43782" w:rsidRDefault="000B034A" w:rsidP="000B034A">
      <w:pPr>
        <w:autoSpaceDE w:val="0"/>
        <w:autoSpaceDN w:val="0"/>
        <w:adjustRightInd w:val="0"/>
        <w:spacing w:after="240" w:line="241" w:lineRule="atLeast"/>
        <w:rPr>
          <w:rFonts w:ascii="Century Gothic" w:hAnsi="Century Gothic" w:cs="Open Sans Light"/>
          <w:sz w:val="24"/>
          <w:szCs w:val="24"/>
        </w:rPr>
      </w:pPr>
      <w:r>
        <w:rPr>
          <w:rFonts w:ascii="Century Gothic" w:hAnsi="Century Gothic" w:cs="Open Sans Extrabold"/>
          <w:bCs/>
          <w:sz w:val="24"/>
          <w:szCs w:val="24"/>
        </w:rPr>
        <w:lastRenderedPageBreak/>
        <w:t xml:space="preserve">Higher Education Academy (2016) </w:t>
      </w:r>
      <w:r w:rsidRPr="00B43782">
        <w:rPr>
          <w:rFonts w:ascii="Century Gothic" w:hAnsi="Century Gothic" w:cs="Open Sans Extrabold"/>
          <w:b/>
          <w:bCs/>
          <w:sz w:val="24"/>
          <w:szCs w:val="24"/>
        </w:rPr>
        <w:t xml:space="preserve">Framework for </w:t>
      </w:r>
      <w:r w:rsidRPr="00B43782">
        <w:rPr>
          <w:rFonts w:ascii="Century Gothic" w:hAnsi="Century Gothic" w:cs="Open Sans Light"/>
          <w:b/>
          <w:sz w:val="24"/>
          <w:szCs w:val="24"/>
        </w:rPr>
        <w:t>embedding employability in higher education.</w:t>
      </w:r>
      <w:r>
        <w:rPr>
          <w:rFonts w:ascii="Century Gothic" w:hAnsi="Century Gothic" w:cs="Open Sans Light"/>
          <w:sz w:val="24"/>
          <w:szCs w:val="24"/>
        </w:rPr>
        <w:t xml:space="preserve"> </w:t>
      </w:r>
      <w:r w:rsidRPr="001E0C4E">
        <w:rPr>
          <w:rFonts w:ascii="Century Gothic" w:hAnsi="Century Gothic" w:cs="Open Sans Light"/>
          <w:i/>
          <w:sz w:val="24"/>
          <w:szCs w:val="24"/>
        </w:rPr>
        <w:t>(Higher Education Academy)</w:t>
      </w:r>
      <w:r>
        <w:rPr>
          <w:rFonts w:ascii="Century Gothic" w:hAnsi="Century Gothic" w:cs="Open Sans Light"/>
          <w:sz w:val="24"/>
          <w:szCs w:val="24"/>
        </w:rPr>
        <w:t xml:space="preserve"> available at </w:t>
      </w:r>
      <w:r w:rsidRPr="00B43782">
        <w:rPr>
          <w:rFonts w:ascii="Century Gothic" w:hAnsi="Century Gothic" w:cs="Open Sans Light"/>
          <w:sz w:val="24"/>
          <w:szCs w:val="24"/>
        </w:rPr>
        <w:t>https://www.heacademy.ac.uk/knowledge-hub/framework-embedding-employability-higher-education</w:t>
      </w:r>
      <w:r>
        <w:rPr>
          <w:rFonts w:ascii="Century Gothic" w:hAnsi="Century Gothic" w:cs="Open Sans Light"/>
          <w:sz w:val="24"/>
          <w:szCs w:val="24"/>
        </w:rPr>
        <w:t xml:space="preserve"> </w:t>
      </w:r>
    </w:p>
    <w:p w14:paraId="03490444" w14:textId="77777777" w:rsidR="000B034A" w:rsidRDefault="000B034A" w:rsidP="000B034A">
      <w:pPr>
        <w:pStyle w:val="Default"/>
        <w:spacing w:after="240"/>
        <w:rPr>
          <w:rFonts w:ascii="Century Gothic" w:hAnsi="Century Gothic" w:cs="Sanchez-Black"/>
          <w:color w:val="auto"/>
        </w:rPr>
      </w:pPr>
      <w:proofErr w:type="spellStart"/>
      <w:r w:rsidRPr="003A6673">
        <w:rPr>
          <w:rFonts w:ascii="Century Gothic" w:hAnsi="Century Gothic" w:cstheme="minorBidi"/>
          <w:color w:val="auto"/>
        </w:rPr>
        <w:t>Hytti</w:t>
      </w:r>
      <w:proofErr w:type="spellEnd"/>
      <w:r w:rsidRPr="003A6673">
        <w:rPr>
          <w:rFonts w:ascii="Century Gothic" w:hAnsi="Century Gothic" w:cstheme="minorBidi"/>
          <w:color w:val="auto"/>
        </w:rPr>
        <w:t>, U.,</w:t>
      </w:r>
      <w:r>
        <w:rPr>
          <w:rFonts w:ascii="Century Gothic" w:hAnsi="Century Gothic" w:cstheme="minorBidi"/>
          <w:color w:val="auto"/>
        </w:rPr>
        <w:t xml:space="preserve"> &amp;</w:t>
      </w:r>
      <w:r w:rsidRPr="003A6673">
        <w:rPr>
          <w:rFonts w:ascii="Century Gothic" w:hAnsi="Century Gothic" w:cstheme="minorBidi"/>
          <w:color w:val="auto"/>
        </w:rPr>
        <w:t xml:space="preserve"> O’Gorman, C. (2004)</w:t>
      </w:r>
      <w:r>
        <w:rPr>
          <w:rFonts w:ascii="Century Gothic" w:hAnsi="Century Gothic" w:cs="Sanchez-Black"/>
          <w:b/>
          <w:color w:val="auto"/>
        </w:rPr>
        <w:t xml:space="preserve"> </w:t>
      </w:r>
      <w:r w:rsidRPr="003A6673">
        <w:rPr>
          <w:rFonts w:ascii="Century Gothic" w:hAnsi="Century Gothic" w:cs="Sanchez-Black"/>
          <w:b/>
          <w:color w:val="auto"/>
        </w:rPr>
        <w:t>What Is ‘Enterprise Education'? An Analysis of the Objectives and Methods of Enterprise Education Programmes in Four European Countries</w:t>
      </w:r>
      <w:r>
        <w:rPr>
          <w:rFonts w:ascii="Century Gothic" w:hAnsi="Century Gothic" w:cs="Sanchez-Black"/>
          <w:b/>
          <w:color w:val="auto"/>
        </w:rPr>
        <w:t xml:space="preserve"> </w:t>
      </w:r>
      <w:r w:rsidRPr="00DA5C25">
        <w:rPr>
          <w:rFonts w:ascii="Century Gothic" w:hAnsi="Century Gothic" w:cs="Sanchez-Black"/>
          <w:i/>
          <w:color w:val="auto"/>
        </w:rPr>
        <w:t>(Research Gate)</w:t>
      </w:r>
      <w:r>
        <w:rPr>
          <w:rFonts w:ascii="Century Gothic" w:hAnsi="Century Gothic" w:cs="Sanchez-Black"/>
          <w:b/>
          <w:color w:val="auto"/>
        </w:rPr>
        <w:t xml:space="preserve"> </w:t>
      </w:r>
      <w:r w:rsidRPr="00DA5C25">
        <w:rPr>
          <w:rFonts w:ascii="Century Gothic" w:hAnsi="Century Gothic" w:cs="Sanchez-Black"/>
          <w:color w:val="auto"/>
        </w:rPr>
        <w:t>available at https://www.researchgate.net/publication/242346928_What_Is_%27Enterprise_Education%27_An_Analysis_of_the_Objectives_and_Methods_of_Enterprise_Education_Programmes_in_Four_European_Countries</w:t>
      </w:r>
    </w:p>
    <w:p w14:paraId="233547C6" w14:textId="77777777" w:rsidR="000B034A" w:rsidRPr="00695B17" w:rsidRDefault="00E43031" w:rsidP="000B034A">
      <w:pPr>
        <w:autoSpaceDE w:val="0"/>
        <w:autoSpaceDN w:val="0"/>
        <w:adjustRightInd w:val="0"/>
        <w:spacing w:after="240" w:line="240" w:lineRule="auto"/>
        <w:rPr>
          <w:rFonts w:ascii="OpenSans" w:hAnsi="OpenSans" w:cs="OpenSans"/>
          <w:sz w:val="20"/>
          <w:szCs w:val="20"/>
        </w:rPr>
      </w:pPr>
      <w:hyperlink r:id="rId25" w:history="1">
        <w:r w:rsidR="000B034A" w:rsidRPr="00695B17">
          <w:rPr>
            <w:rFonts w:ascii="Century Gothic" w:hAnsi="Century Gothic"/>
            <w:color w:val="333333"/>
            <w:sz w:val="24"/>
            <w:szCs w:val="24"/>
          </w:rPr>
          <w:t>Jarman</w:t>
        </w:r>
      </w:hyperlink>
      <w:r w:rsidR="000B034A" w:rsidRPr="00695B17">
        <w:rPr>
          <w:rFonts w:ascii="Century Gothic" w:hAnsi="Century Gothic"/>
          <w:color w:val="333333"/>
          <w:sz w:val="24"/>
          <w:szCs w:val="24"/>
        </w:rPr>
        <w:t xml:space="preserve">, D, (2018) </w:t>
      </w:r>
      <w:r w:rsidR="000B034A" w:rsidRPr="00695B17">
        <w:rPr>
          <w:rFonts w:ascii="Century Gothic" w:hAnsi="Century Gothic"/>
          <w:b/>
          <w:color w:val="333333"/>
          <w:sz w:val="24"/>
          <w:szCs w:val="24"/>
        </w:rPr>
        <w:t>What is enterprise education and how does it work in the UK?</w:t>
      </w:r>
      <w:r w:rsidR="000B034A" w:rsidRPr="00695B17">
        <w:rPr>
          <w:rFonts w:ascii="Century Gothic" w:hAnsi="Century Gothic"/>
          <w:color w:val="333333"/>
          <w:sz w:val="24"/>
          <w:szCs w:val="24"/>
        </w:rPr>
        <w:t xml:space="preserve"> </w:t>
      </w:r>
      <w:r w:rsidR="000B034A">
        <w:rPr>
          <w:rFonts w:ascii="Century Gothic" w:hAnsi="Century Gothic"/>
          <w:color w:val="333333"/>
          <w:sz w:val="24"/>
          <w:szCs w:val="24"/>
        </w:rPr>
        <w:t xml:space="preserve">(online) </w:t>
      </w:r>
      <w:r w:rsidR="000B034A" w:rsidRPr="00695B17">
        <w:rPr>
          <w:rFonts w:ascii="Century Gothic" w:hAnsi="Century Gothic"/>
          <w:i/>
          <w:color w:val="333333"/>
          <w:sz w:val="24"/>
          <w:szCs w:val="24"/>
        </w:rPr>
        <w:t>(Entrepreneur Handbook)</w:t>
      </w:r>
      <w:r w:rsidR="000B034A">
        <w:rPr>
          <w:rFonts w:ascii="Century Gothic" w:hAnsi="Century Gothic"/>
          <w:i/>
          <w:color w:val="333333"/>
          <w:sz w:val="24"/>
          <w:szCs w:val="24"/>
        </w:rPr>
        <w:t xml:space="preserve"> </w:t>
      </w:r>
      <w:r w:rsidR="000B034A">
        <w:rPr>
          <w:rFonts w:ascii="Century Gothic" w:hAnsi="Century Gothic"/>
          <w:color w:val="333333"/>
          <w:sz w:val="24"/>
          <w:szCs w:val="24"/>
        </w:rPr>
        <w:t xml:space="preserve">available at </w:t>
      </w:r>
      <w:r w:rsidR="000B034A" w:rsidRPr="00695B17">
        <w:rPr>
          <w:rFonts w:ascii="Century Gothic" w:hAnsi="Century Gothic"/>
          <w:color w:val="333333"/>
          <w:sz w:val="24"/>
          <w:szCs w:val="24"/>
        </w:rPr>
        <w:t>https://entrepreneurhandbook.co.uk/enterprise-education-about-for-or-through/</w:t>
      </w:r>
      <w:r w:rsidR="000B034A">
        <w:rPr>
          <w:rFonts w:ascii="Century Gothic" w:hAnsi="Century Gothic"/>
          <w:color w:val="333333"/>
          <w:sz w:val="24"/>
          <w:szCs w:val="24"/>
        </w:rPr>
        <w:t xml:space="preserve"> </w:t>
      </w:r>
    </w:p>
    <w:p w14:paraId="4E0F2AB5" w14:textId="77777777" w:rsidR="000B034A" w:rsidRDefault="000B034A" w:rsidP="000B034A">
      <w:pPr>
        <w:pStyle w:val="Default"/>
        <w:spacing w:after="240"/>
        <w:rPr>
          <w:rFonts w:ascii="Century Gothic" w:hAnsi="Century Gothic" w:cs="Danubia-Script"/>
          <w:color w:val="auto"/>
        </w:rPr>
      </w:pPr>
      <w:r w:rsidRPr="00B43C90">
        <w:rPr>
          <w:rFonts w:ascii="Century Gothic" w:eastAsiaTheme="majorEastAsia" w:hAnsi="Century Gothic" w:cstheme="majorBidi"/>
          <w:color w:val="auto"/>
        </w:rPr>
        <w:t xml:space="preserve">Kelley, K., Clark, B., Brown V., &amp; </w:t>
      </w:r>
      <w:proofErr w:type="spellStart"/>
      <w:r w:rsidRPr="00B43C90">
        <w:rPr>
          <w:rFonts w:ascii="Century Gothic" w:eastAsiaTheme="majorEastAsia" w:hAnsi="Century Gothic" w:cstheme="majorBidi"/>
          <w:color w:val="auto"/>
        </w:rPr>
        <w:t>Sitzia</w:t>
      </w:r>
      <w:proofErr w:type="spellEnd"/>
      <w:r w:rsidRPr="00B43C90">
        <w:rPr>
          <w:rFonts w:ascii="Century Gothic" w:eastAsiaTheme="majorEastAsia" w:hAnsi="Century Gothic" w:cstheme="majorBidi"/>
          <w:color w:val="auto"/>
        </w:rPr>
        <w:t xml:space="preserve">, J., (2003) </w:t>
      </w:r>
      <w:r w:rsidRPr="00B43C90">
        <w:rPr>
          <w:rFonts w:ascii="Century Gothic" w:hAnsi="Century Gothic"/>
          <w:b/>
          <w:color w:val="auto"/>
        </w:rPr>
        <w:t>Methodology</w:t>
      </w:r>
      <w:r w:rsidRPr="00B43C90">
        <w:rPr>
          <w:rFonts w:ascii="Century Gothic" w:eastAsiaTheme="majorEastAsia" w:hAnsi="Century Gothic" w:cstheme="majorBidi"/>
          <w:b/>
          <w:color w:val="auto"/>
        </w:rPr>
        <w:t xml:space="preserve"> Matters: Good practice in the conduct and reporting of survey research</w:t>
      </w:r>
      <w:r w:rsidRPr="00B43C90">
        <w:rPr>
          <w:rFonts w:ascii="Century Gothic" w:eastAsiaTheme="majorEastAsia" w:hAnsi="Century Gothic" w:cstheme="majorBidi"/>
          <w:color w:val="auto"/>
        </w:rPr>
        <w:t xml:space="preserve"> </w:t>
      </w:r>
      <w:r w:rsidRPr="00B43C90">
        <w:rPr>
          <w:rFonts w:ascii="Century Gothic" w:eastAsiaTheme="majorEastAsia" w:hAnsi="Century Gothic" w:cstheme="majorBidi"/>
          <w:i/>
          <w:color w:val="auto"/>
        </w:rPr>
        <w:t>(International Society for Quality in Health Care and Oxford University Press)</w:t>
      </w:r>
      <w:r w:rsidRPr="00B43C90">
        <w:rPr>
          <w:rFonts w:ascii="Century Gothic" w:eastAsiaTheme="majorEastAsia" w:hAnsi="Century Gothic" w:cstheme="majorBidi"/>
          <w:color w:val="auto"/>
        </w:rPr>
        <w:t xml:space="preserve"> available at </w:t>
      </w:r>
      <w:hyperlink r:id="rId26" w:history="1">
        <w:r w:rsidRPr="00B43C90">
          <w:rPr>
            <w:rFonts w:ascii="Century Gothic" w:hAnsi="Century Gothic" w:cs="Danubia-Script"/>
            <w:color w:val="auto"/>
          </w:rPr>
          <w:t>https://academic.oup.com/intqhc/article/15/3/261/1856193</w:t>
        </w:r>
      </w:hyperlink>
      <w:r w:rsidRPr="00B43C90">
        <w:rPr>
          <w:rFonts w:ascii="Century Gothic" w:hAnsi="Century Gothic" w:cs="Danubia-Script"/>
          <w:color w:val="auto"/>
        </w:rPr>
        <w:t xml:space="preserve"> </w:t>
      </w:r>
    </w:p>
    <w:p w14:paraId="36E63FF1" w14:textId="77777777" w:rsidR="000B034A" w:rsidRDefault="000B034A" w:rsidP="000B034A">
      <w:pPr>
        <w:autoSpaceDE w:val="0"/>
        <w:autoSpaceDN w:val="0"/>
        <w:adjustRightInd w:val="0"/>
        <w:spacing w:after="240" w:line="240" w:lineRule="auto"/>
        <w:rPr>
          <w:rFonts w:ascii="Century Gothic" w:hAnsi="Century Gothic" w:cs="FFSwift-Bold"/>
          <w:bCs/>
          <w:sz w:val="24"/>
          <w:szCs w:val="24"/>
        </w:rPr>
      </w:pPr>
      <w:r w:rsidRPr="002A51C6">
        <w:rPr>
          <w:rFonts w:ascii="Century Gothic" w:hAnsi="Century Gothic"/>
          <w:sz w:val="24"/>
          <w:szCs w:val="24"/>
        </w:rPr>
        <w:t xml:space="preserve">Leadbeater, C., </w:t>
      </w:r>
      <w:r>
        <w:rPr>
          <w:rFonts w:ascii="Century Gothic" w:hAnsi="Century Gothic"/>
          <w:sz w:val="24"/>
          <w:szCs w:val="24"/>
        </w:rPr>
        <w:t xml:space="preserve">&amp; </w:t>
      </w:r>
      <w:r w:rsidRPr="002A51C6">
        <w:rPr>
          <w:rFonts w:ascii="Century Gothic" w:hAnsi="Century Gothic"/>
          <w:sz w:val="24"/>
          <w:szCs w:val="24"/>
        </w:rPr>
        <w:t xml:space="preserve">Oakley, K., (1999) </w:t>
      </w:r>
      <w:r w:rsidRPr="002A51C6">
        <w:rPr>
          <w:rFonts w:ascii="Century Gothic" w:hAnsi="Century Gothic" w:cs="FFSwift-Roman"/>
          <w:b/>
          <w:sz w:val="24"/>
          <w:szCs w:val="24"/>
        </w:rPr>
        <w:t>The Independents</w:t>
      </w:r>
      <w:r>
        <w:rPr>
          <w:rFonts w:ascii="Century Gothic" w:hAnsi="Century Gothic" w:cs="FFSwift-Roman"/>
          <w:b/>
          <w:sz w:val="24"/>
          <w:szCs w:val="24"/>
        </w:rPr>
        <w:t>:</w:t>
      </w:r>
      <w:r w:rsidRPr="002A51C6">
        <w:rPr>
          <w:rFonts w:ascii="Century Gothic" w:hAnsi="Century Gothic" w:cs="FFSwift-Roman"/>
          <w:b/>
          <w:sz w:val="24"/>
          <w:szCs w:val="24"/>
        </w:rPr>
        <w:t xml:space="preserve"> </w:t>
      </w:r>
      <w:r w:rsidRPr="002A51C6">
        <w:rPr>
          <w:rFonts w:ascii="Century Gothic" w:hAnsi="Century Gothic" w:cs="FFSwift-Italic"/>
          <w:b/>
          <w:iCs/>
          <w:sz w:val="24"/>
          <w:szCs w:val="24"/>
        </w:rPr>
        <w:t>Britain’s new cultural entrepreneur</w:t>
      </w:r>
      <w:r>
        <w:rPr>
          <w:rFonts w:ascii="Century Gothic" w:hAnsi="Century Gothic" w:cs="FFSwift-Italic"/>
          <w:b/>
          <w:iCs/>
          <w:sz w:val="24"/>
          <w:szCs w:val="24"/>
        </w:rPr>
        <w:t xml:space="preserve"> </w:t>
      </w:r>
      <w:r w:rsidRPr="00116D7C">
        <w:rPr>
          <w:rFonts w:ascii="Century Gothic" w:hAnsi="Century Gothic" w:cs="FFSwift-Italic"/>
          <w:i/>
          <w:iCs/>
          <w:sz w:val="24"/>
          <w:szCs w:val="24"/>
        </w:rPr>
        <w:t>(</w:t>
      </w:r>
      <w:r w:rsidRPr="002A51C6">
        <w:rPr>
          <w:rFonts w:ascii="Century Gothic" w:hAnsi="Century Gothic" w:cs="FFSwift-Italic"/>
          <w:i/>
          <w:iCs/>
          <w:sz w:val="24"/>
          <w:szCs w:val="24"/>
        </w:rPr>
        <w:t>Demos</w:t>
      </w:r>
      <w:r>
        <w:rPr>
          <w:rFonts w:ascii="Century Gothic" w:hAnsi="Century Gothic" w:cs="FFSwift-Italic"/>
          <w:i/>
          <w:iCs/>
          <w:sz w:val="24"/>
          <w:szCs w:val="24"/>
        </w:rPr>
        <w:t xml:space="preserve">) </w:t>
      </w:r>
      <w:r w:rsidRPr="002A51C6">
        <w:rPr>
          <w:rFonts w:ascii="Century Gothic" w:hAnsi="Century Gothic" w:cs="FFSwift-Bold"/>
          <w:bCs/>
          <w:sz w:val="24"/>
          <w:szCs w:val="24"/>
        </w:rPr>
        <w:t xml:space="preserve">available at </w:t>
      </w:r>
      <w:r w:rsidRPr="005C54B0">
        <w:rPr>
          <w:rStyle w:val="Hyperlink"/>
          <w:rFonts w:ascii="Century Gothic" w:hAnsi="Century Gothic" w:cs="FFSwift-Bold"/>
          <w:bCs/>
          <w:color w:val="auto"/>
          <w:sz w:val="24"/>
          <w:szCs w:val="24"/>
          <w:u w:val="none"/>
        </w:rPr>
        <w:t>https://www.demos.co.uk/files/theindependents.pdf</w:t>
      </w:r>
    </w:p>
    <w:p w14:paraId="3A2FC064" w14:textId="6A91D992" w:rsidR="000B034A" w:rsidRDefault="000B034A" w:rsidP="000B034A">
      <w:pPr>
        <w:pStyle w:val="NormalWeb"/>
        <w:spacing w:before="134" w:beforeAutospacing="0" w:after="240" w:afterAutospacing="0" w:line="192" w:lineRule="auto"/>
        <w:textAlignment w:val="baseline"/>
        <w:rPr>
          <w:rFonts w:ascii="Century Gothic" w:eastAsiaTheme="minorHAnsi" w:hAnsi="Century Gothic" w:cs="Danubia-Script"/>
          <w:lang w:eastAsia="en-US"/>
        </w:rPr>
      </w:pPr>
      <w:proofErr w:type="spellStart"/>
      <w:r w:rsidRPr="00B43C90">
        <w:rPr>
          <w:rFonts w:ascii="Century Gothic" w:eastAsiaTheme="minorEastAsia" w:hAnsi="Century Gothic" w:cstheme="minorBidi"/>
          <w:bCs/>
        </w:rPr>
        <w:t>Lomin</w:t>
      </w:r>
      <w:proofErr w:type="spellEnd"/>
      <w:r w:rsidRPr="00B43C90">
        <w:rPr>
          <w:rFonts w:ascii="Century Gothic" w:eastAsiaTheme="minorEastAsia" w:hAnsi="Century Gothic" w:cs="Arial"/>
          <w:bCs/>
          <w:lang w:val="en-US"/>
        </w:rPr>
        <w:t>é, L</w:t>
      </w:r>
      <w:r>
        <w:rPr>
          <w:rFonts w:ascii="Century Gothic" w:eastAsiaTheme="minorEastAsia" w:hAnsi="Century Gothic" w:cs="Arial"/>
          <w:bCs/>
          <w:lang w:val="en-US"/>
        </w:rPr>
        <w:t>.,</w:t>
      </w:r>
      <w:r w:rsidRPr="00B43C90">
        <w:rPr>
          <w:rFonts w:ascii="Century Gothic" w:eastAsiaTheme="minorEastAsia" w:hAnsi="Century Gothic" w:cs="Arial"/>
          <w:bCs/>
          <w:lang w:val="en-US"/>
        </w:rPr>
        <w:t xml:space="preserve"> </w:t>
      </w:r>
      <w:r>
        <w:rPr>
          <w:rFonts w:ascii="Century Gothic" w:eastAsiaTheme="minorEastAsia" w:hAnsi="Century Gothic" w:cs="Arial"/>
          <w:bCs/>
          <w:lang w:val="en-US"/>
        </w:rPr>
        <w:t xml:space="preserve">&amp; </w:t>
      </w:r>
      <w:r w:rsidRPr="00B43C90">
        <w:rPr>
          <w:rFonts w:ascii="Century Gothic" w:eastAsiaTheme="minorEastAsia" w:hAnsi="Century Gothic" w:cs="Arial"/>
          <w:bCs/>
          <w:lang w:val="en-US"/>
        </w:rPr>
        <w:t>Richards, R. (</w:t>
      </w:r>
      <w:proofErr w:type="spellStart"/>
      <w:r w:rsidRPr="00B43C90">
        <w:rPr>
          <w:rFonts w:ascii="Century Gothic" w:eastAsiaTheme="minorEastAsia" w:hAnsi="Century Gothic" w:cs="Arial"/>
          <w:bCs/>
          <w:lang w:val="en-US"/>
        </w:rPr>
        <w:t>nd</w:t>
      </w:r>
      <w:proofErr w:type="spellEnd"/>
      <w:r w:rsidRPr="00B43C90">
        <w:rPr>
          <w:rFonts w:ascii="Century Gothic" w:eastAsiaTheme="minorEastAsia" w:hAnsi="Century Gothic" w:cs="Arial"/>
          <w:bCs/>
          <w:lang w:val="en-US"/>
        </w:rPr>
        <w:t xml:space="preserve">) </w:t>
      </w:r>
      <w:r w:rsidRPr="00B43C90">
        <w:rPr>
          <w:rFonts w:ascii="Century Gothic" w:eastAsiaTheme="majorEastAsia" w:hAnsi="Century Gothic" w:cstheme="majorBidi"/>
          <w:b/>
        </w:rPr>
        <w:t>The role of higher education in promoting enterprise in the creative sect</w:t>
      </w:r>
      <w:r w:rsidRPr="006B574D">
        <w:rPr>
          <w:rFonts w:ascii="Century Gothic" w:eastAsiaTheme="majorEastAsia" w:hAnsi="Century Gothic" w:cstheme="majorBidi"/>
          <w:b/>
        </w:rPr>
        <w:t>or</w:t>
      </w:r>
      <w:r w:rsidRPr="00B43C90">
        <w:rPr>
          <w:rFonts w:ascii="Century Gothic" w:eastAsiaTheme="majorEastAsia" w:hAnsi="Century Gothic" w:cstheme="majorBidi"/>
        </w:rPr>
        <w:t xml:space="preserve"> </w:t>
      </w:r>
      <w:r w:rsidR="00B20499" w:rsidRPr="00B20499">
        <w:rPr>
          <w:rFonts w:ascii="Century Gothic" w:eastAsiaTheme="majorEastAsia" w:hAnsi="Century Gothic" w:cstheme="majorBidi"/>
          <w:i/>
        </w:rPr>
        <w:t>(Higher Education Academy)</w:t>
      </w:r>
      <w:r w:rsidR="00B20499">
        <w:rPr>
          <w:rFonts w:ascii="Century Gothic" w:eastAsiaTheme="majorEastAsia" w:hAnsi="Century Gothic" w:cstheme="majorBidi"/>
        </w:rPr>
        <w:t xml:space="preserve"> </w:t>
      </w:r>
      <w:r w:rsidR="006B574D">
        <w:rPr>
          <w:rFonts w:ascii="Century Gothic" w:eastAsiaTheme="majorEastAsia" w:hAnsi="Century Gothic" w:cstheme="majorBidi"/>
        </w:rPr>
        <w:t>a</w:t>
      </w:r>
      <w:r w:rsidRPr="00B43C90">
        <w:rPr>
          <w:rFonts w:ascii="Century Gothic" w:eastAsiaTheme="majorEastAsia" w:hAnsi="Century Gothic" w:cstheme="majorBidi"/>
        </w:rPr>
        <w:t xml:space="preserve">vailable at </w:t>
      </w:r>
      <w:hyperlink r:id="rId27" w:history="1">
        <w:r w:rsidRPr="00B43C90">
          <w:rPr>
            <w:rFonts w:ascii="Century Gothic" w:eastAsiaTheme="minorHAnsi" w:hAnsi="Century Gothic" w:cs="Danubia-Script"/>
            <w:lang w:eastAsia="en-US"/>
          </w:rPr>
          <w:t>https://vle.bruford.ac.uk/mod/resource/view.php?id=53776</w:t>
        </w:r>
      </w:hyperlink>
      <w:r w:rsidRPr="00B43C90">
        <w:rPr>
          <w:rFonts w:ascii="Century Gothic" w:eastAsiaTheme="minorHAnsi" w:hAnsi="Century Gothic" w:cs="Danubia-Script"/>
          <w:lang w:eastAsia="en-US"/>
        </w:rPr>
        <w:t xml:space="preserve"> </w:t>
      </w:r>
    </w:p>
    <w:p w14:paraId="54F48CE0" w14:textId="77777777" w:rsidR="000B034A" w:rsidRPr="00606A9D" w:rsidRDefault="000B034A" w:rsidP="000B034A">
      <w:pPr>
        <w:pStyle w:val="Default"/>
        <w:spacing w:after="240"/>
        <w:rPr>
          <w:rFonts w:ascii="Century Gothic" w:eastAsiaTheme="majorEastAsia" w:hAnsi="Century Gothic" w:cstheme="majorBidi"/>
          <w:color w:val="auto"/>
        </w:rPr>
      </w:pPr>
      <w:r w:rsidRPr="00B43C90">
        <w:rPr>
          <w:rFonts w:ascii="Century Gothic" w:eastAsiaTheme="majorEastAsia" w:hAnsi="Century Gothic" w:cstheme="majorBidi"/>
          <w:color w:val="auto"/>
        </w:rPr>
        <w:t>Owens, J.</w:t>
      </w:r>
      <w:r>
        <w:rPr>
          <w:rFonts w:ascii="Century Gothic" w:eastAsiaTheme="majorEastAsia" w:hAnsi="Century Gothic" w:cstheme="majorBidi"/>
          <w:color w:val="auto"/>
        </w:rPr>
        <w:t>,</w:t>
      </w:r>
      <w:r w:rsidRPr="00B43C90">
        <w:rPr>
          <w:rFonts w:ascii="Century Gothic" w:eastAsiaTheme="majorEastAsia" w:hAnsi="Century Gothic" w:cstheme="majorBidi"/>
          <w:color w:val="auto"/>
        </w:rPr>
        <w:t xml:space="preserve"> </w:t>
      </w:r>
      <w:r>
        <w:rPr>
          <w:rFonts w:ascii="Century Gothic" w:eastAsiaTheme="majorEastAsia" w:hAnsi="Century Gothic" w:cstheme="majorBidi"/>
          <w:color w:val="auto"/>
        </w:rPr>
        <w:t xml:space="preserve">&amp; </w:t>
      </w:r>
      <w:proofErr w:type="spellStart"/>
      <w:r w:rsidRPr="00B43C90">
        <w:rPr>
          <w:rFonts w:ascii="Century Gothic" w:eastAsiaTheme="majorEastAsia" w:hAnsi="Century Gothic" w:cstheme="majorBidi"/>
          <w:color w:val="auto"/>
        </w:rPr>
        <w:t>Tibby</w:t>
      </w:r>
      <w:proofErr w:type="spellEnd"/>
      <w:r w:rsidRPr="00B43C90">
        <w:rPr>
          <w:rFonts w:ascii="Century Gothic" w:eastAsiaTheme="majorEastAsia" w:hAnsi="Century Gothic" w:cstheme="majorBidi"/>
          <w:color w:val="auto"/>
        </w:rPr>
        <w:t xml:space="preserve">, M. </w:t>
      </w:r>
      <w:r>
        <w:rPr>
          <w:rFonts w:ascii="Century Gothic" w:eastAsiaTheme="majorEastAsia" w:hAnsi="Century Gothic" w:cstheme="majorBidi"/>
          <w:color w:val="auto"/>
        </w:rPr>
        <w:t>(</w:t>
      </w:r>
      <w:r w:rsidRPr="00606A9D">
        <w:rPr>
          <w:rFonts w:ascii="Century Gothic" w:eastAsiaTheme="majorEastAsia" w:hAnsi="Century Gothic" w:cstheme="majorBidi"/>
          <w:color w:val="auto"/>
        </w:rPr>
        <w:t>eds</w:t>
      </w:r>
      <w:r>
        <w:rPr>
          <w:rFonts w:ascii="Century Gothic" w:eastAsiaTheme="majorEastAsia" w:hAnsi="Century Gothic" w:cstheme="majorBidi"/>
          <w:color w:val="auto"/>
        </w:rPr>
        <w:t>.)</w:t>
      </w:r>
      <w:r w:rsidRPr="00B43C90">
        <w:rPr>
          <w:rFonts w:ascii="Century Gothic" w:eastAsiaTheme="majorEastAsia" w:hAnsi="Century Gothic" w:cstheme="majorBidi"/>
          <w:color w:val="auto"/>
        </w:rPr>
        <w:t xml:space="preserve"> (2014) </w:t>
      </w:r>
      <w:r w:rsidRPr="00B43C90">
        <w:rPr>
          <w:rFonts w:ascii="Century Gothic" w:hAnsi="Century Gothic" w:cstheme="minorBidi"/>
          <w:b/>
          <w:bCs/>
          <w:color w:val="auto"/>
        </w:rPr>
        <w:t>Enhancing employability through enterprise education: Examples of good practice in higher education</w:t>
      </w:r>
      <w:r w:rsidRPr="00B43C90">
        <w:rPr>
          <w:rFonts w:ascii="Century Gothic" w:hAnsi="Century Gothic" w:cstheme="minorBidi"/>
          <w:bCs/>
          <w:color w:val="auto"/>
        </w:rPr>
        <w:t xml:space="preserve"> </w:t>
      </w:r>
      <w:r w:rsidRPr="00B43C90">
        <w:rPr>
          <w:rFonts w:ascii="Century Gothic" w:hAnsi="Century Gothic" w:cstheme="minorBidi"/>
          <w:bCs/>
          <w:i/>
          <w:color w:val="auto"/>
        </w:rPr>
        <w:t>(Higher Education Academy)</w:t>
      </w:r>
      <w:r w:rsidRPr="00B43C90">
        <w:rPr>
          <w:rFonts w:ascii="Century Gothic" w:hAnsi="Century Gothic" w:cstheme="minorBidi"/>
          <w:bCs/>
          <w:color w:val="auto"/>
        </w:rPr>
        <w:t xml:space="preserve"> available at </w:t>
      </w:r>
      <w:r w:rsidRPr="00261208">
        <w:rPr>
          <w:rFonts w:ascii="Century Gothic" w:hAnsi="Century Gothic" w:cs="Danubia-Script"/>
          <w:color w:val="auto"/>
        </w:rPr>
        <w:t>https://www.heacademy.ac.uk/system/files/resources/enhancing_employability_through_enterprise_education_good_practice_guide.pdf</w:t>
      </w:r>
    </w:p>
    <w:p w14:paraId="44CD5154" w14:textId="77777777" w:rsidR="000B034A" w:rsidRDefault="000B034A" w:rsidP="000B034A">
      <w:pPr>
        <w:autoSpaceDE w:val="0"/>
        <w:autoSpaceDN w:val="0"/>
        <w:adjustRightInd w:val="0"/>
        <w:spacing w:after="240" w:line="241" w:lineRule="atLeast"/>
        <w:rPr>
          <w:rFonts w:ascii="Century Gothic" w:hAnsi="Century Gothic" w:cs="Gill Sans MT"/>
          <w:bCs/>
          <w:color w:val="000000"/>
          <w:sz w:val="24"/>
          <w:szCs w:val="24"/>
        </w:rPr>
      </w:pPr>
      <w:r w:rsidRPr="00F97595">
        <w:rPr>
          <w:rFonts w:ascii="Century Gothic" w:hAnsi="Century Gothic" w:cs="Gill Sans MT"/>
          <w:color w:val="000000"/>
          <w:sz w:val="24"/>
          <w:szCs w:val="24"/>
        </w:rPr>
        <w:t xml:space="preserve">Pegg, A., Waldock, J., Hendy-Isaac, </w:t>
      </w:r>
      <w:r>
        <w:rPr>
          <w:rFonts w:ascii="Century Gothic" w:hAnsi="Century Gothic" w:cs="Gill Sans MT"/>
          <w:color w:val="000000"/>
          <w:sz w:val="24"/>
          <w:szCs w:val="24"/>
        </w:rPr>
        <w:t xml:space="preserve">&amp; </w:t>
      </w:r>
      <w:r w:rsidRPr="00F97595">
        <w:rPr>
          <w:rFonts w:ascii="Century Gothic" w:hAnsi="Century Gothic" w:cs="Gill Sans MT"/>
          <w:color w:val="000000"/>
          <w:sz w:val="24"/>
          <w:szCs w:val="24"/>
        </w:rPr>
        <w:t xml:space="preserve">S., Lawton R. (2012) </w:t>
      </w:r>
      <w:r w:rsidRPr="00F97595">
        <w:rPr>
          <w:rFonts w:ascii="Century Gothic" w:hAnsi="Century Gothic" w:cs="Gill Sans MT"/>
          <w:b/>
          <w:bCs/>
          <w:color w:val="000000"/>
          <w:sz w:val="24"/>
          <w:szCs w:val="24"/>
        </w:rPr>
        <w:t>Pedagogy for employability</w:t>
      </w:r>
      <w:r w:rsidRPr="00F97595">
        <w:rPr>
          <w:rFonts w:ascii="Century Gothic" w:hAnsi="Century Gothic" w:cs="Gill Sans MT"/>
          <w:bCs/>
          <w:color w:val="000000"/>
          <w:sz w:val="24"/>
          <w:szCs w:val="24"/>
        </w:rPr>
        <w:t xml:space="preserve"> </w:t>
      </w:r>
      <w:r w:rsidRPr="00F97595">
        <w:rPr>
          <w:rFonts w:ascii="Century Gothic" w:hAnsi="Century Gothic" w:cs="Gill Sans MT"/>
          <w:bCs/>
          <w:i/>
          <w:color w:val="000000"/>
          <w:sz w:val="24"/>
          <w:szCs w:val="24"/>
        </w:rPr>
        <w:t>(Higher Education Academy)</w:t>
      </w:r>
      <w:r w:rsidRPr="00F97595">
        <w:rPr>
          <w:rFonts w:ascii="Century Gothic" w:hAnsi="Century Gothic" w:cs="Gill Sans MT"/>
          <w:bCs/>
          <w:color w:val="000000"/>
          <w:sz w:val="24"/>
          <w:szCs w:val="24"/>
        </w:rPr>
        <w:t xml:space="preserve"> available at https://www.heacademy.ac.uk/system/files/pedagogy_for_employability_update_2012.pdf</w:t>
      </w:r>
    </w:p>
    <w:p w14:paraId="13B5E932" w14:textId="77777777" w:rsidR="000B034A" w:rsidRDefault="000B034A" w:rsidP="000B034A">
      <w:pPr>
        <w:pStyle w:val="Default"/>
        <w:spacing w:after="240"/>
        <w:rPr>
          <w:rFonts w:ascii="Century Gothic" w:hAnsi="Century Gothic" w:cs="Danubia-Script"/>
          <w:color w:val="auto"/>
        </w:rPr>
      </w:pPr>
      <w:r w:rsidRPr="00B43C90">
        <w:rPr>
          <w:rFonts w:ascii="Century Gothic" w:hAnsi="Century Gothic"/>
          <w:color w:val="auto"/>
        </w:rPr>
        <w:t xml:space="preserve">Quality Assurance Agency. (2018) </w:t>
      </w:r>
      <w:r w:rsidRPr="00B43C90">
        <w:rPr>
          <w:rStyle w:val="A0"/>
          <w:rFonts w:ascii="Century Gothic" w:hAnsi="Century Gothic"/>
          <w:b/>
          <w:color w:val="auto"/>
          <w:sz w:val="24"/>
          <w:szCs w:val="24"/>
        </w:rPr>
        <w:t xml:space="preserve">Enterprise and Entrepreneurship Education: </w:t>
      </w:r>
      <w:r w:rsidRPr="00B43C90">
        <w:rPr>
          <w:rStyle w:val="A1"/>
          <w:rFonts w:ascii="Century Gothic" w:hAnsi="Century Gothic"/>
          <w:b/>
          <w:color w:val="auto"/>
          <w:sz w:val="24"/>
          <w:szCs w:val="24"/>
        </w:rPr>
        <w:t>Guidance for UK Higher Education Providers</w:t>
      </w:r>
      <w:r w:rsidRPr="00B43C90">
        <w:rPr>
          <w:rStyle w:val="A1"/>
          <w:rFonts w:ascii="Century Gothic" w:hAnsi="Century Gothic"/>
          <w:color w:val="auto"/>
          <w:sz w:val="24"/>
          <w:szCs w:val="24"/>
        </w:rPr>
        <w:t xml:space="preserve"> (</w:t>
      </w:r>
      <w:r w:rsidRPr="00B43C90">
        <w:rPr>
          <w:rFonts w:ascii="Century Gothic" w:hAnsi="Century Gothic" w:cstheme="minorBidi"/>
          <w:bCs/>
          <w:i/>
          <w:color w:val="auto"/>
        </w:rPr>
        <w:t>Quality Assurance Agency</w:t>
      </w:r>
      <w:r w:rsidRPr="00B43C90">
        <w:rPr>
          <w:rStyle w:val="A1"/>
          <w:rFonts w:ascii="Century Gothic" w:hAnsi="Century Gothic"/>
          <w:color w:val="auto"/>
          <w:sz w:val="24"/>
          <w:szCs w:val="24"/>
        </w:rPr>
        <w:t xml:space="preserve">) available at </w:t>
      </w:r>
      <w:hyperlink r:id="rId28" w:history="1">
        <w:r w:rsidRPr="00B43C90">
          <w:rPr>
            <w:rFonts w:ascii="Century Gothic" w:hAnsi="Century Gothic" w:cs="Danubia-Script"/>
            <w:color w:val="auto"/>
          </w:rPr>
          <w:t>https://www.qaa.ac.uk/docs/qaas/enhancement-and-development/enterprise-and-entrpreneurship-education-2018.pdf?sfvrsn=15f1f981_8</w:t>
        </w:r>
      </w:hyperlink>
      <w:r w:rsidRPr="00B43C90">
        <w:rPr>
          <w:rFonts w:ascii="Century Gothic" w:hAnsi="Century Gothic" w:cs="Danubia-Script"/>
          <w:color w:val="auto"/>
        </w:rPr>
        <w:t xml:space="preserve">  </w:t>
      </w:r>
    </w:p>
    <w:p w14:paraId="44BFE94C" w14:textId="5C2FC904" w:rsidR="000B034A" w:rsidRDefault="000B034A" w:rsidP="000B034A">
      <w:pPr>
        <w:pStyle w:val="Default"/>
        <w:spacing w:after="240"/>
        <w:rPr>
          <w:rFonts w:ascii="Century Gothic" w:hAnsi="Century Gothic" w:cs="Danubia-Script"/>
          <w:color w:val="auto"/>
        </w:rPr>
      </w:pPr>
      <w:r w:rsidRPr="00B43C90">
        <w:rPr>
          <w:rFonts w:ascii="Century Gothic" w:hAnsi="Century Gothic" w:cs="Helvetica"/>
          <w:color w:val="auto"/>
          <w:spacing w:val="2"/>
          <w:shd w:val="clear" w:color="auto" w:fill="FFFFFF"/>
        </w:rPr>
        <w:t>Saunders, M., Lewis, P.</w:t>
      </w:r>
      <w:r>
        <w:rPr>
          <w:rFonts w:ascii="Century Gothic" w:hAnsi="Century Gothic" w:cs="Helvetica"/>
          <w:color w:val="auto"/>
          <w:spacing w:val="2"/>
          <w:shd w:val="clear" w:color="auto" w:fill="FFFFFF"/>
        </w:rPr>
        <w:t xml:space="preserve">, &amp; </w:t>
      </w:r>
      <w:r w:rsidRPr="00B43C90">
        <w:rPr>
          <w:rFonts w:ascii="Century Gothic" w:hAnsi="Century Gothic" w:cs="Helvetica"/>
          <w:color w:val="auto"/>
          <w:spacing w:val="2"/>
          <w:shd w:val="clear" w:color="auto" w:fill="FFFFFF"/>
        </w:rPr>
        <w:t xml:space="preserve">Thornhill, A. (2012) </w:t>
      </w:r>
      <w:r w:rsidRPr="00B43C90">
        <w:rPr>
          <w:rFonts w:ascii="Century Gothic" w:hAnsi="Century Gothic" w:cs="Helvetica"/>
          <w:b/>
          <w:color w:val="auto"/>
          <w:spacing w:val="2"/>
          <w:shd w:val="clear" w:color="auto" w:fill="FFFFFF"/>
        </w:rPr>
        <w:t>Research methods for business students (5th ed.)</w:t>
      </w:r>
      <w:r w:rsidRPr="00B43C90">
        <w:rPr>
          <w:rFonts w:ascii="Century Gothic" w:hAnsi="Century Gothic" w:cs="Helvetica"/>
          <w:color w:val="auto"/>
          <w:spacing w:val="2"/>
          <w:shd w:val="clear" w:color="auto" w:fill="FFFFFF"/>
        </w:rPr>
        <w:t xml:space="preserve"> </w:t>
      </w:r>
      <w:r>
        <w:rPr>
          <w:rFonts w:ascii="Century Gothic" w:hAnsi="Century Gothic" w:cs="Helvetica"/>
          <w:color w:val="auto"/>
          <w:spacing w:val="2"/>
          <w:shd w:val="clear" w:color="auto" w:fill="FFFFFF"/>
        </w:rPr>
        <w:t>(</w:t>
      </w:r>
      <w:r w:rsidRPr="00B43C90">
        <w:rPr>
          <w:rFonts w:ascii="Century Gothic" w:hAnsi="Century Gothic" w:cs="Helvetica"/>
          <w:i/>
          <w:color w:val="auto"/>
          <w:spacing w:val="2"/>
          <w:shd w:val="clear" w:color="auto" w:fill="FFFFFF"/>
        </w:rPr>
        <w:t>Pearson Education M.U.A</w:t>
      </w:r>
      <w:r w:rsidRPr="00116D7C">
        <w:rPr>
          <w:rFonts w:ascii="Century Gothic" w:hAnsi="Century Gothic" w:cs="Helvetica"/>
          <w:i/>
          <w:color w:val="auto"/>
          <w:spacing w:val="2"/>
          <w:shd w:val="clear" w:color="auto" w:fill="FFFFFF"/>
        </w:rPr>
        <w:t>.)</w:t>
      </w:r>
      <w:r w:rsidRPr="00B43C90">
        <w:rPr>
          <w:rFonts w:ascii="Century Gothic" w:hAnsi="Century Gothic" w:cs="Helvetica"/>
          <w:color w:val="auto"/>
          <w:spacing w:val="2"/>
          <w:shd w:val="clear" w:color="auto" w:fill="FFFFFF"/>
        </w:rPr>
        <w:t xml:space="preserve"> available at </w:t>
      </w:r>
      <w:hyperlink r:id="rId29" w:history="1">
        <w:r w:rsidRPr="00B43C90">
          <w:rPr>
            <w:rFonts w:ascii="Century Gothic" w:hAnsi="Century Gothic" w:cs="Danubia-Script"/>
            <w:color w:val="auto"/>
          </w:rPr>
          <w:t>https://www.dawsonera.com/abstract/9781292016641</w:t>
        </w:r>
      </w:hyperlink>
      <w:r w:rsidRPr="00B43C90">
        <w:rPr>
          <w:rFonts w:ascii="Century Gothic" w:hAnsi="Century Gothic" w:cs="Danubia-Script"/>
          <w:color w:val="auto"/>
        </w:rPr>
        <w:t xml:space="preserve"> </w:t>
      </w:r>
    </w:p>
    <w:p w14:paraId="1165E30D" w14:textId="08EA9340" w:rsidR="000B034A" w:rsidRDefault="000B034A" w:rsidP="000B034A">
      <w:pPr>
        <w:pStyle w:val="Default"/>
        <w:spacing w:after="240"/>
        <w:rPr>
          <w:rFonts w:ascii="Century Gothic" w:hAnsi="Century Gothic" w:cs="Danubia-Script"/>
          <w:color w:val="auto"/>
        </w:rPr>
      </w:pPr>
      <w:proofErr w:type="spellStart"/>
      <w:r w:rsidRPr="00B43C90">
        <w:rPr>
          <w:rFonts w:ascii="Century Gothic" w:hAnsi="Century Gothic" w:cs="GillSans"/>
          <w:color w:val="auto"/>
        </w:rPr>
        <w:lastRenderedPageBreak/>
        <w:t>Tallantyre</w:t>
      </w:r>
      <w:proofErr w:type="spellEnd"/>
      <w:r w:rsidRPr="00B43C90">
        <w:rPr>
          <w:rFonts w:ascii="Century Gothic" w:hAnsi="Century Gothic" w:cs="GillSans"/>
          <w:color w:val="auto"/>
        </w:rPr>
        <w:t xml:space="preserve">, F. (ed.) (2010) </w:t>
      </w:r>
      <w:r w:rsidRPr="00B43C90">
        <w:rPr>
          <w:rFonts w:ascii="Century Gothic" w:hAnsi="Century Gothic" w:cs="GillSans"/>
          <w:b/>
          <w:color w:val="auto"/>
        </w:rPr>
        <w:t>University management of work-based learning</w:t>
      </w:r>
      <w:proofErr w:type="gramStart"/>
      <w:r w:rsidRPr="00B43C90">
        <w:rPr>
          <w:rFonts w:ascii="Century Gothic" w:hAnsi="Century Gothic" w:cs="GillSans"/>
          <w:color w:val="auto"/>
        </w:rPr>
        <w:t xml:space="preserve">   (</w:t>
      </w:r>
      <w:proofErr w:type="gramEnd"/>
      <w:r w:rsidRPr="00B43C90">
        <w:rPr>
          <w:rFonts w:ascii="Century Gothic" w:hAnsi="Century Gothic" w:cs="GillSans"/>
          <w:i/>
          <w:color w:val="auto"/>
        </w:rPr>
        <w:t>Higher Education Academy</w:t>
      </w:r>
      <w:r>
        <w:rPr>
          <w:rFonts w:ascii="Century Gothic" w:hAnsi="Century Gothic" w:cs="GillSans"/>
          <w:i/>
          <w:color w:val="auto"/>
        </w:rPr>
        <w:t>)</w:t>
      </w:r>
      <w:r w:rsidRPr="00B43C90">
        <w:rPr>
          <w:rFonts w:ascii="Century Gothic" w:hAnsi="Century Gothic" w:cs="GillSans"/>
          <w:color w:val="auto"/>
        </w:rPr>
        <w:t xml:space="preserve"> available at  </w:t>
      </w:r>
      <w:r w:rsidRPr="00261208">
        <w:rPr>
          <w:rFonts w:ascii="Century Gothic" w:hAnsi="Century Gothic" w:cs="Danubia-Script"/>
          <w:color w:val="auto"/>
        </w:rPr>
        <w:t>https://www.heacademy.ac.uk/knowledge-hub/university-management-work-based-learning</w:t>
      </w:r>
    </w:p>
    <w:p w14:paraId="0CC4266B" w14:textId="77777777" w:rsidR="000B034A" w:rsidRDefault="000B034A" w:rsidP="000B034A">
      <w:pPr>
        <w:spacing w:after="240"/>
        <w:rPr>
          <w:rFonts w:ascii="Century Gothic" w:hAnsi="Century Gothic" w:cs="Danubia-Script"/>
          <w:sz w:val="24"/>
          <w:szCs w:val="24"/>
        </w:rPr>
      </w:pPr>
      <w:proofErr w:type="spellStart"/>
      <w:r w:rsidRPr="00606A9D">
        <w:rPr>
          <w:rFonts w:ascii="Century Gothic" w:eastAsia="Times New Roman" w:hAnsi="Century Gothic" w:cs="Arial"/>
          <w:spacing w:val="-12"/>
          <w:kern w:val="36"/>
          <w:sz w:val="24"/>
          <w:szCs w:val="24"/>
          <w:lang w:eastAsia="en-GB"/>
        </w:rPr>
        <w:t>Tibby</w:t>
      </w:r>
      <w:proofErr w:type="spellEnd"/>
      <w:r w:rsidRPr="00606A9D">
        <w:rPr>
          <w:rFonts w:ascii="Century Gothic" w:eastAsia="Times New Roman" w:hAnsi="Century Gothic" w:cs="Arial"/>
          <w:spacing w:val="-12"/>
          <w:kern w:val="36"/>
          <w:sz w:val="24"/>
          <w:szCs w:val="24"/>
          <w:lang w:eastAsia="en-GB"/>
        </w:rPr>
        <w:t xml:space="preserve"> M. (</w:t>
      </w:r>
      <w:proofErr w:type="spellStart"/>
      <w:r w:rsidRPr="00606A9D">
        <w:rPr>
          <w:rFonts w:ascii="Century Gothic" w:eastAsia="Times New Roman" w:hAnsi="Century Gothic" w:cs="Arial"/>
          <w:spacing w:val="-12"/>
          <w:kern w:val="36"/>
          <w:sz w:val="24"/>
          <w:szCs w:val="24"/>
          <w:lang w:eastAsia="en-GB"/>
        </w:rPr>
        <w:t>nd</w:t>
      </w:r>
      <w:proofErr w:type="spellEnd"/>
      <w:r w:rsidRPr="00606A9D">
        <w:rPr>
          <w:rFonts w:ascii="Century Gothic" w:eastAsia="Times New Roman" w:hAnsi="Century Gothic" w:cs="Arial"/>
          <w:spacing w:val="-12"/>
          <w:kern w:val="36"/>
          <w:sz w:val="24"/>
          <w:szCs w:val="24"/>
          <w:lang w:eastAsia="en-GB"/>
        </w:rPr>
        <w:t xml:space="preserve">) </w:t>
      </w:r>
      <w:r w:rsidRPr="00B43C90">
        <w:rPr>
          <w:rFonts w:ascii="Century Gothic" w:eastAsia="Times New Roman" w:hAnsi="Century Gothic" w:cs="Arial"/>
          <w:b/>
          <w:spacing w:val="-12"/>
          <w:kern w:val="36"/>
          <w:sz w:val="24"/>
          <w:szCs w:val="24"/>
          <w:lang w:eastAsia="en-GB"/>
        </w:rPr>
        <w:t>Enhancing employability through enterprise education</w:t>
      </w:r>
      <w:r w:rsidRPr="00B43C90">
        <w:rPr>
          <w:rFonts w:ascii="Century Gothic" w:eastAsia="Times New Roman" w:hAnsi="Century Gothic" w:cs="Arial"/>
          <w:spacing w:val="-12"/>
          <w:kern w:val="36"/>
          <w:sz w:val="24"/>
          <w:szCs w:val="24"/>
          <w:lang w:eastAsia="en-GB"/>
        </w:rPr>
        <w:t xml:space="preserve"> </w:t>
      </w:r>
      <w:r w:rsidRPr="00116D7C">
        <w:rPr>
          <w:rFonts w:ascii="Century Gothic" w:eastAsia="Times New Roman" w:hAnsi="Century Gothic" w:cs="Arial"/>
          <w:i/>
          <w:spacing w:val="-12"/>
          <w:kern w:val="36"/>
          <w:sz w:val="24"/>
          <w:szCs w:val="24"/>
          <w:lang w:eastAsia="en-GB"/>
        </w:rPr>
        <w:t xml:space="preserve">(online) </w:t>
      </w:r>
      <w:hyperlink r:id="rId30" w:history="1">
        <w:r w:rsidRPr="00B43C90">
          <w:rPr>
            <w:rFonts w:ascii="Century Gothic" w:hAnsi="Century Gothic" w:cs="Danubia-Script"/>
            <w:sz w:val="24"/>
            <w:szCs w:val="24"/>
          </w:rPr>
          <w:t>https://www.heacademy.ac.uk/blog/enhancing-employability-through-enterprise-education</w:t>
        </w:r>
      </w:hyperlink>
    </w:p>
    <w:p w14:paraId="5C028F4A" w14:textId="7854A8E7" w:rsidR="000B034A" w:rsidRDefault="000B034A" w:rsidP="000B034A">
      <w:pPr>
        <w:spacing w:after="240"/>
      </w:pPr>
      <w:r>
        <w:rPr>
          <w:rFonts w:ascii="Century Gothic" w:hAnsi="Century Gothic"/>
          <w:sz w:val="24"/>
          <w:szCs w:val="24"/>
        </w:rPr>
        <w:t>Time</w:t>
      </w:r>
      <w:r w:rsidR="00B20499">
        <w:rPr>
          <w:rFonts w:ascii="Century Gothic" w:hAnsi="Century Gothic"/>
          <w:sz w:val="24"/>
          <w:szCs w:val="24"/>
        </w:rPr>
        <w:t>s</w:t>
      </w:r>
      <w:r>
        <w:rPr>
          <w:rFonts w:ascii="Century Gothic" w:hAnsi="Century Gothic"/>
          <w:sz w:val="24"/>
          <w:szCs w:val="24"/>
        </w:rPr>
        <w:t xml:space="preserve"> Higher Education (2003) </w:t>
      </w:r>
      <w:r w:rsidRPr="001E0C4E">
        <w:rPr>
          <w:rFonts w:ascii="Century Gothic" w:hAnsi="Century Gothic" w:cs="Sanchez-Black"/>
          <w:b/>
          <w:sz w:val="24"/>
          <w:szCs w:val="24"/>
        </w:rPr>
        <w:t>Armed for a multitude of tasks</w:t>
      </w:r>
      <w:r>
        <w:rPr>
          <w:rFonts w:ascii="Century Gothic" w:hAnsi="Century Gothic" w:cs="Sanchez-Black"/>
          <w:b/>
          <w:sz w:val="24"/>
          <w:szCs w:val="24"/>
        </w:rPr>
        <w:t xml:space="preserve">. </w:t>
      </w:r>
      <w:r w:rsidRPr="00B43782">
        <w:rPr>
          <w:rFonts w:ascii="Century Gothic" w:hAnsi="Century Gothic" w:cs="Sanchez-Black"/>
          <w:sz w:val="24"/>
          <w:szCs w:val="24"/>
        </w:rPr>
        <w:t>(online) (</w:t>
      </w:r>
      <w:r w:rsidRPr="001E0C4E">
        <w:rPr>
          <w:rFonts w:ascii="Century Gothic" w:hAnsi="Century Gothic" w:cs="Sanchez-Black"/>
          <w:i/>
          <w:sz w:val="24"/>
          <w:szCs w:val="24"/>
        </w:rPr>
        <w:t>Times Higher Education</w:t>
      </w:r>
      <w:r>
        <w:rPr>
          <w:rFonts w:ascii="Century Gothic" w:hAnsi="Century Gothic" w:cs="Sanchez-Black"/>
          <w:i/>
          <w:sz w:val="24"/>
          <w:szCs w:val="24"/>
        </w:rPr>
        <w:t xml:space="preserve">). </w:t>
      </w:r>
      <w:r w:rsidRPr="001E0C4E">
        <w:rPr>
          <w:rFonts w:ascii="Century Gothic" w:hAnsi="Century Gothic" w:cs="Open Sans Light"/>
          <w:i/>
          <w:sz w:val="24"/>
          <w:szCs w:val="24"/>
        </w:rPr>
        <w:t xml:space="preserve"> </w:t>
      </w:r>
      <w:r w:rsidRPr="00B43782">
        <w:rPr>
          <w:rFonts w:ascii="Century Gothic" w:hAnsi="Century Gothic" w:cs="Open Sans Light"/>
          <w:sz w:val="24"/>
          <w:szCs w:val="24"/>
        </w:rPr>
        <w:t xml:space="preserve">available at </w:t>
      </w:r>
      <w:hyperlink r:id="rId31" w:history="1">
        <w:r w:rsidRPr="001E0C4E">
          <w:rPr>
            <w:rFonts w:ascii="Century Gothic" w:hAnsi="Century Gothic" w:cs="Open Sans Light"/>
            <w:sz w:val="24"/>
            <w:szCs w:val="24"/>
          </w:rPr>
          <w:t>https://www.timeshighereducation.com/features/armed-for-a-multitude-of-tasks/176460.article</w:t>
        </w:r>
      </w:hyperlink>
      <w:r w:rsidRPr="001E0C4E">
        <w:t xml:space="preserve"> </w:t>
      </w:r>
    </w:p>
    <w:p w14:paraId="69400177" w14:textId="77777777" w:rsidR="000B034A" w:rsidRDefault="000B034A" w:rsidP="000B034A">
      <w:pPr>
        <w:autoSpaceDE w:val="0"/>
        <w:autoSpaceDN w:val="0"/>
        <w:adjustRightInd w:val="0"/>
        <w:spacing w:after="240" w:line="240" w:lineRule="auto"/>
        <w:rPr>
          <w:rFonts w:ascii="Century Gothic" w:eastAsiaTheme="majorEastAsia" w:hAnsi="Century Gothic" w:cstheme="majorBidi"/>
          <w:bCs/>
          <w:sz w:val="24"/>
          <w:szCs w:val="24"/>
        </w:rPr>
      </w:pPr>
      <w:r w:rsidRPr="00B43C90">
        <w:rPr>
          <w:rFonts w:ascii="Century Gothic" w:hAnsi="Century Gothic" w:cs="Calibri-BoldItalic"/>
          <w:bCs/>
          <w:iCs/>
          <w:sz w:val="24"/>
          <w:szCs w:val="24"/>
        </w:rPr>
        <w:t xml:space="preserve">Wedgwood M. (2005) </w:t>
      </w:r>
      <w:r w:rsidRPr="00B43C90">
        <w:rPr>
          <w:rFonts w:ascii="Century Gothic" w:eastAsiaTheme="majorEastAsia" w:hAnsi="Century Gothic" w:cstheme="majorBidi"/>
          <w:b/>
          <w:bCs/>
          <w:sz w:val="24"/>
          <w:szCs w:val="24"/>
        </w:rPr>
        <w:t>Developing entrepreneurial students and graduates</w:t>
      </w:r>
      <w:r w:rsidRPr="00B43C90">
        <w:rPr>
          <w:rFonts w:ascii="Century Gothic" w:eastAsiaTheme="majorEastAsia" w:hAnsi="Century Gothic" w:cstheme="majorBidi"/>
          <w:bCs/>
          <w:sz w:val="24"/>
          <w:szCs w:val="24"/>
        </w:rPr>
        <w:t xml:space="preserve"> </w:t>
      </w:r>
      <w:r w:rsidRPr="00116D7C">
        <w:rPr>
          <w:rFonts w:ascii="Century Gothic" w:eastAsiaTheme="majorEastAsia" w:hAnsi="Century Gothic" w:cstheme="majorBidi"/>
          <w:bCs/>
          <w:i/>
          <w:sz w:val="24"/>
          <w:szCs w:val="24"/>
        </w:rPr>
        <w:t>(PALATINE)</w:t>
      </w:r>
      <w:r w:rsidRPr="00B43C90">
        <w:rPr>
          <w:rFonts w:ascii="Century Gothic" w:eastAsiaTheme="majorEastAsia" w:hAnsi="Century Gothic" w:cstheme="majorBidi"/>
          <w:bCs/>
          <w:sz w:val="24"/>
          <w:szCs w:val="24"/>
        </w:rPr>
        <w:t xml:space="preserve"> available at: </w:t>
      </w:r>
      <w:hyperlink r:id="rId32" w:history="1">
        <w:r w:rsidRPr="00B43C90">
          <w:rPr>
            <w:rFonts w:ascii="Century Gothic" w:hAnsi="Century Gothic" w:cs="Danubia-Script"/>
            <w:sz w:val="24"/>
            <w:szCs w:val="24"/>
          </w:rPr>
          <w:t>https://vle.bruford.ac.uk/mod/resource/view.php?id=53780</w:t>
        </w:r>
      </w:hyperlink>
      <w:r w:rsidRPr="00B43C90">
        <w:rPr>
          <w:rFonts w:ascii="Century Gothic" w:eastAsiaTheme="majorEastAsia" w:hAnsi="Century Gothic" w:cstheme="majorBidi"/>
          <w:bCs/>
          <w:sz w:val="24"/>
          <w:szCs w:val="24"/>
        </w:rPr>
        <w:t xml:space="preserve">  </w:t>
      </w:r>
    </w:p>
    <w:p w14:paraId="57852E89" w14:textId="62E09137" w:rsidR="000B034A" w:rsidRDefault="000B034A" w:rsidP="000B034A">
      <w:pPr>
        <w:spacing w:before="100" w:beforeAutospacing="1" w:after="240" w:line="240" w:lineRule="auto"/>
        <w:rPr>
          <w:rFonts w:ascii="Century Gothic" w:hAnsi="Century Gothic" w:cs="Danubia-Script"/>
          <w:sz w:val="24"/>
          <w:szCs w:val="24"/>
        </w:rPr>
      </w:pPr>
      <w:r w:rsidRPr="00B43C90">
        <w:rPr>
          <w:rFonts w:ascii="Century Gothic" w:eastAsia="Times New Roman" w:hAnsi="Century Gothic" w:cs="Arial"/>
          <w:sz w:val="24"/>
          <w:szCs w:val="24"/>
          <w:lang w:eastAsia="en-GB"/>
        </w:rPr>
        <w:t xml:space="preserve">Williams E. (2018)  </w:t>
      </w:r>
      <w:hyperlink r:id="rId33" w:history="1">
        <w:r w:rsidRPr="00B43C90">
          <w:rPr>
            <w:rFonts w:ascii="Century Gothic" w:eastAsia="Times New Roman" w:hAnsi="Century Gothic" w:cs="Arial"/>
            <w:b/>
            <w:sz w:val="24"/>
            <w:szCs w:val="24"/>
            <w:lang w:eastAsia="en-GB"/>
          </w:rPr>
          <w:t>Enterprise in higher education</w:t>
        </w:r>
      </w:hyperlink>
      <w:r>
        <w:rPr>
          <w:rFonts w:ascii="Century Gothic" w:eastAsia="Times New Roman" w:hAnsi="Century Gothic" w:cs="Arial"/>
          <w:sz w:val="24"/>
          <w:szCs w:val="24"/>
          <w:lang w:eastAsia="en-GB"/>
        </w:rPr>
        <w:t xml:space="preserve"> (</w:t>
      </w:r>
      <w:r w:rsidRPr="00B43C90">
        <w:rPr>
          <w:rFonts w:ascii="Century Gothic" w:eastAsia="Times New Roman" w:hAnsi="Century Gothic" w:cs="Arial"/>
          <w:i/>
          <w:sz w:val="24"/>
          <w:szCs w:val="24"/>
          <w:lang w:eastAsia="en-GB"/>
        </w:rPr>
        <w:t>Higher Education Policy Institute</w:t>
      </w:r>
      <w:r>
        <w:rPr>
          <w:rFonts w:ascii="Century Gothic" w:eastAsia="Times New Roman" w:hAnsi="Century Gothic" w:cs="Arial"/>
          <w:i/>
          <w:sz w:val="24"/>
          <w:szCs w:val="24"/>
          <w:lang w:eastAsia="en-GB"/>
        </w:rPr>
        <w:t>)</w:t>
      </w:r>
      <w:r w:rsidRPr="00B43C90">
        <w:rPr>
          <w:rFonts w:ascii="Century Gothic" w:eastAsia="Times New Roman" w:hAnsi="Century Gothic" w:cs="Arial"/>
          <w:i/>
          <w:sz w:val="24"/>
          <w:szCs w:val="24"/>
          <w:lang w:eastAsia="en-GB"/>
        </w:rPr>
        <w:t xml:space="preserve"> </w:t>
      </w:r>
      <w:r w:rsidRPr="00B43C90">
        <w:rPr>
          <w:rFonts w:ascii="Century Gothic" w:eastAsia="Times New Roman" w:hAnsi="Century Gothic" w:cs="Arial"/>
          <w:sz w:val="24"/>
          <w:szCs w:val="24"/>
          <w:lang w:eastAsia="en-GB"/>
        </w:rPr>
        <w:t xml:space="preserve">available at </w:t>
      </w:r>
      <w:hyperlink r:id="rId34" w:history="1">
        <w:r w:rsidRPr="00B43C90">
          <w:rPr>
            <w:rFonts w:ascii="Century Gothic" w:hAnsi="Century Gothic" w:cs="Danubia-Script"/>
            <w:sz w:val="24"/>
            <w:szCs w:val="24"/>
          </w:rPr>
          <w:t>https://www.hepi.ac.uk/2018/02/02/enterprise-higher-education/</w:t>
        </w:r>
      </w:hyperlink>
      <w:r w:rsidRPr="00B43C90">
        <w:rPr>
          <w:rFonts w:ascii="Century Gothic" w:hAnsi="Century Gothic" w:cs="Danubia-Script"/>
          <w:sz w:val="24"/>
          <w:szCs w:val="24"/>
        </w:rPr>
        <w:t xml:space="preserve">    </w:t>
      </w:r>
    </w:p>
    <w:p w14:paraId="2B5724B9" w14:textId="77777777" w:rsidR="000B034A" w:rsidRDefault="000B034A" w:rsidP="000B034A">
      <w:pPr>
        <w:shd w:val="clear" w:color="auto" w:fill="FFFFFF"/>
        <w:spacing w:after="240" w:line="240" w:lineRule="auto"/>
        <w:rPr>
          <w:rStyle w:val="Hyperlink"/>
          <w:rFonts w:ascii="Century Gothic" w:hAnsi="Century Gothic"/>
          <w:sz w:val="24"/>
          <w:szCs w:val="24"/>
        </w:rPr>
      </w:pPr>
      <w:r w:rsidRPr="00B43C90">
        <w:rPr>
          <w:rFonts w:ascii="Century Gothic" w:hAnsi="Century Gothic"/>
          <w:sz w:val="24"/>
          <w:szCs w:val="24"/>
        </w:rPr>
        <w:t xml:space="preserve">Williamson, N., Shane Beadle, </w:t>
      </w:r>
      <w:r>
        <w:rPr>
          <w:rFonts w:ascii="Century Gothic" w:hAnsi="Century Gothic"/>
          <w:sz w:val="24"/>
          <w:szCs w:val="24"/>
        </w:rPr>
        <w:t xml:space="preserve">&amp; </w:t>
      </w:r>
      <w:r w:rsidRPr="00B43C90">
        <w:rPr>
          <w:rFonts w:ascii="Century Gothic" w:hAnsi="Century Gothic"/>
          <w:sz w:val="24"/>
          <w:szCs w:val="24"/>
        </w:rPr>
        <w:t xml:space="preserve">S., Charalambous, S. (2013) </w:t>
      </w:r>
      <w:r w:rsidRPr="00B43C90">
        <w:rPr>
          <w:rFonts w:ascii="Century Gothic" w:hAnsi="Century Gothic"/>
          <w:b/>
          <w:sz w:val="24"/>
          <w:szCs w:val="24"/>
        </w:rPr>
        <w:t>Enterprise education impact in higher education and further education</w:t>
      </w:r>
      <w:r w:rsidRPr="00B43C90">
        <w:rPr>
          <w:rFonts w:ascii="Century Gothic" w:hAnsi="Century Gothic"/>
          <w:sz w:val="24"/>
          <w:szCs w:val="24"/>
        </w:rPr>
        <w:t xml:space="preserve">. </w:t>
      </w:r>
      <w:r>
        <w:rPr>
          <w:rFonts w:ascii="Century Gothic" w:hAnsi="Century Gothic"/>
          <w:sz w:val="24"/>
          <w:szCs w:val="24"/>
        </w:rPr>
        <w:t>(</w:t>
      </w:r>
      <w:r w:rsidRPr="00B43C90">
        <w:rPr>
          <w:rFonts w:ascii="Century Gothic" w:hAnsi="Century Gothic"/>
          <w:i/>
          <w:sz w:val="24"/>
          <w:szCs w:val="24"/>
        </w:rPr>
        <w:t>Department for Business, Innovation and Skills</w:t>
      </w:r>
      <w:r>
        <w:rPr>
          <w:rFonts w:ascii="Century Gothic" w:hAnsi="Century Gothic"/>
          <w:i/>
          <w:sz w:val="24"/>
          <w:szCs w:val="24"/>
        </w:rPr>
        <w:t>)</w:t>
      </w:r>
      <w:r w:rsidRPr="00B43C90">
        <w:rPr>
          <w:rFonts w:ascii="Century Gothic" w:hAnsi="Century Gothic"/>
          <w:sz w:val="24"/>
          <w:szCs w:val="24"/>
        </w:rPr>
        <w:t xml:space="preserve"> available at </w:t>
      </w:r>
      <w:r w:rsidRPr="00261208">
        <w:rPr>
          <w:rFonts w:ascii="Century Gothic" w:hAnsi="Century Gothic"/>
          <w:sz w:val="24"/>
          <w:szCs w:val="24"/>
        </w:rPr>
        <w:t>https://www.aoc.co.uk/sites/default/files/ENTERPRISE%20EDUCATION%20IMPACT%20IN%20HIGHER%20EDUCATION%20AND%20FURTHER%20EDUCATIONFull_Report.pdf</w:t>
      </w:r>
    </w:p>
    <w:p w14:paraId="14DB3023" w14:textId="492896B6" w:rsidR="001F21CC" w:rsidRDefault="000B034A" w:rsidP="006B574D">
      <w:pPr>
        <w:autoSpaceDE w:val="0"/>
        <w:autoSpaceDN w:val="0"/>
        <w:adjustRightInd w:val="0"/>
        <w:spacing w:after="0" w:line="240" w:lineRule="auto"/>
        <w:ind w:right="-612"/>
        <w:rPr>
          <w:rFonts w:ascii="Century Gothic" w:hAnsi="Century Gothic" w:cs="HelveticaNeue-Roman"/>
          <w:sz w:val="24"/>
          <w:szCs w:val="24"/>
        </w:rPr>
      </w:pPr>
      <w:r w:rsidRPr="00B43C90">
        <w:rPr>
          <w:rFonts w:ascii="Century Gothic" w:hAnsi="Century Gothic" w:cs="Sanchez-Black"/>
          <w:sz w:val="24"/>
          <w:szCs w:val="24"/>
        </w:rPr>
        <w:t xml:space="preserve">Young, D. (2014) </w:t>
      </w:r>
      <w:r w:rsidRPr="00B43C90">
        <w:rPr>
          <w:rFonts w:ascii="Century Gothic" w:hAnsi="Century Gothic" w:cs="Sanchez-Black"/>
          <w:b/>
          <w:sz w:val="24"/>
          <w:szCs w:val="24"/>
        </w:rPr>
        <w:t>Enterprise for All: The relevance of Enterprise in Education</w:t>
      </w:r>
      <w:r>
        <w:rPr>
          <w:rFonts w:ascii="Century Gothic" w:hAnsi="Century Gothic" w:cs="Sanchez-Black"/>
          <w:sz w:val="24"/>
          <w:szCs w:val="24"/>
        </w:rPr>
        <w:t xml:space="preserve"> (</w:t>
      </w:r>
      <w:r w:rsidRPr="00B43C90">
        <w:rPr>
          <w:rFonts w:ascii="Century Gothic" w:eastAsia="Times New Roman" w:hAnsi="Century Gothic" w:cs="Arial"/>
          <w:bCs/>
          <w:i/>
          <w:sz w:val="24"/>
          <w:szCs w:val="24"/>
          <w:bdr w:val="none" w:sz="0" w:space="0" w:color="auto" w:frame="1"/>
          <w:lang w:eastAsia="en-GB"/>
        </w:rPr>
        <w:t>Department for Business, Innovation &amp; Skills</w:t>
      </w:r>
      <w:r w:rsidRPr="00B43C90">
        <w:rPr>
          <w:rFonts w:ascii="Century Gothic" w:eastAsia="Times New Roman" w:hAnsi="Century Gothic" w:cs="Arial"/>
          <w:sz w:val="24"/>
          <w:szCs w:val="24"/>
          <w:bdr w:val="none" w:sz="0" w:space="0" w:color="auto" w:frame="1"/>
          <w:lang w:eastAsia="en-GB"/>
        </w:rPr>
        <w:t> </w:t>
      </w:r>
      <w:r w:rsidRPr="00B43C90">
        <w:rPr>
          <w:rFonts w:ascii="Century Gothic" w:eastAsia="Times New Roman" w:hAnsi="Century Gothic" w:cs="Arial"/>
          <w:i/>
          <w:sz w:val="24"/>
          <w:szCs w:val="24"/>
          <w:bdr w:val="none" w:sz="0" w:space="0" w:color="auto" w:frame="1"/>
          <w:lang w:eastAsia="en-GB"/>
        </w:rPr>
        <w:t>and</w:t>
      </w:r>
      <w:r w:rsidRPr="00B43C90">
        <w:rPr>
          <w:rFonts w:ascii="Century Gothic" w:eastAsia="Times New Roman" w:hAnsi="Century Gothic" w:cs="Arial"/>
          <w:sz w:val="24"/>
          <w:szCs w:val="24"/>
          <w:bdr w:val="none" w:sz="0" w:space="0" w:color="auto" w:frame="1"/>
          <w:lang w:eastAsia="en-GB"/>
        </w:rPr>
        <w:t> </w:t>
      </w:r>
      <w:hyperlink r:id="rId35" w:history="1">
        <w:r w:rsidRPr="00B43C90">
          <w:rPr>
            <w:rFonts w:ascii="Century Gothic" w:eastAsia="Times New Roman" w:hAnsi="Century Gothic" w:cs="Arial"/>
            <w:bCs/>
            <w:i/>
            <w:sz w:val="24"/>
            <w:szCs w:val="24"/>
            <w:bdr w:val="none" w:sz="0" w:space="0" w:color="auto" w:frame="1"/>
            <w:lang w:eastAsia="en-GB"/>
          </w:rPr>
          <w:t>Prime Minister's Office, 10 Downing Street</w:t>
        </w:r>
      </w:hyperlink>
      <w:r>
        <w:rPr>
          <w:rFonts w:ascii="Century Gothic" w:eastAsia="Times New Roman" w:hAnsi="Century Gothic" w:cs="Arial"/>
          <w:bCs/>
          <w:i/>
          <w:sz w:val="24"/>
          <w:szCs w:val="24"/>
          <w:bdr w:val="none" w:sz="0" w:space="0" w:color="auto" w:frame="1"/>
          <w:lang w:eastAsia="en-GB"/>
        </w:rPr>
        <w:t>)</w:t>
      </w:r>
      <w:r w:rsidRPr="00B43C90">
        <w:rPr>
          <w:rFonts w:ascii="Century Gothic" w:eastAsia="Times New Roman" w:hAnsi="Century Gothic" w:cs="Arial"/>
          <w:i/>
          <w:sz w:val="24"/>
          <w:szCs w:val="24"/>
          <w:bdr w:val="none" w:sz="0" w:space="0" w:color="auto" w:frame="1"/>
          <w:lang w:eastAsia="en-GB"/>
        </w:rPr>
        <w:t xml:space="preserve"> </w:t>
      </w:r>
      <w:r w:rsidRPr="00B43C90">
        <w:rPr>
          <w:rFonts w:ascii="Century Gothic" w:eastAsia="Times New Roman" w:hAnsi="Century Gothic" w:cs="Arial"/>
          <w:sz w:val="24"/>
          <w:szCs w:val="24"/>
          <w:bdr w:val="none" w:sz="0" w:space="0" w:color="auto" w:frame="1"/>
          <w:lang w:eastAsia="en-GB"/>
        </w:rPr>
        <w:t xml:space="preserve">available at </w:t>
      </w:r>
      <w:r w:rsidRPr="00B43C90">
        <w:rPr>
          <w:rFonts w:ascii="Century Gothic" w:hAnsi="Century Gothic" w:cs="Sanchez-Black"/>
          <w:sz w:val="24"/>
          <w:szCs w:val="24"/>
        </w:rPr>
        <w:t xml:space="preserve"> </w:t>
      </w:r>
      <w:hyperlink r:id="rId36" w:history="1">
        <w:r w:rsidRPr="00B43C90">
          <w:rPr>
            <w:rFonts w:ascii="Century Gothic" w:hAnsi="Century Gothic" w:cs="Danubia-Script"/>
            <w:sz w:val="24"/>
            <w:szCs w:val="24"/>
          </w:rPr>
          <w:t>https://www.gov.uk/government/publications/enterprise-for-all-the-relevance-of-enterprise-in-education</w:t>
        </w:r>
      </w:hyperlink>
    </w:p>
    <w:p w14:paraId="1FA5C59A" w14:textId="4A5A85F0"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0DD137E9" w14:textId="20A8D8F2"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08978F2A" w14:textId="45F95E87"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0AAC2FCC" w14:textId="51B29401"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4AE4CC98" w14:textId="1E2CC754"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36E7A27B" w14:textId="5C1BF922"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3831725B" w14:textId="4C9035C5" w:rsidR="001F21CC" w:rsidRDefault="001F21CC" w:rsidP="00B64E8D">
      <w:pPr>
        <w:autoSpaceDE w:val="0"/>
        <w:autoSpaceDN w:val="0"/>
        <w:adjustRightInd w:val="0"/>
        <w:spacing w:after="0" w:line="480" w:lineRule="auto"/>
        <w:ind w:right="-612"/>
        <w:rPr>
          <w:rFonts w:ascii="Century Gothic" w:hAnsi="Century Gothic" w:cs="HelveticaNeue-Roman"/>
          <w:sz w:val="24"/>
          <w:szCs w:val="24"/>
        </w:rPr>
      </w:pPr>
    </w:p>
    <w:p w14:paraId="1594F5B3" w14:textId="01FC88F7" w:rsidR="00B47415" w:rsidRDefault="00B47415" w:rsidP="00B47415">
      <w:pPr>
        <w:pStyle w:val="Heading1"/>
        <w:rPr>
          <w:rFonts w:ascii="Century Gothic" w:hAnsi="Century Gothic"/>
        </w:rPr>
      </w:pPr>
      <w:bookmarkStart w:id="27" w:name="_Toc526697244"/>
      <w:r w:rsidRPr="00161D2C">
        <w:rPr>
          <w:rFonts w:ascii="Century Gothic" w:hAnsi="Century Gothic"/>
        </w:rPr>
        <w:lastRenderedPageBreak/>
        <w:t>Appendices</w:t>
      </w:r>
      <w:bookmarkEnd w:id="27"/>
    </w:p>
    <w:p w14:paraId="501F135E" w14:textId="5336DA5C" w:rsidR="006B7FFB" w:rsidRDefault="006B7FFB" w:rsidP="006B7FFB">
      <w:pPr>
        <w:rPr>
          <w:lang w:val="en-US"/>
        </w:rPr>
      </w:pPr>
    </w:p>
    <w:p w14:paraId="541771D0" w14:textId="15731D00" w:rsidR="006D144C" w:rsidRPr="007E421E" w:rsidRDefault="006D144C" w:rsidP="007E421E">
      <w:pPr>
        <w:ind w:left="2268" w:hanging="2268"/>
        <w:rPr>
          <w:rFonts w:ascii="Century Gothic" w:hAnsi="Century Gothic"/>
          <w:b/>
          <w:sz w:val="24"/>
          <w:szCs w:val="24"/>
        </w:rPr>
      </w:pPr>
      <w:r w:rsidRPr="007E421E">
        <w:rPr>
          <w:rFonts w:ascii="Century Gothic" w:hAnsi="Century Gothic"/>
          <w:b/>
          <w:sz w:val="24"/>
          <w:szCs w:val="24"/>
        </w:rPr>
        <w:t xml:space="preserve">Appendix 1     </w:t>
      </w:r>
      <w:r w:rsidR="007E421E">
        <w:rPr>
          <w:rFonts w:ascii="Century Gothic" w:hAnsi="Century Gothic"/>
          <w:b/>
          <w:sz w:val="24"/>
          <w:szCs w:val="24"/>
        </w:rPr>
        <w:tab/>
      </w:r>
      <w:r w:rsidRPr="007E421E">
        <w:rPr>
          <w:rFonts w:ascii="Century Gothic" w:hAnsi="Century Gothic"/>
          <w:b/>
          <w:sz w:val="24"/>
          <w:szCs w:val="24"/>
        </w:rPr>
        <w:t>LIPA Enterprise Applications</w:t>
      </w:r>
    </w:p>
    <w:p w14:paraId="2276145A" w14:textId="77777777" w:rsidR="006D144C" w:rsidRDefault="006D144C" w:rsidP="006D144C">
      <w:pPr>
        <w:ind w:left="567"/>
        <w:rPr>
          <w:rFonts w:ascii="Century Gothic" w:hAnsi="Century Gothic"/>
          <w:sz w:val="24"/>
          <w:szCs w:val="24"/>
        </w:rPr>
      </w:pPr>
    </w:p>
    <w:tbl>
      <w:tblPr>
        <w:tblW w:w="6633" w:type="dxa"/>
        <w:tblLook w:val="04A0" w:firstRow="1" w:lastRow="0" w:firstColumn="1" w:lastColumn="0" w:noHBand="0" w:noVBand="1"/>
      </w:tblPr>
      <w:tblGrid>
        <w:gridCol w:w="1297"/>
        <w:gridCol w:w="1108"/>
        <w:gridCol w:w="95"/>
        <w:gridCol w:w="1164"/>
        <w:gridCol w:w="95"/>
        <w:gridCol w:w="1508"/>
        <w:gridCol w:w="95"/>
        <w:gridCol w:w="1280"/>
      </w:tblGrid>
      <w:tr w:rsidR="006D144C" w:rsidRPr="0070740A" w14:paraId="1DA64479" w14:textId="77777777" w:rsidTr="006D144C">
        <w:trPr>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26F787BB"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Year</w:t>
            </w:r>
          </w:p>
        </w:tc>
        <w:tc>
          <w:tcPr>
            <w:tcW w:w="1203" w:type="dxa"/>
            <w:gridSpan w:val="2"/>
            <w:tcBorders>
              <w:top w:val="single" w:sz="4" w:space="0" w:color="auto"/>
              <w:left w:val="nil"/>
              <w:bottom w:val="single" w:sz="4" w:space="0" w:color="auto"/>
              <w:right w:val="single" w:sz="4" w:space="0" w:color="auto"/>
            </w:tcBorders>
            <w:shd w:val="clear" w:color="000000" w:fill="7030A0"/>
            <w:vAlign w:val="center"/>
            <w:hideMark/>
          </w:tcPr>
          <w:p w14:paraId="011ECBE8"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No</w:t>
            </w:r>
          </w:p>
        </w:tc>
        <w:tc>
          <w:tcPr>
            <w:tcW w:w="1259" w:type="dxa"/>
            <w:gridSpan w:val="2"/>
            <w:tcBorders>
              <w:top w:val="single" w:sz="4" w:space="0" w:color="auto"/>
              <w:left w:val="nil"/>
              <w:bottom w:val="single" w:sz="4" w:space="0" w:color="auto"/>
              <w:right w:val="single" w:sz="4" w:space="0" w:color="auto"/>
            </w:tcBorders>
            <w:shd w:val="clear" w:color="000000" w:fill="C00000"/>
            <w:vAlign w:val="center"/>
            <w:hideMark/>
          </w:tcPr>
          <w:p w14:paraId="158134E3"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Final</w:t>
            </w:r>
          </w:p>
        </w:tc>
        <w:tc>
          <w:tcPr>
            <w:tcW w:w="1594" w:type="dxa"/>
            <w:gridSpan w:val="2"/>
            <w:tcBorders>
              <w:top w:val="single" w:sz="4" w:space="0" w:color="auto"/>
              <w:left w:val="nil"/>
              <w:bottom w:val="single" w:sz="4" w:space="0" w:color="auto"/>
              <w:right w:val="single" w:sz="4" w:space="0" w:color="auto"/>
            </w:tcBorders>
            <w:shd w:val="clear" w:color="000000" w:fill="305496"/>
            <w:vAlign w:val="center"/>
            <w:hideMark/>
          </w:tcPr>
          <w:p w14:paraId="18D6A563"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Amount</w:t>
            </w:r>
          </w:p>
        </w:tc>
        <w:tc>
          <w:tcPr>
            <w:tcW w:w="1280" w:type="dxa"/>
            <w:tcBorders>
              <w:top w:val="single" w:sz="4" w:space="0" w:color="auto"/>
              <w:left w:val="nil"/>
              <w:bottom w:val="single" w:sz="4" w:space="0" w:color="auto"/>
              <w:right w:val="single" w:sz="4" w:space="0" w:color="auto"/>
            </w:tcBorders>
            <w:shd w:val="clear" w:color="000000" w:fill="7030A0"/>
            <w:vAlign w:val="center"/>
            <w:hideMark/>
          </w:tcPr>
          <w:p w14:paraId="7D93796D"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Fund</w:t>
            </w:r>
          </w:p>
        </w:tc>
      </w:tr>
      <w:tr w:rsidR="006D144C" w:rsidRPr="0070740A" w14:paraId="3297DD93"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E9D8730"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4C57FCE0"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68CFF4E"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4A2B3CAF"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77C3EE3F"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5C12F5E0"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71C1F7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5CEF70D1"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8C7ED4C"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58E7619D"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3F98982E"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1FCC5485"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E6F720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74778190"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7B26288"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017AC092"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5D3A4740"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5154588"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CD3315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4D185A80"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A54CB6C"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620CCFCA"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208C6542"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9E0158E"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C1940D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4FD9F237"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72E0DF4"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3CDA5203"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1E89070C"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15474D3C"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4A792E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5BBC3343"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6</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E076EC6"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5E318F2C"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2E4E84BF"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68F05B40" w14:textId="77777777" w:rsidTr="006D144C">
        <w:trPr>
          <w:trHeight w:val="7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B6AB2F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2005-2006</w:t>
            </w:r>
          </w:p>
        </w:tc>
        <w:tc>
          <w:tcPr>
            <w:tcW w:w="1108" w:type="dxa"/>
            <w:tcBorders>
              <w:top w:val="nil"/>
              <w:left w:val="nil"/>
              <w:bottom w:val="single" w:sz="4" w:space="0" w:color="auto"/>
              <w:right w:val="single" w:sz="4" w:space="0" w:color="auto"/>
            </w:tcBorders>
            <w:shd w:val="clear" w:color="auto" w:fill="auto"/>
            <w:vAlign w:val="center"/>
            <w:hideMark/>
          </w:tcPr>
          <w:p w14:paraId="77608219"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7</w:t>
            </w:r>
          </w:p>
        </w:tc>
        <w:tc>
          <w:tcPr>
            <w:tcW w:w="1259"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C6BE74D"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gridSpan w:val="2"/>
            <w:tcBorders>
              <w:top w:val="nil"/>
              <w:left w:val="nil"/>
              <w:bottom w:val="single" w:sz="4" w:space="0" w:color="auto"/>
              <w:right w:val="single" w:sz="4" w:space="0" w:color="auto"/>
            </w:tcBorders>
            <w:shd w:val="clear" w:color="auto" w:fill="auto"/>
            <w:vAlign w:val="center"/>
            <w:hideMark/>
          </w:tcPr>
          <w:p w14:paraId="6295564D"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75" w:type="dxa"/>
            <w:gridSpan w:val="2"/>
            <w:tcBorders>
              <w:top w:val="nil"/>
              <w:left w:val="nil"/>
              <w:bottom w:val="single" w:sz="4" w:space="0" w:color="auto"/>
              <w:right w:val="single" w:sz="4" w:space="0" w:color="auto"/>
            </w:tcBorders>
            <w:shd w:val="clear" w:color="auto" w:fill="auto"/>
            <w:vAlign w:val="center"/>
            <w:hideMark/>
          </w:tcPr>
          <w:p w14:paraId="161CC64E"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030D78E5" w14:textId="77777777" w:rsidTr="006D144C">
        <w:trPr>
          <w:trHeight w:val="300"/>
        </w:trPr>
        <w:tc>
          <w:tcPr>
            <w:tcW w:w="1297" w:type="dxa"/>
            <w:tcBorders>
              <w:top w:val="nil"/>
              <w:left w:val="nil"/>
              <w:bottom w:val="nil"/>
              <w:right w:val="nil"/>
            </w:tcBorders>
            <w:shd w:val="clear" w:color="auto" w:fill="auto"/>
            <w:noWrap/>
            <w:vAlign w:val="bottom"/>
            <w:hideMark/>
          </w:tcPr>
          <w:p w14:paraId="67E999F0"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p>
        </w:tc>
        <w:tc>
          <w:tcPr>
            <w:tcW w:w="1203" w:type="dxa"/>
            <w:gridSpan w:val="2"/>
            <w:tcBorders>
              <w:top w:val="nil"/>
              <w:left w:val="single" w:sz="4" w:space="0" w:color="auto"/>
              <w:bottom w:val="single" w:sz="4" w:space="0" w:color="auto"/>
              <w:right w:val="nil"/>
            </w:tcBorders>
            <w:shd w:val="clear" w:color="auto" w:fill="auto"/>
            <w:noWrap/>
            <w:vAlign w:val="bottom"/>
            <w:hideMark/>
          </w:tcPr>
          <w:p w14:paraId="07C3776A"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total</w:t>
            </w:r>
          </w:p>
        </w:tc>
        <w:tc>
          <w:tcPr>
            <w:tcW w:w="1259" w:type="dxa"/>
            <w:gridSpan w:val="2"/>
            <w:tcBorders>
              <w:top w:val="single" w:sz="4" w:space="0" w:color="auto"/>
              <w:left w:val="nil"/>
              <w:bottom w:val="single" w:sz="4" w:space="0" w:color="auto"/>
              <w:right w:val="nil"/>
            </w:tcBorders>
            <w:shd w:val="clear" w:color="auto" w:fill="auto"/>
            <w:noWrap/>
            <w:vAlign w:val="bottom"/>
            <w:hideMark/>
          </w:tcPr>
          <w:p w14:paraId="70C8CE35"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w:t>
            </w:r>
          </w:p>
        </w:tc>
        <w:tc>
          <w:tcPr>
            <w:tcW w:w="1499" w:type="dxa"/>
            <w:tcBorders>
              <w:top w:val="nil"/>
              <w:left w:val="nil"/>
              <w:bottom w:val="single" w:sz="4" w:space="0" w:color="auto"/>
              <w:right w:val="single" w:sz="4" w:space="0" w:color="auto"/>
            </w:tcBorders>
            <w:shd w:val="clear" w:color="auto" w:fill="auto"/>
            <w:noWrap/>
            <w:vAlign w:val="center"/>
            <w:hideMark/>
          </w:tcPr>
          <w:p w14:paraId="629BCA01"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3500.00</w:t>
            </w:r>
          </w:p>
        </w:tc>
        <w:tc>
          <w:tcPr>
            <w:tcW w:w="1375" w:type="dxa"/>
            <w:gridSpan w:val="2"/>
            <w:tcBorders>
              <w:top w:val="nil"/>
              <w:left w:val="nil"/>
              <w:bottom w:val="nil"/>
              <w:right w:val="nil"/>
            </w:tcBorders>
            <w:shd w:val="clear" w:color="auto" w:fill="auto"/>
            <w:noWrap/>
            <w:vAlign w:val="bottom"/>
            <w:hideMark/>
          </w:tcPr>
          <w:p w14:paraId="0DA160DB"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p>
        </w:tc>
      </w:tr>
    </w:tbl>
    <w:p w14:paraId="36E399AC" w14:textId="77777777" w:rsidR="006D144C" w:rsidRDefault="006D144C" w:rsidP="006D144C">
      <w:pPr>
        <w:ind w:left="567"/>
        <w:rPr>
          <w:rFonts w:ascii="Century Gothic" w:hAnsi="Century Gothic"/>
          <w:sz w:val="24"/>
          <w:szCs w:val="24"/>
        </w:rPr>
      </w:pPr>
    </w:p>
    <w:p w14:paraId="548B22F8" w14:textId="77777777" w:rsidR="006D144C" w:rsidRDefault="006D144C" w:rsidP="006D144C">
      <w:pPr>
        <w:ind w:left="567"/>
        <w:rPr>
          <w:rFonts w:ascii="Century Gothic" w:hAnsi="Century Gothic"/>
          <w:sz w:val="24"/>
          <w:szCs w:val="24"/>
        </w:rPr>
      </w:pPr>
    </w:p>
    <w:tbl>
      <w:tblPr>
        <w:tblW w:w="6658" w:type="dxa"/>
        <w:tblLook w:val="04A0" w:firstRow="1" w:lastRow="0" w:firstColumn="1" w:lastColumn="0" w:noHBand="0" w:noVBand="1"/>
      </w:tblPr>
      <w:tblGrid>
        <w:gridCol w:w="1297"/>
        <w:gridCol w:w="1071"/>
        <w:gridCol w:w="1259"/>
        <w:gridCol w:w="1594"/>
        <w:gridCol w:w="1437"/>
      </w:tblGrid>
      <w:tr w:rsidR="006D144C" w:rsidRPr="0070740A" w14:paraId="6BF053FD" w14:textId="77777777" w:rsidTr="006D144C">
        <w:trPr>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78C95982"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Year</w:t>
            </w:r>
          </w:p>
        </w:tc>
        <w:tc>
          <w:tcPr>
            <w:tcW w:w="1071" w:type="dxa"/>
            <w:tcBorders>
              <w:top w:val="single" w:sz="4" w:space="0" w:color="auto"/>
              <w:left w:val="nil"/>
              <w:bottom w:val="single" w:sz="4" w:space="0" w:color="auto"/>
              <w:right w:val="single" w:sz="4" w:space="0" w:color="auto"/>
            </w:tcBorders>
            <w:shd w:val="clear" w:color="000000" w:fill="7030A0"/>
            <w:vAlign w:val="center"/>
            <w:hideMark/>
          </w:tcPr>
          <w:p w14:paraId="5F7BD320"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No</w:t>
            </w:r>
          </w:p>
        </w:tc>
        <w:tc>
          <w:tcPr>
            <w:tcW w:w="1259" w:type="dxa"/>
            <w:tcBorders>
              <w:top w:val="single" w:sz="4" w:space="0" w:color="auto"/>
              <w:left w:val="nil"/>
              <w:bottom w:val="single" w:sz="4" w:space="0" w:color="auto"/>
              <w:right w:val="single" w:sz="4" w:space="0" w:color="auto"/>
            </w:tcBorders>
            <w:shd w:val="clear" w:color="000000" w:fill="C00000"/>
            <w:vAlign w:val="center"/>
            <w:hideMark/>
          </w:tcPr>
          <w:p w14:paraId="2C5F590E"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Final</w:t>
            </w:r>
          </w:p>
        </w:tc>
        <w:tc>
          <w:tcPr>
            <w:tcW w:w="1594" w:type="dxa"/>
            <w:tcBorders>
              <w:top w:val="single" w:sz="4" w:space="0" w:color="auto"/>
              <w:left w:val="nil"/>
              <w:bottom w:val="single" w:sz="4" w:space="0" w:color="auto"/>
              <w:right w:val="single" w:sz="4" w:space="0" w:color="auto"/>
            </w:tcBorders>
            <w:shd w:val="clear" w:color="000000" w:fill="305496"/>
            <w:vAlign w:val="center"/>
            <w:hideMark/>
          </w:tcPr>
          <w:p w14:paraId="60E82D2D"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Amount</w:t>
            </w:r>
          </w:p>
        </w:tc>
        <w:tc>
          <w:tcPr>
            <w:tcW w:w="1437" w:type="dxa"/>
            <w:tcBorders>
              <w:top w:val="single" w:sz="4" w:space="0" w:color="auto"/>
              <w:left w:val="nil"/>
              <w:bottom w:val="single" w:sz="4" w:space="0" w:color="auto"/>
              <w:right w:val="single" w:sz="4" w:space="0" w:color="auto"/>
            </w:tcBorders>
            <w:shd w:val="clear" w:color="000000" w:fill="7030A0"/>
            <w:vAlign w:val="center"/>
            <w:hideMark/>
          </w:tcPr>
          <w:p w14:paraId="4619EEF0"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Fund</w:t>
            </w:r>
          </w:p>
        </w:tc>
      </w:tr>
      <w:tr w:rsidR="006D144C" w:rsidRPr="0070740A" w14:paraId="2195AA39"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DD2F2D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2006-2007</w:t>
            </w:r>
          </w:p>
        </w:tc>
        <w:tc>
          <w:tcPr>
            <w:tcW w:w="1071" w:type="dxa"/>
            <w:tcBorders>
              <w:top w:val="nil"/>
              <w:left w:val="nil"/>
              <w:bottom w:val="single" w:sz="4" w:space="0" w:color="auto"/>
              <w:right w:val="single" w:sz="4" w:space="0" w:color="auto"/>
            </w:tcBorders>
            <w:shd w:val="clear" w:color="auto" w:fill="auto"/>
            <w:vAlign w:val="center"/>
            <w:hideMark/>
          </w:tcPr>
          <w:p w14:paraId="20BB0B88"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2B629C3"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616CF102"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437" w:type="dxa"/>
            <w:tcBorders>
              <w:top w:val="nil"/>
              <w:left w:val="nil"/>
              <w:bottom w:val="single" w:sz="4" w:space="0" w:color="auto"/>
              <w:right w:val="single" w:sz="4" w:space="0" w:color="auto"/>
            </w:tcBorders>
            <w:shd w:val="clear" w:color="auto" w:fill="auto"/>
            <w:vAlign w:val="center"/>
            <w:hideMark/>
          </w:tcPr>
          <w:p w14:paraId="2B66CB65"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bl>
    <w:p w14:paraId="05B01FF5" w14:textId="77777777" w:rsidR="006D144C" w:rsidRDefault="006D144C" w:rsidP="006D144C">
      <w:pPr>
        <w:ind w:left="567"/>
        <w:rPr>
          <w:rFonts w:ascii="Century Gothic" w:hAnsi="Century Gothic"/>
          <w:sz w:val="24"/>
          <w:szCs w:val="24"/>
        </w:rPr>
      </w:pPr>
    </w:p>
    <w:p w14:paraId="50C6A5E9" w14:textId="77777777" w:rsidR="006D144C" w:rsidRDefault="006D144C" w:rsidP="006D144C">
      <w:pPr>
        <w:ind w:left="567"/>
        <w:rPr>
          <w:rFonts w:ascii="Century Gothic" w:hAnsi="Century Gothic"/>
          <w:sz w:val="24"/>
          <w:szCs w:val="24"/>
        </w:rPr>
      </w:pPr>
    </w:p>
    <w:p w14:paraId="6FD7C66A" w14:textId="77777777" w:rsidR="006D144C" w:rsidRDefault="006D144C" w:rsidP="006D144C">
      <w:pPr>
        <w:ind w:left="567"/>
        <w:rPr>
          <w:rFonts w:ascii="Century Gothic" w:hAnsi="Century Gothic"/>
          <w:sz w:val="24"/>
          <w:szCs w:val="24"/>
        </w:rPr>
      </w:pPr>
    </w:p>
    <w:tbl>
      <w:tblPr>
        <w:tblW w:w="6658" w:type="dxa"/>
        <w:tblLook w:val="04A0" w:firstRow="1" w:lastRow="0" w:firstColumn="1" w:lastColumn="0" w:noHBand="0" w:noVBand="1"/>
      </w:tblPr>
      <w:tblGrid>
        <w:gridCol w:w="1297"/>
        <w:gridCol w:w="1071"/>
        <w:gridCol w:w="1259"/>
        <w:gridCol w:w="1594"/>
        <w:gridCol w:w="1437"/>
      </w:tblGrid>
      <w:tr w:rsidR="006D144C" w:rsidRPr="0070740A" w14:paraId="1D162444" w14:textId="77777777" w:rsidTr="006D144C">
        <w:trPr>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43E3CA7E"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Year</w:t>
            </w:r>
          </w:p>
        </w:tc>
        <w:tc>
          <w:tcPr>
            <w:tcW w:w="1071" w:type="dxa"/>
            <w:tcBorders>
              <w:top w:val="single" w:sz="4" w:space="0" w:color="auto"/>
              <w:left w:val="nil"/>
              <w:bottom w:val="single" w:sz="4" w:space="0" w:color="auto"/>
              <w:right w:val="single" w:sz="4" w:space="0" w:color="auto"/>
            </w:tcBorders>
            <w:shd w:val="clear" w:color="000000" w:fill="7030A0"/>
            <w:vAlign w:val="center"/>
            <w:hideMark/>
          </w:tcPr>
          <w:p w14:paraId="14DC1287"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No</w:t>
            </w:r>
          </w:p>
        </w:tc>
        <w:tc>
          <w:tcPr>
            <w:tcW w:w="1259" w:type="dxa"/>
            <w:tcBorders>
              <w:top w:val="single" w:sz="4" w:space="0" w:color="auto"/>
              <w:left w:val="nil"/>
              <w:bottom w:val="single" w:sz="4" w:space="0" w:color="auto"/>
              <w:right w:val="single" w:sz="4" w:space="0" w:color="auto"/>
            </w:tcBorders>
            <w:shd w:val="clear" w:color="000000" w:fill="C00000"/>
            <w:vAlign w:val="center"/>
            <w:hideMark/>
          </w:tcPr>
          <w:p w14:paraId="59BF74D9"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Final</w:t>
            </w:r>
          </w:p>
        </w:tc>
        <w:tc>
          <w:tcPr>
            <w:tcW w:w="1594" w:type="dxa"/>
            <w:tcBorders>
              <w:top w:val="single" w:sz="4" w:space="0" w:color="auto"/>
              <w:left w:val="nil"/>
              <w:bottom w:val="single" w:sz="4" w:space="0" w:color="auto"/>
              <w:right w:val="single" w:sz="4" w:space="0" w:color="auto"/>
            </w:tcBorders>
            <w:shd w:val="clear" w:color="000000" w:fill="305496"/>
            <w:vAlign w:val="center"/>
            <w:hideMark/>
          </w:tcPr>
          <w:p w14:paraId="20F27E54"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Amount</w:t>
            </w:r>
          </w:p>
        </w:tc>
        <w:tc>
          <w:tcPr>
            <w:tcW w:w="1437" w:type="dxa"/>
            <w:tcBorders>
              <w:top w:val="single" w:sz="4" w:space="0" w:color="auto"/>
              <w:left w:val="nil"/>
              <w:bottom w:val="single" w:sz="4" w:space="0" w:color="auto"/>
              <w:right w:val="single" w:sz="4" w:space="0" w:color="auto"/>
            </w:tcBorders>
            <w:shd w:val="clear" w:color="000000" w:fill="7030A0"/>
            <w:vAlign w:val="center"/>
            <w:hideMark/>
          </w:tcPr>
          <w:p w14:paraId="11E519A9"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Fund</w:t>
            </w:r>
          </w:p>
        </w:tc>
      </w:tr>
      <w:tr w:rsidR="006D144C" w:rsidRPr="0070740A" w14:paraId="04DC529B"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579FD3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2007-20</w:t>
            </w:r>
            <w:r>
              <w:rPr>
                <w:rFonts w:ascii="Calibri" w:eastAsia="Times New Roman" w:hAnsi="Calibri" w:cs="Times New Roman"/>
                <w:color w:val="000000"/>
                <w:lang w:eastAsia="en-GB"/>
              </w:rPr>
              <w:t>0</w:t>
            </w:r>
            <w:r w:rsidRPr="0070740A">
              <w:rPr>
                <w:rFonts w:ascii="Calibri" w:eastAsia="Times New Roman" w:hAnsi="Calibri" w:cs="Times New Roman"/>
                <w:color w:val="000000"/>
                <w:lang w:eastAsia="en-GB"/>
              </w:rPr>
              <w:t>8</w:t>
            </w:r>
          </w:p>
        </w:tc>
        <w:tc>
          <w:tcPr>
            <w:tcW w:w="1071" w:type="dxa"/>
            <w:tcBorders>
              <w:top w:val="nil"/>
              <w:left w:val="nil"/>
              <w:bottom w:val="single" w:sz="4" w:space="0" w:color="auto"/>
              <w:right w:val="single" w:sz="4" w:space="0" w:color="auto"/>
            </w:tcBorders>
            <w:shd w:val="clear" w:color="auto" w:fill="auto"/>
            <w:vAlign w:val="center"/>
            <w:hideMark/>
          </w:tcPr>
          <w:p w14:paraId="63F365B7"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B9215BE"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7E58E1F3"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437" w:type="dxa"/>
            <w:tcBorders>
              <w:top w:val="nil"/>
              <w:left w:val="nil"/>
              <w:bottom w:val="single" w:sz="4" w:space="0" w:color="auto"/>
              <w:right w:val="single" w:sz="4" w:space="0" w:color="auto"/>
            </w:tcBorders>
            <w:shd w:val="clear" w:color="auto" w:fill="auto"/>
            <w:vAlign w:val="center"/>
            <w:hideMark/>
          </w:tcPr>
          <w:p w14:paraId="32E135DE"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bl>
    <w:p w14:paraId="1359A654" w14:textId="77777777" w:rsidR="006D144C" w:rsidRDefault="006D144C" w:rsidP="006D144C">
      <w:pPr>
        <w:ind w:left="567"/>
        <w:rPr>
          <w:rFonts w:ascii="Century Gothic" w:hAnsi="Century Gothic"/>
          <w:sz w:val="24"/>
          <w:szCs w:val="24"/>
        </w:rPr>
      </w:pPr>
    </w:p>
    <w:p w14:paraId="714EA9D2" w14:textId="77777777" w:rsidR="006D144C" w:rsidRDefault="006D144C" w:rsidP="006D144C">
      <w:pPr>
        <w:ind w:left="567"/>
        <w:rPr>
          <w:rFonts w:ascii="Century Gothic" w:hAnsi="Century Gothic"/>
          <w:sz w:val="24"/>
          <w:szCs w:val="24"/>
        </w:rPr>
      </w:pPr>
    </w:p>
    <w:p w14:paraId="71D5DE2A" w14:textId="77777777" w:rsidR="006D144C" w:rsidRDefault="006D144C" w:rsidP="006D144C">
      <w:pPr>
        <w:ind w:left="567"/>
        <w:rPr>
          <w:rFonts w:ascii="Century Gothic" w:hAnsi="Century Gothic"/>
          <w:sz w:val="24"/>
          <w:szCs w:val="24"/>
        </w:rPr>
      </w:pPr>
    </w:p>
    <w:p w14:paraId="34B8DB48" w14:textId="77777777" w:rsidR="006D144C" w:rsidRDefault="006D144C" w:rsidP="006D144C">
      <w:pPr>
        <w:ind w:left="567"/>
        <w:rPr>
          <w:rFonts w:ascii="Century Gothic" w:hAnsi="Century Gothic"/>
          <w:sz w:val="24"/>
          <w:szCs w:val="24"/>
        </w:rPr>
      </w:pPr>
    </w:p>
    <w:tbl>
      <w:tblPr>
        <w:tblW w:w="6658" w:type="dxa"/>
        <w:tblLook w:val="04A0" w:firstRow="1" w:lastRow="0" w:firstColumn="1" w:lastColumn="0" w:noHBand="0" w:noVBand="1"/>
      </w:tblPr>
      <w:tblGrid>
        <w:gridCol w:w="1297"/>
        <w:gridCol w:w="1203"/>
        <w:gridCol w:w="1259"/>
        <w:gridCol w:w="1594"/>
        <w:gridCol w:w="1305"/>
      </w:tblGrid>
      <w:tr w:rsidR="006D144C" w:rsidRPr="0070740A" w14:paraId="08C891F6" w14:textId="77777777" w:rsidTr="006D144C">
        <w:trPr>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32C133E5"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Year</w:t>
            </w:r>
          </w:p>
        </w:tc>
        <w:tc>
          <w:tcPr>
            <w:tcW w:w="1203" w:type="dxa"/>
            <w:tcBorders>
              <w:top w:val="single" w:sz="4" w:space="0" w:color="auto"/>
              <w:left w:val="nil"/>
              <w:bottom w:val="single" w:sz="4" w:space="0" w:color="auto"/>
              <w:right w:val="single" w:sz="4" w:space="0" w:color="auto"/>
            </w:tcBorders>
            <w:shd w:val="clear" w:color="000000" w:fill="7030A0"/>
            <w:vAlign w:val="center"/>
            <w:hideMark/>
          </w:tcPr>
          <w:p w14:paraId="38F0B0C2"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No</w:t>
            </w:r>
          </w:p>
        </w:tc>
        <w:tc>
          <w:tcPr>
            <w:tcW w:w="1259" w:type="dxa"/>
            <w:tcBorders>
              <w:top w:val="single" w:sz="4" w:space="0" w:color="auto"/>
              <w:left w:val="nil"/>
              <w:bottom w:val="single" w:sz="4" w:space="0" w:color="auto"/>
              <w:right w:val="single" w:sz="4" w:space="0" w:color="auto"/>
            </w:tcBorders>
            <w:shd w:val="clear" w:color="000000" w:fill="C00000"/>
            <w:vAlign w:val="center"/>
            <w:hideMark/>
          </w:tcPr>
          <w:p w14:paraId="04B9D0C8"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Final</w:t>
            </w:r>
          </w:p>
        </w:tc>
        <w:tc>
          <w:tcPr>
            <w:tcW w:w="1594" w:type="dxa"/>
            <w:tcBorders>
              <w:top w:val="single" w:sz="4" w:space="0" w:color="auto"/>
              <w:left w:val="nil"/>
              <w:bottom w:val="single" w:sz="4" w:space="0" w:color="auto"/>
              <w:right w:val="single" w:sz="4" w:space="0" w:color="auto"/>
            </w:tcBorders>
            <w:shd w:val="clear" w:color="000000" w:fill="305496"/>
            <w:vAlign w:val="center"/>
            <w:hideMark/>
          </w:tcPr>
          <w:p w14:paraId="678B3503"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Amount</w:t>
            </w:r>
          </w:p>
        </w:tc>
        <w:tc>
          <w:tcPr>
            <w:tcW w:w="1305" w:type="dxa"/>
            <w:tcBorders>
              <w:top w:val="single" w:sz="4" w:space="0" w:color="auto"/>
              <w:left w:val="nil"/>
              <w:bottom w:val="single" w:sz="4" w:space="0" w:color="auto"/>
              <w:right w:val="single" w:sz="4" w:space="0" w:color="auto"/>
            </w:tcBorders>
            <w:shd w:val="clear" w:color="000000" w:fill="7030A0"/>
            <w:vAlign w:val="center"/>
            <w:hideMark/>
          </w:tcPr>
          <w:p w14:paraId="627DA24F"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Fund</w:t>
            </w:r>
          </w:p>
        </w:tc>
      </w:tr>
      <w:tr w:rsidR="006D144C" w:rsidRPr="0070740A" w14:paraId="70F768E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194350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7DC22866"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C94C45F"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123E38F8"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1500.00</w:t>
            </w:r>
          </w:p>
        </w:tc>
        <w:tc>
          <w:tcPr>
            <w:tcW w:w="1305" w:type="dxa"/>
            <w:tcBorders>
              <w:top w:val="nil"/>
              <w:left w:val="nil"/>
              <w:bottom w:val="single" w:sz="4" w:space="0" w:color="auto"/>
              <w:right w:val="single" w:sz="4" w:space="0" w:color="auto"/>
            </w:tcBorders>
            <w:shd w:val="clear" w:color="auto" w:fill="auto"/>
            <w:vAlign w:val="center"/>
            <w:hideMark/>
          </w:tcPr>
          <w:p w14:paraId="781C4E5E"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0145034"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E80506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7B98EA82"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46989CB"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4FD8014B"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1500.00</w:t>
            </w:r>
          </w:p>
        </w:tc>
        <w:tc>
          <w:tcPr>
            <w:tcW w:w="1305" w:type="dxa"/>
            <w:tcBorders>
              <w:top w:val="nil"/>
              <w:left w:val="nil"/>
              <w:bottom w:val="single" w:sz="4" w:space="0" w:color="auto"/>
              <w:right w:val="single" w:sz="4" w:space="0" w:color="auto"/>
            </w:tcBorders>
            <w:shd w:val="clear" w:color="auto" w:fill="auto"/>
            <w:vAlign w:val="center"/>
            <w:hideMark/>
          </w:tcPr>
          <w:p w14:paraId="2CB67E34"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8FEADD4"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655C763"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33CEFB68"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68F817A"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6A66DDBD"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1500.00</w:t>
            </w:r>
          </w:p>
        </w:tc>
        <w:tc>
          <w:tcPr>
            <w:tcW w:w="1305" w:type="dxa"/>
            <w:tcBorders>
              <w:top w:val="nil"/>
              <w:left w:val="nil"/>
              <w:bottom w:val="single" w:sz="4" w:space="0" w:color="auto"/>
              <w:right w:val="single" w:sz="4" w:space="0" w:color="auto"/>
            </w:tcBorders>
            <w:shd w:val="clear" w:color="auto" w:fill="auto"/>
            <w:vAlign w:val="center"/>
            <w:hideMark/>
          </w:tcPr>
          <w:p w14:paraId="07559340"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7C62A1F"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D5F84F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347CE7C0"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6D3796E"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69E65224"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1350.00</w:t>
            </w:r>
          </w:p>
        </w:tc>
        <w:tc>
          <w:tcPr>
            <w:tcW w:w="1305" w:type="dxa"/>
            <w:tcBorders>
              <w:top w:val="nil"/>
              <w:left w:val="nil"/>
              <w:bottom w:val="single" w:sz="4" w:space="0" w:color="auto"/>
              <w:right w:val="single" w:sz="4" w:space="0" w:color="auto"/>
            </w:tcBorders>
            <w:shd w:val="clear" w:color="auto" w:fill="auto"/>
            <w:vAlign w:val="center"/>
            <w:hideMark/>
          </w:tcPr>
          <w:p w14:paraId="43EA1F78"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ED1BFAF"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84A8D7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3F224D39"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1F95DA0"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76897566"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1500.00</w:t>
            </w:r>
          </w:p>
        </w:tc>
        <w:tc>
          <w:tcPr>
            <w:tcW w:w="1305" w:type="dxa"/>
            <w:tcBorders>
              <w:top w:val="nil"/>
              <w:left w:val="nil"/>
              <w:bottom w:val="single" w:sz="4" w:space="0" w:color="auto"/>
              <w:right w:val="single" w:sz="4" w:space="0" w:color="auto"/>
            </w:tcBorders>
            <w:shd w:val="clear" w:color="auto" w:fill="auto"/>
            <w:vAlign w:val="center"/>
            <w:hideMark/>
          </w:tcPr>
          <w:p w14:paraId="1269C5B1"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5B71D8E"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FB3991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38057674"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6</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49E0B38"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7E213D54"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1500.00</w:t>
            </w:r>
          </w:p>
        </w:tc>
        <w:tc>
          <w:tcPr>
            <w:tcW w:w="1305" w:type="dxa"/>
            <w:tcBorders>
              <w:top w:val="nil"/>
              <w:left w:val="nil"/>
              <w:bottom w:val="single" w:sz="4" w:space="0" w:color="auto"/>
              <w:right w:val="single" w:sz="4" w:space="0" w:color="auto"/>
            </w:tcBorders>
            <w:shd w:val="clear" w:color="auto" w:fill="auto"/>
            <w:vAlign w:val="center"/>
            <w:hideMark/>
          </w:tcPr>
          <w:p w14:paraId="5C3AC57C"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6EF02C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CF5C5E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2BB6D9CF"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7</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0CEA368"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325F9204"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05" w:type="dxa"/>
            <w:tcBorders>
              <w:top w:val="nil"/>
              <w:left w:val="nil"/>
              <w:bottom w:val="single" w:sz="4" w:space="0" w:color="auto"/>
              <w:right w:val="single" w:sz="4" w:space="0" w:color="auto"/>
            </w:tcBorders>
            <w:shd w:val="clear" w:color="auto" w:fill="auto"/>
            <w:vAlign w:val="center"/>
            <w:hideMark/>
          </w:tcPr>
          <w:p w14:paraId="17717700"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59E5B363"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A4A8CF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2008-2009</w:t>
            </w:r>
          </w:p>
        </w:tc>
        <w:tc>
          <w:tcPr>
            <w:tcW w:w="1203" w:type="dxa"/>
            <w:tcBorders>
              <w:top w:val="nil"/>
              <w:left w:val="nil"/>
              <w:bottom w:val="single" w:sz="4" w:space="0" w:color="auto"/>
              <w:right w:val="single" w:sz="4" w:space="0" w:color="auto"/>
            </w:tcBorders>
            <w:shd w:val="clear" w:color="auto" w:fill="auto"/>
            <w:vAlign w:val="center"/>
            <w:hideMark/>
          </w:tcPr>
          <w:p w14:paraId="290DF51C" w14:textId="77777777" w:rsidR="006D144C" w:rsidRPr="0070740A" w:rsidRDefault="006D144C" w:rsidP="006D144C">
            <w:pPr>
              <w:spacing w:after="0" w:line="240" w:lineRule="auto"/>
              <w:ind w:left="567"/>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8</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780FACE" w14:textId="77777777" w:rsidR="006D144C" w:rsidRPr="0070740A" w:rsidRDefault="006D144C" w:rsidP="006D144C">
            <w:pPr>
              <w:spacing w:after="0" w:line="240" w:lineRule="auto"/>
              <w:ind w:left="567"/>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594" w:type="dxa"/>
            <w:tcBorders>
              <w:top w:val="nil"/>
              <w:left w:val="nil"/>
              <w:bottom w:val="single" w:sz="4" w:space="0" w:color="auto"/>
              <w:right w:val="single" w:sz="4" w:space="0" w:color="auto"/>
            </w:tcBorders>
            <w:shd w:val="clear" w:color="auto" w:fill="auto"/>
            <w:vAlign w:val="center"/>
            <w:hideMark/>
          </w:tcPr>
          <w:p w14:paraId="4A227D30"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1305" w:type="dxa"/>
            <w:tcBorders>
              <w:top w:val="nil"/>
              <w:left w:val="nil"/>
              <w:bottom w:val="single" w:sz="4" w:space="0" w:color="auto"/>
              <w:right w:val="single" w:sz="4" w:space="0" w:color="auto"/>
            </w:tcBorders>
            <w:shd w:val="clear" w:color="auto" w:fill="auto"/>
            <w:vAlign w:val="center"/>
            <w:hideMark/>
          </w:tcPr>
          <w:p w14:paraId="282977CD"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A995F9E" w14:textId="77777777" w:rsidTr="006D144C">
        <w:trPr>
          <w:trHeight w:val="300"/>
        </w:trPr>
        <w:tc>
          <w:tcPr>
            <w:tcW w:w="1297" w:type="dxa"/>
            <w:tcBorders>
              <w:top w:val="nil"/>
              <w:left w:val="nil"/>
              <w:bottom w:val="nil"/>
              <w:right w:val="nil"/>
            </w:tcBorders>
            <w:shd w:val="clear" w:color="auto" w:fill="auto"/>
            <w:noWrap/>
            <w:vAlign w:val="bottom"/>
            <w:hideMark/>
          </w:tcPr>
          <w:p w14:paraId="5C1FB47B"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p>
        </w:tc>
        <w:tc>
          <w:tcPr>
            <w:tcW w:w="1203" w:type="dxa"/>
            <w:tcBorders>
              <w:top w:val="nil"/>
              <w:left w:val="single" w:sz="4" w:space="0" w:color="auto"/>
              <w:bottom w:val="single" w:sz="4" w:space="0" w:color="auto"/>
              <w:right w:val="nil"/>
            </w:tcBorders>
            <w:shd w:val="clear" w:color="auto" w:fill="auto"/>
            <w:noWrap/>
            <w:vAlign w:val="bottom"/>
            <w:hideMark/>
          </w:tcPr>
          <w:p w14:paraId="475BB284"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total</w:t>
            </w:r>
          </w:p>
        </w:tc>
        <w:tc>
          <w:tcPr>
            <w:tcW w:w="1259" w:type="dxa"/>
            <w:tcBorders>
              <w:top w:val="single" w:sz="4" w:space="0" w:color="auto"/>
              <w:left w:val="nil"/>
              <w:bottom w:val="single" w:sz="4" w:space="0" w:color="auto"/>
              <w:right w:val="nil"/>
            </w:tcBorders>
            <w:shd w:val="clear" w:color="auto" w:fill="auto"/>
            <w:noWrap/>
            <w:vAlign w:val="bottom"/>
            <w:hideMark/>
          </w:tcPr>
          <w:p w14:paraId="23DC5802"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w:t>
            </w:r>
          </w:p>
        </w:tc>
        <w:tc>
          <w:tcPr>
            <w:tcW w:w="1594" w:type="dxa"/>
            <w:tcBorders>
              <w:top w:val="nil"/>
              <w:left w:val="nil"/>
              <w:bottom w:val="single" w:sz="4" w:space="0" w:color="auto"/>
              <w:right w:val="single" w:sz="4" w:space="0" w:color="auto"/>
            </w:tcBorders>
            <w:shd w:val="clear" w:color="auto" w:fill="auto"/>
            <w:noWrap/>
            <w:vAlign w:val="bottom"/>
            <w:hideMark/>
          </w:tcPr>
          <w:p w14:paraId="57290756"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9850.00</w:t>
            </w:r>
          </w:p>
        </w:tc>
        <w:tc>
          <w:tcPr>
            <w:tcW w:w="1305" w:type="dxa"/>
            <w:tcBorders>
              <w:top w:val="nil"/>
              <w:left w:val="nil"/>
              <w:bottom w:val="nil"/>
              <w:right w:val="nil"/>
            </w:tcBorders>
            <w:shd w:val="clear" w:color="auto" w:fill="auto"/>
            <w:noWrap/>
            <w:vAlign w:val="bottom"/>
            <w:hideMark/>
          </w:tcPr>
          <w:p w14:paraId="5C0B5A70"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p>
        </w:tc>
      </w:tr>
    </w:tbl>
    <w:p w14:paraId="28F5FD94" w14:textId="77777777" w:rsidR="006D144C" w:rsidRDefault="006D144C" w:rsidP="006D144C">
      <w:pPr>
        <w:ind w:left="567"/>
        <w:rPr>
          <w:rFonts w:ascii="Century Gothic" w:hAnsi="Century Gothic"/>
          <w:sz w:val="24"/>
          <w:szCs w:val="24"/>
        </w:rPr>
      </w:pPr>
    </w:p>
    <w:p w14:paraId="000DCDB1" w14:textId="77777777" w:rsidR="006D144C" w:rsidRDefault="006D144C" w:rsidP="006D144C">
      <w:pPr>
        <w:ind w:left="567"/>
        <w:rPr>
          <w:rFonts w:ascii="Century Gothic" w:hAnsi="Century Gothic"/>
          <w:sz w:val="24"/>
          <w:szCs w:val="24"/>
        </w:rPr>
      </w:pPr>
    </w:p>
    <w:tbl>
      <w:tblPr>
        <w:tblW w:w="7680" w:type="dxa"/>
        <w:tblLook w:val="04A0" w:firstRow="1" w:lastRow="0" w:firstColumn="1" w:lastColumn="0" w:noHBand="0" w:noVBand="1"/>
      </w:tblPr>
      <w:tblGrid>
        <w:gridCol w:w="1297"/>
        <w:gridCol w:w="1062"/>
        <w:gridCol w:w="12"/>
        <w:gridCol w:w="1259"/>
        <w:gridCol w:w="1674"/>
        <w:gridCol w:w="2263"/>
        <w:gridCol w:w="9"/>
        <w:gridCol w:w="104"/>
      </w:tblGrid>
      <w:tr w:rsidR="006D144C" w:rsidRPr="0070740A" w14:paraId="51AFB44F" w14:textId="77777777" w:rsidTr="006D144C">
        <w:trPr>
          <w:gridAfter w:val="1"/>
          <w:wAfter w:w="104" w:type="dxa"/>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2C98B83F"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lastRenderedPageBreak/>
              <w:t>Year</w:t>
            </w:r>
          </w:p>
        </w:tc>
        <w:tc>
          <w:tcPr>
            <w:tcW w:w="1074" w:type="dxa"/>
            <w:gridSpan w:val="2"/>
            <w:tcBorders>
              <w:top w:val="single" w:sz="4" w:space="0" w:color="auto"/>
              <w:left w:val="nil"/>
              <w:bottom w:val="single" w:sz="4" w:space="0" w:color="auto"/>
              <w:right w:val="single" w:sz="4" w:space="0" w:color="auto"/>
            </w:tcBorders>
            <w:shd w:val="clear" w:color="000000" w:fill="7030A0"/>
            <w:vAlign w:val="center"/>
            <w:hideMark/>
          </w:tcPr>
          <w:p w14:paraId="79E12486"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No</w:t>
            </w:r>
          </w:p>
        </w:tc>
        <w:tc>
          <w:tcPr>
            <w:tcW w:w="1259" w:type="dxa"/>
            <w:tcBorders>
              <w:top w:val="single" w:sz="4" w:space="0" w:color="auto"/>
              <w:left w:val="nil"/>
              <w:bottom w:val="single" w:sz="4" w:space="0" w:color="auto"/>
              <w:right w:val="single" w:sz="4" w:space="0" w:color="auto"/>
            </w:tcBorders>
            <w:shd w:val="clear" w:color="000000" w:fill="C00000"/>
            <w:vAlign w:val="center"/>
            <w:hideMark/>
          </w:tcPr>
          <w:p w14:paraId="4D4315C6"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Final</w:t>
            </w:r>
          </w:p>
        </w:tc>
        <w:tc>
          <w:tcPr>
            <w:tcW w:w="1674" w:type="dxa"/>
            <w:tcBorders>
              <w:top w:val="single" w:sz="4" w:space="0" w:color="auto"/>
              <w:left w:val="nil"/>
              <w:bottom w:val="single" w:sz="4" w:space="0" w:color="auto"/>
              <w:right w:val="single" w:sz="4" w:space="0" w:color="auto"/>
            </w:tcBorders>
            <w:shd w:val="clear" w:color="000000" w:fill="305496"/>
            <w:vAlign w:val="center"/>
            <w:hideMark/>
          </w:tcPr>
          <w:p w14:paraId="21A738C1" w14:textId="77777777" w:rsidR="006D144C" w:rsidRPr="0070740A"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Amount</w:t>
            </w:r>
          </w:p>
        </w:tc>
        <w:tc>
          <w:tcPr>
            <w:tcW w:w="2272" w:type="dxa"/>
            <w:gridSpan w:val="2"/>
            <w:tcBorders>
              <w:top w:val="single" w:sz="4" w:space="0" w:color="auto"/>
              <w:left w:val="nil"/>
              <w:bottom w:val="single" w:sz="4" w:space="0" w:color="auto"/>
              <w:right w:val="single" w:sz="4" w:space="0" w:color="auto"/>
            </w:tcBorders>
            <w:shd w:val="clear" w:color="000000" w:fill="7030A0"/>
            <w:vAlign w:val="center"/>
            <w:hideMark/>
          </w:tcPr>
          <w:p w14:paraId="27390634" w14:textId="77777777" w:rsidR="006D144C" w:rsidRPr="0070740A" w:rsidRDefault="006D144C" w:rsidP="006D144C">
            <w:pPr>
              <w:spacing w:after="0" w:line="240" w:lineRule="auto"/>
              <w:ind w:left="567"/>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Fund</w:t>
            </w:r>
          </w:p>
        </w:tc>
      </w:tr>
      <w:tr w:rsidR="006D144C" w:rsidRPr="0070740A" w14:paraId="4D74CDCC"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CA5161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444E2117"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w:t>
            </w:r>
          </w:p>
        </w:tc>
        <w:tc>
          <w:tcPr>
            <w:tcW w:w="1271" w:type="dxa"/>
            <w:gridSpan w:val="2"/>
            <w:tcBorders>
              <w:top w:val="nil"/>
              <w:left w:val="nil"/>
              <w:bottom w:val="single" w:sz="4" w:space="0" w:color="auto"/>
              <w:right w:val="single" w:sz="4" w:space="0" w:color="auto"/>
            </w:tcBorders>
            <w:shd w:val="clear" w:color="auto" w:fill="auto"/>
            <w:vAlign w:val="center"/>
            <w:hideMark/>
          </w:tcPr>
          <w:p w14:paraId="04583EEF"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w:t>
            </w:r>
          </w:p>
        </w:tc>
        <w:tc>
          <w:tcPr>
            <w:tcW w:w="1674" w:type="dxa"/>
            <w:tcBorders>
              <w:top w:val="nil"/>
              <w:left w:val="nil"/>
              <w:bottom w:val="single" w:sz="4" w:space="0" w:color="auto"/>
              <w:right w:val="single" w:sz="4" w:space="0" w:color="auto"/>
            </w:tcBorders>
            <w:shd w:val="clear" w:color="auto" w:fill="auto"/>
            <w:vAlign w:val="center"/>
            <w:hideMark/>
          </w:tcPr>
          <w:p w14:paraId="4873068E"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w:t>
            </w:r>
          </w:p>
        </w:tc>
        <w:tc>
          <w:tcPr>
            <w:tcW w:w="2263" w:type="dxa"/>
            <w:tcBorders>
              <w:top w:val="nil"/>
              <w:left w:val="nil"/>
              <w:bottom w:val="single" w:sz="4" w:space="0" w:color="auto"/>
              <w:right w:val="single" w:sz="4" w:space="0" w:color="auto"/>
            </w:tcBorders>
            <w:shd w:val="clear" w:color="auto" w:fill="auto"/>
            <w:vAlign w:val="center"/>
            <w:hideMark/>
          </w:tcPr>
          <w:p w14:paraId="7FCF441B"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6B6201C1"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507ED0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6C1D81FB"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31062DC"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66AD6251"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£1,100</w:t>
            </w:r>
          </w:p>
        </w:tc>
        <w:tc>
          <w:tcPr>
            <w:tcW w:w="2263" w:type="dxa"/>
            <w:tcBorders>
              <w:top w:val="nil"/>
              <w:left w:val="nil"/>
              <w:bottom w:val="single" w:sz="4" w:space="0" w:color="auto"/>
              <w:right w:val="single" w:sz="4" w:space="0" w:color="auto"/>
            </w:tcBorders>
            <w:shd w:val="clear" w:color="auto" w:fill="auto"/>
            <w:vAlign w:val="center"/>
            <w:hideMark/>
          </w:tcPr>
          <w:p w14:paraId="24A1B9CF"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75BA645"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9EA34DD"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18FABD8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646BE0F"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42F63E9C"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£511</w:t>
            </w:r>
          </w:p>
        </w:tc>
        <w:tc>
          <w:tcPr>
            <w:tcW w:w="2263" w:type="dxa"/>
            <w:tcBorders>
              <w:top w:val="nil"/>
              <w:left w:val="nil"/>
              <w:bottom w:val="single" w:sz="4" w:space="0" w:color="auto"/>
              <w:right w:val="single" w:sz="4" w:space="0" w:color="auto"/>
            </w:tcBorders>
            <w:shd w:val="clear" w:color="auto" w:fill="auto"/>
            <w:vAlign w:val="center"/>
            <w:hideMark/>
          </w:tcPr>
          <w:p w14:paraId="7BCCB57E"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22AB33BC"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2069CE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22BD284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DBFCD2A"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522EB121"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644E15E7"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C9E4ACC" w14:textId="77777777" w:rsidTr="006D144C">
        <w:trPr>
          <w:gridAfter w:val="2"/>
          <w:wAfter w:w="113" w:type="dxa"/>
          <w:trHeight w:val="297"/>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CEC6D9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35351FD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2131062"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40686FEB"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£750.00</w:t>
            </w:r>
          </w:p>
        </w:tc>
        <w:tc>
          <w:tcPr>
            <w:tcW w:w="2263" w:type="dxa"/>
            <w:tcBorders>
              <w:top w:val="nil"/>
              <w:left w:val="nil"/>
              <w:bottom w:val="single" w:sz="4" w:space="0" w:color="auto"/>
              <w:right w:val="single" w:sz="4" w:space="0" w:color="auto"/>
            </w:tcBorders>
            <w:shd w:val="clear" w:color="auto" w:fill="auto"/>
            <w:vAlign w:val="center"/>
            <w:hideMark/>
          </w:tcPr>
          <w:p w14:paraId="019A6EEE"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7BF58D0B"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FA83FA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749E392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6</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50362CF"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1DF290B8"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7DA69D82"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94C05EF"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630D2E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6A180E7B"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7</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7F07CB8"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1FED783C"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742A6405"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C474999"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48C6DE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6A601239"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8</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2A80B79"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03CCD09E"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636BDE98"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658B9CB9"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5DF3BB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300299BF"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9</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ED10C0D"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64C83C7E"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70C58BA8"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7CC3A22"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808463D"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307B749E"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B359ECE"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2319EA4D"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343E5EEB"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180AAE" w14:paraId="22D7928C"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0DEFF3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15F2E603"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26EB791"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0C84EB2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99.98</w:t>
            </w:r>
          </w:p>
        </w:tc>
        <w:tc>
          <w:tcPr>
            <w:tcW w:w="2263" w:type="dxa"/>
            <w:tcBorders>
              <w:top w:val="nil"/>
              <w:left w:val="nil"/>
              <w:bottom w:val="single" w:sz="4" w:space="0" w:color="auto"/>
              <w:right w:val="single" w:sz="4" w:space="0" w:color="auto"/>
            </w:tcBorders>
            <w:shd w:val="clear" w:color="auto" w:fill="auto"/>
            <w:vAlign w:val="center"/>
            <w:hideMark/>
          </w:tcPr>
          <w:p w14:paraId="623EEB59"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4BB58A7E"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31DB6D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62" w:type="dxa"/>
            <w:tcBorders>
              <w:top w:val="nil"/>
              <w:left w:val="nil"/>
              <w:bottom w:val="single" w:sz="4" w:space="0" w:color="auto"/>
              <w:right w:val="single" w:sz="4" w:space="0" w:color="auto"/>
            </w:tcBorders>
            <w:shd w:val="clear" w:color="auto" w:fill="auto"/>
            <w:vAlign w:val="center"/>
            <w:hideMark/>
          </w:tcPr>
          <w:p w14:paraId="65FC0F80"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12</w:t>
            </w:r>
          </w:p>
        </w:tc>
        <w:tc>
          <w:tcPr>
            <w:tcW w:w="1271"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1EB8096" w14:textId="77777777" w:rsidR="006D144C" w:rsidRPr="0070740A" w:rsidRDefault="006D144C" w:rsidP="006D144C">
            <w:pPr>
              <w:spacing w:after="0" w:line="240" w:lineRule="auto"/>
              <w:ind w:left="567"/>
              <w:jc w:val="right"/>
              <w:rPr>
                <w:rFonts w:ascii="Calibri" w:eastAsia="Times New Roman" w:hAnsi="Calibri" w:cs="Times New Roman"/>
                <w:color w:val="006100"/>
                <w:lang w:eastAsia="en-GB"/>
              </w:rPr>
            </w:pPr>
            <w:r w:rsidRPr="0070740A">
              <w:rPr>
                <w:rFonts w:ascii="Calibri" w:eastAsia="Times New Roman" w:hAnsi="Calibri" w:cs="Times New Roman"/>
                <w:color w:val="0061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12B0C13A"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21F19388"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A6C1F70"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E8EE58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1B09540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13</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FE84E8E"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1E1A6D2A"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76DA93FC"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FA1DDAC"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0FECCF3"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2A096823"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14</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5ECC2BB"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26F76CBB"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1526.34</w:t>
            </w:r>
          </w:p>
        </w:tc>
        <w:tc>
          <w:tcPr>
            <w:tcW w:w="2263" w:type="dxa"/>
            <w:tcBorders>
              <w:top w:val="nil"/>
              <w:left w:val="nil"/>
              <w:bottom w:val="single" w:sz="4" w:space="0" w:color="auto"/>
              <w:right w:val="single" w:sz="4" w:space="0" w:color="auto"/>
            </w:tcBorders>
            <w:shd w:val="clear" w:color="auto" w:fill="auto"/>
            <w:vAlign w:val="center"/>
            <w:hideMark/>
          </w:tcPr>
          <w:p w14:paraId="7D1311E1" w14:textId="77777777" w:rsidR="006D144C" w:rsidRPr="0070740A" w:rsidRDefault="006D144C" w:rsidP="006D144C">
            <w:pPr>
              <w:spacing w:after="0" w:line="240" w:lineRule="auto"/>
              <w:ind w:left="53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Edin</w:t>
            </w:r>
          </w:p>
        </w:tc>
      </w:tr>
      <w:tr w:rsidR="006D144C" w:rsidRPr="0070740A" w14:paraId="77CAEA9C"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FC1EFE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2E1DDB72"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A786C6B"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08E43412"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35AE38EF"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CBE50A2"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E974EF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4DBC5F8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16</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EA967B4"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53FC3DE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0EE0AFA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BF83D85"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C2849F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00A97C6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17</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115DA01"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3E590B6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1100.00</w:t>
            </w:r>
          </w:p>
        </w:tc>
        <w:tc>
          <w:tcPr>
            <w:tcW w:w="2263" w:type="dxa"/>
            <w:tcBorders>
              <w:top w:val="nil"/>
              <w:left w:val="nil"/>
              <w:bottom w:val="single" w:sz="4" w:space="0" w:color="auto"/>
              <w:right w:val="single" w:sz="4" w:space="0" w:color="auto"/>
            </w:tcBorders>
            <w:shd w:val="clear" w:color="auto" w:fill="auto"/>
            <w:vAlign w:val="center"/>
            <w:hideMark/>
          </w:tcPr>
          <w:p w14:paraId="7916D50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85BEDAC"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D5D036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7459BDB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18</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1D03A8C"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1C62ECB2"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1100.00</w:t>
            </w:r>
          </w:p>
        </w:tc>
        <w:tc>
          <w:tcPr>
            <w:tcW w:w="2263" w:type="dxa"/>
            <w:tcBorders>
              <w:top w:val="nil"/>
              <w:left w:val="nil"/>
              <w:bottom w:val="single" w:sz="4" w:space="0" w:color="auto"/>
              <w:right w:val="single" w:sz="4" w:space="0" w:color="auto"/>
            </w:tcBorders>
            <w:shd w:val="clear" w:color="auto" w:fill="auto"/>
            <w:vAlign w:val="center"/>
            <w:hideMark/>
          </w:tcPr>
          <w:p w14:paraId="1A1F285B"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927B2D3"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9B9A55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2207F95B"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19</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6F5E53D"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42680C1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2CA460F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71E1CA4"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304281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1183A3C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22DAD9B"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2D69D74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500.00</w:t>
            </w:r>
          </w:p>
        </w:tc>
        <w:tc>
          <w:tcPr>
            <w:tcW w:w="2263" w:type="dxa"/>
            <w:tcBorders>
              <w:top w:val="nil"/>
              <w:left w:val="nil"/>
              <w:bottom w:val="single" w:sz="4" w:space="0" w:color="auto"/>
              <w:right w:val="single" w:sz="4" w:space="0" w:color="auto"/>
            </w:tcBorders>
            <w:shd w:val="clear" w:color="auto" w:fill="auto"/>
            <w:vAlign w:val="center"/>
            <w:hideMark/>
          </w:tcPr>
          <w:p w14:paraId="5074423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Edin</w:t>
            </w:r>
          </w:p>
        </w:tc>
      </w:tr>
      <w:tr w:rsidR="006D144C" w:rsidRPr="0070740A" w14:paraId="407BEC2E"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93D8A6E"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48F4896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21</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84846E7"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37D4E9E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7E1D2E0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DCAF2B8"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D20838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1363356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22</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003819C"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0190206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1475.00</w:t>
            </w:r>
          </w:p>
        </w:tc>
        <w:tc>
          <w:tcPr>
            <w:tcW w:w="2263" w:type="dxa"/>
            <w:tcBorders>
              <w:top w:val="nil"/>
              <w:left w:val="nil"/>
              <w:bottom w:val="single" w:sz="4" w:space="0" w:color="auto"/>
              <w:right w:val="single" w:sz="4" w:space="0" w:color="auto"/>
            </w:tcBorders>
            <w:shd w:val="clear" w:color="auto" w:fill="auto"/>
            <w:vAlign w:val="center"/>
            <w:hideMark/>
          </w:tcPr>
          <w:p w14:paraId="1138DEE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BBA7BDF"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DCE5CC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70CA8EB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23</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5D2F574"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291F224F"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2A73E8E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6083A674"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C2EFC50"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3192954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24</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F74B2C2"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1AFA95A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1100.00</w:t>
            </w:r>
          </w:p>
        </w:tc>
        <w:tc>
          <w:tcPr>
            <w:tcW w:w="2263" w:type="dxa"/>
            <w:tcBorders>
              <w:top w:val="nil"/>
              <w:left w:val="nil"/>
              <w:bottom w:val="single" w:sz="4" w:space="0" w:color="auto"/>
              <w:right w:val="single" w:sz="4" w:space="0" w:color="auto"/>
            </w:tcBorders>
            <w:shd w:val="clear" w:color="auto" w:fill="auto"/>
            <w:vAlign w:val="center"/>
            <w:hideMark/>
          </w:tcPr>
          <w:p w14:paraId="1A4B944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A5C9130"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595A15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485C0B8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25</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E323FD7"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38C7C4C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1500.00</w:t>
            </w:r>
          </w:p>
        </w:tc>
        <w:tc>
          <w:tcPr>
            <w:tcW w:w="2263" w:type="dxa"/>
            <w:tcBorders>
              <w:top w:val="nil"/>
              <w:left w:val="nil"/>
              <w:bottom w:val="single" w:sz="4" w:space="0" w:color="auto"/>
              <w:right w:val="single" w:sz="4" w:space="0" w:color="auto"/>
            </w:tcBorders>
            <w:shd w:val="clear" w:color="auto" w:fill="auto"/>
            <w:vAlign w:val="center"/>
            <w:hideMark/>
          </w:tcPr>
          <w:p w14:paraId="62D46CB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F44D09E"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C3AA1F3"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1063B402"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26</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BFD6433"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22F9F09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698E9DB3"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3D98BF6"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E04092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6BDFE92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27</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8001154"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05A571C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3709890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E681452" w14:textId="77777777" w:rsidTr="006D144C">
        <w:trPr>
          <w:gridAfter w:val="2"/>
          <w:wAfter w:w="113"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BDB105E"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2009-2010</w:t>
            </w:r>
          </w:p>
        </w:tc>
        <w:tc>
          <w:tcPr>
            <w:tcW w:w="1074" w:type="dxa"/>
            <w:gridSpan w:val="2"/>
            <w:tcBorders>
              <w:top w:val="nil"/>
              <w:left w:val="nil"/>
              <w:bottom w:val="single" w:sz="4" w:space="0" w:color="auto"/>
              <w:right w:val="single" w:sz="4" w:space="0" w:color="auto"/>
            </w:tcBorders>
            <w:shd w:val="clear" w:color="auto" w:fill="auto"/>
            <w:vAlign w:val="center"/>
            <w:hideMark/>
          </w:tcPr>
          <w:p w14:paraId="2E0FC23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28</w:t>
            </w:r>
          </w:p>
        </w:tc>
        <w:tc>
          <w:tcPr>
            <w:tcW w:w="1259"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D9B5AB4" w14:textId="77777777" w:rsidR="006D144C" w:rsidRPr="00180AAE" w:rsidRDefault="006D144C" w:rsidP="006D144C">
            <w:pPr>
              <w:spacing w:after="0" w:line="240" w:lineRule="auto"/>
              <w:jc w:val="right"/>
              <w:rPr>
                <w:rFonts w:ascii="Calibri" w:eastAsia="Times New Roman" w:hAnsi="Calibri" w:cs="Times New Roman"/>
                <w:color w:val="000000"/>
                <w:lang w:eastAsia="en-GB"/>
              </w:rPr>
            </w:pPr>
            <w:r w:rsidRPr="00180AAE">
              <w:rPr>
                <w:rFonts w:ascii="Calibri" w:eastAsia="Times New Roman" w:hAnsi="Calibri" w:cs="Times New Roman"/>
                <w:color w:val="000000"/>
                <w:lang w:eastAsia="en-GB"/>
              </w:rPr>
              <w:t>Yes</w:t>
            </w:r>
          </w:p>
        </w:tc>
        <w:tc>
          <w:tcPr>
            <w:tcW w:w="1674" w:type="dxa"/>
            <w:tcBorders>
              <w:top w:val="nil"/>
              <w:left w:val="nil"/>
              <w:bottom w:val="single" w:sz="4" w:space="0" w:color="auto"/>
              <w:right w:val="single" w:sz="4" w:space="0" w:color="auto"/>
            </w:tcBorders>
            <w:shd w:val="clear" w:color="auto" w:fill="auto"/>
            <w:vAlign w:val="center"/>
            <w:hideMark/>
          </w:tcPr>
          <w:p w14:paraId="3BF37C3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63" w:type="dxa"/>
            <w:tcBorders>
              <w:top w:val="nil"/>
              <w:left w:val="nil"/>
              <w:bottom w:val="single" w:sz="4" w:space="0" w:color="auto"/>
              <w:right w:val="single" w:sz="4" w:space="0" w:color="auto"/>
            </w:tcBorders>
            <w:shd w:val="clear" w:color="auto" w:fill="auto"/>
            <w:vAlign w:val="center"/>
            <w:hideMark/>
          </w:tcPr>
          <w:p w14:paraId="06F209A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5929ECB" w14:textId="77777777" w:rsidTr="006D144C">
        <w:trPr>
          <w:trHeight w:val="300"/>
        </w:trPr>
        <w:tc>
          <w:tcPr>
            <w:tcW w:w="1297" w:type="dxa"/>
            <w:tcBorders>
              <w:top w:val="nil"/>
              <w:left w:val="nil"/>
              <w:bottom w:val="nil"/>
              <w:right w:val="nil"/>
            </w:tcBorders>
            <w:shd w:val="clear" w:color="auto" w:fill="auto"/>
            <w:noWrap/>
            <w:vAlign w:val="bottom"/>
            <w:hideMark/>
          </w:tcPr>
          <w:p w14:paraId="49E0556C" w14:textId="77777777" w:rsidR="006D144C" w:rsidRPr="0070740A" w:rsidRDefault="006D144C" w:rsidP="006D144C">
            <w:pPr>
              <w:spacing w:after="0" w:line="240" w:lineRule="auto"/>
              <w:ind w:left="567"/>
              <w:rPr>
                <w:rFonts w:ascii="Calibri" w:eastAsia="Times New Roman" w:hAnsi="Calibri" w:cs="Times New Roman"/>
                <w:color w:val="000000"/>
                <w:lang w:eastAsia="en-GB"/>
              </w:rPr>
            </w:pPr>
          </w:p>
        </w:tc>
        <w:tc>
          <w:tcPr>
            <w:tcW w:w="1074" w:type="dxa"/>
            <w:gridSpan w:val="2"/>
            <w:tcBorders>
              <w:top w:val="nil"/>
              <w:left w:val="single" w:sz="4" w:space="0" w:color="auto"/>
              <w:bottom w:val="single" w:sz="4" w:space="0" w:color="auto"/>
              <w:right w:val="nil"/>
            </w:tcBorders>
            <w:shd w:val="clear" w:color="auto" w:fill="auto"/>
            <w:noWrap/>
            <w:vAlign w:val="bottom"/>
            <w:hideMark/>
          </w:tcPr>
          <w:p w14:paraId="3E39DC96" w14:textId="77777777" w:rsidR="006D144C" w:rsidRPr="0070740A" w:rsidRDefault="006D144C" w:rsidP="006D144C">
            <w:pPr>
              <w:spacing w:after="0" w:line="240" w:lineRule="auto"/>
              <w:ind w:left="-16"/>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total</w:t>
            </w:r>
          </w:p>
        </w:tc>
        <w:tc>
          <w:tcPr>
            <w:tcW w:w="1259" w:type="dxa"/>
            <w:tcBorders>
              <w:top w:val="single" w:sz="4" w:space="0" w:color="auto"/>
              <w:left w:val="nil"/>
              <w:bottom w:val="single" w:sz="4" w:space="0" w:color="auto"/>
              <w:right w:val="nil"/>
            </w:tcBorders>
            <w:shd w:val="clear" w:color="auto" w:fill="auto"/>
            <w:noWrap/>
            <w:vAlign w:val="bottom"/>
            <w:hideMark/>
          </w:tcPr>
          <w:p w14:paraId="4CD043DA" w14:textId="77777777" w:rsidR="006D144C" w:rsidRPr="0070740A" w:rsidRDefault="006D144C" w:rsidP="006D144C">
            <w:pPr>
              <w:spacing w:after="0" w:line="240" w:lineRule="auto"/>
              <w:ind w:left="-1131" w:right="899"/>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w:t>
            </w:r>
          </w:p>
        </w:tc>
        <w:tc>
          <w:tcPr>
            <w:tcW w:w="1674" w:type="dxa"/>
            <w:tcBorders>
              <w:top w:val="nil"/>
              <w:left w:val="single" w:sz="4" w:space="0" w:color="auto"/>
              <w:bottom w:val="single" w:sz="4" w:space="0" w:color="auto"/>
              <w:right w:val="single" w:sz="4" w:space="0" w:color="auto"/>
            </w:tcBorders>
            <w:shd w:val="clear" w:color="auto" w:fill="auto"/>
            <w:vAlign w:val="center"/>
            <w:hideMark/>
          </w:tcPr>
          <w:p w14:paraId="6CC7E878"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26762.32</w:t>
            </w:r>
          </w:p>
        </w:tc>
        <w:tc>
          <w:tcPr>
            <w:tcW w:w="2376" w:type="dxa"/>
            <w:gridSpan w:val="3"/>
            <w:tcBorders>
              <w:top w:val="nil"/>
              <w:left w:val="nil"/>
              <w:bottom w:val="nil"/>
              <w:right w:val="nil"/>
            </w:tcBorders>
            <w:shd w:val="clear" w:color="auto" w:fill="auto"/>
            <w:noWrap/>
            <w:vAlign w:val="bottom"/>
            <w:hideMark/>
          </w:tcPr>
          <w:p w14:paraId="4C2E4179" w14:textId="77777777" w:rsidR="006D144C" w:rsidRPr="0070740A" w:rsidRDefault="006D144C" w:rsidP="006D144C">
            <w:pPr>
              <w:spacing w:after="0" w:line="240" w:lineRule="auto"/>
              <w:ind w:left="567"/>
              <w:jc w:val="right"/>
              <w:rPr>
                <w:rFonts w:ascii="Calibri" w:eastAsia="Times New Roman" w:hAnsi="Calibri" w:cs="Times New Roman"/>
                <w:color w:val="000000"/>
                <w:lang w:eastAsia="en-GB"/>
              </w:rPr>
            </w:pPr>
          </w:p>
        </w:tc>
      </w:tr>
    </w:tbl>
    <w:p w14:paraId="04E29170" w14:textId="77777777" w:rsidR="006D144C" w:rsidRDefault="006D144C" w:rsidP="006D144C">
      <w:pPr>
        <w:ind w:left="567"/>
        <w:rPr>
          <w:rFonts w:ascii="Century Gothic" w:hAnsi="Century Gothic"/>
          <w:sz w:val="24"/>
          <w:szCs w:val="24"/>
        </w:rPr>
      </w:pPr>
    </w:p>
    <w:p w14:paraId="02F2384E" w14:textId="77777777" w:rsidR="006D144C" w:rsidRDefault="006D144C" w:rsidP="006D144C">
      <w:pPr>
        <w:ind w:left="567"/>
        <w:rPr>
          <w:rFonts w:ascii="Century Gothic" w:hAnsi="Century Gothic"/>
          <w:sz w:val="24"/>
          <w:szCs w:val="24"/>
        </w:rPr>
      </w:pPr>
    </w:p>
    <w:tbl>
      <w:tblPr>
        <w:tblW w:w="7508" w:type="dxa"/>
        <w:tblLayout w:type="fixed"/>
        <w:tblLook w:val="04A0" w:firstRow="1" w:lastRow="0" w:firstColumn="1" w:lastColumn="0" w:noHBand="0" w:noVBand="1"/>
      </w:tblPr>
      <w:tblGrid>
        <w:gridCol w:w="1297"/>
        <w:gridCol w:w="1203"/>
        <w:gridCol w:w="1181"/>
        <w:gridCol w:w="1620"/>
        <w:gridCol w:w="2207"/>
      </w:tblGrid>
      <w:tr w:rsidR="006D144C" w:rsidRPr="0070740A" w14:paraId="12E764B1" w14:textId="77777777" w:rsidTr="006D144C">
        <w:trPr>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2166A7CF" w14:textId="77777777" w:rsidR="006D144C" w:rsidRPr="0070740A" w:rsidRDefault="006D144C" w:rsidP="006D144C">
            <w:pPr>
              <w:spacing w:after="0" w:line="240" w:lineRule="auto"/>
              <w:ind w:left="-117" w:firstLine="110"/>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Year</w:t>
            </w:r>
          </w:p>
        </w:tc>
        <w:tc>
          <w:tcPr>
            <w:tcW w:w="1203" w:type="dxa"/>
            <w:tcBorders>
              <w:top w:val="single" w:sz="4" w:space="0" w:color="auto"/>
              <w:left w:val="nil"/>
              <w:bottom w:val="single" w:sz="4" w:space="0" w:color="auto"/>
              <w:right w:val="single" w:sz="4" w:space="0" w:color="auto"/>
            </w:tcBorders>
            <w:shd w:val="clear" w:color="000000" w:fill="7030A0"/>
            <w:vAlign w:val="center"/>
            <w:hideMark/>
          </w:tcPr>
          <w:p w14:paraId="7A406EC3" w14:textId="77777777" w:rsidR="006D144C" w:rsidRPr="0070740A" w:rsidRDefault="006D144C" w:rsidP="006D144C">
            <w:pPr>
              <w:spacing w:after="0" w:line="240" w:lineRule="auto"/>
              <w:ind w:left="-117" w:firstLine="110"/>
              <w:jc w:val="center"/>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No</w:t>
            </w:r>
          </w:p>
        </w:tc>
        <w:tc>
          <w:tcPr>
            <w:tcW w:w="1181" w:type="dxa"/>
            <w:tcBorders>
              <w:top w:val="single" w:sz="4" w:space="0" w:color="auto"/>
              <w:left w:val="nil"/>
              <w:bottom w:val="single" w:sz="4" w:space="0" w:color="auto"/>
              <w:right w:val="single" w:sz="4" w:space="0" w:color="auto"/>
            </w:tcBorders>
            <w:shd w:val="clear" w:color="000000" w:fill="C00000"/>
            <w:vAlign w:val="center"/>
            <w:hideMark/>
          </w:tcPr>
          <w:p w14:paraId="14E63963" w14:textId="77777777" w:rsidR="006D144C" w:rsidRPr="0070740A" w:rsidRDefault="006D144C" w:rsidP="006D144C">
            <w:pPr>
              <w:spacing w:after="0" w:line="240" w:lineRule="auto"/>
              <w:ind w:left="-117" w:firstLine="110"/>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Final</w:t>
            </w:r>
          </w:p>
        </w:tc>
        <w:tc>
          <w:tcPr>
            <w:tcW w:w="1620" w:type="dxa"/>
            <w:tcBorders>
              <w:top w:val="single" w:sz="4" w:space="0" w:color="auto"/>
              <w:left w:val="nil"/>
              <w:bottom w:val="single" w:sz="4" w:space="0" w:color="auto"/>
              <w:right w:val="single" w:sz="4" w:space="0" w:color="auto"/>
            </w:tcBorders>
            <w:shd w:val="clear" w:color="000000" w:fill="305496"/>
            <w:vAlign w:val="center"/>
            <w:hideMark/>
          </w:tcPr>
          <w:p w14:paraId="5F3438E5" w14:textId="77777777" w:rsidR="006D144C" w:rsidRPr="0070740A" w:rsidRDefault="006D144C" w:rsidP="006D144C">
            <w:pPr>
              <w:spacing w:after="0" w:line="240" w:lineRule="auto"/>
              <w:ind w:left="-117" w:firstLine="110"/>
              <w:jc w:val="right"/>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Amount</w:t>
            </w:r>
          </w:p>
        </w:tc>
        <w:tc>
          <w:tcPr>
            <w:tcW w:w="2207" w:type="dxa"/>
            <w:tcBorders>
              <w:top w:val="single" w:sz="4" w:space="0" w:color="auto"/>
              <w:left w:val="nil"/>
              <w:bottom w:val="single" w:sz="4" w:space="0" w:color="auto"/>
              <w:right w:val="single" w:sz="4" w:space="0" w:color="auto"/>
            </w:tcBorders>
            <w:shd w:val="clear" w:color="000000" w:fill="7030A0"/>
            <w:vAlign w:val="center"/>
            <w:hideMark/>
          </w:tcPr>
          <w:p w14:paraId="7177904A" w14:textId="77777777" w:rsidR="006D144C" w:rsidRPr="0070740A" w:rsidRDefault="006D144C" w:rsidP="006D144C">
            <w:pPr>
              <w:spacing w:after="0" w:line="240" w:lineRule="auto"/>
              <w:ind w:left="-117" w:firstLine="110"/>
              <w:rPr>
                <w:rFonts w:ascii="Calibri" w:eastAsia="Times New Roman" w:hAnsi="Calibri" w:cs="Times New Roman"/>
                <w:b/>
                <w:bCs/>
                <w:color w:val="FFFFFF"/>
                <w:sz w:val="24"/>
                <w:szCs w:val="24"/>
                <w:lang w:eastAsia="en-GB"/>
              </w:rPr>
            </w:pPr>
            <w:r w:rsidRPr="0070740A">
              <w:rPr>
                <w:rFonts w:ascii="Calibri" w:eastAsia="Times New Roman" w:hAnsi="Calibri" w:cs="Times New Roman"/>
                <w:b/>
                <w:bCs/>
                <w:color w:val="FFFFFF"/>
                <w:sz w:val="24"/>
                <w:szCs w:val="24"/>
                <w:lang w:eastAsia="en-GB"/>
              </w:rPr>
              <w:t>Fund</w:t>
            </w:r>
          </w:p>
        </w:tc>
      </w:tr>
      <w:tr w:rsidR="006D144C" w:rsidRPr="0070740A" w14:paraId="046A42D3"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20E8CE0"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133F5E8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119D270"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56AAB60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911.00</w:t>
            </w:r>
          </w:p>
        </w:tc>
        <w:tc>
          <w:tcPr>
            <w:tcW w:w="2207" w:type="dxa"/>
            <w:tcBorders>
              <w:top w:val="nil"/>
              <w:left w:val="nil"/>
              <w:bottom w:val="single" w:sz="4" w:space="0" w:color="auto"/>
              <w:right w:val="single" w:sz="4" w:space="0" w:color="auto"/>
            </w:tcBorders>
            <w:shd w:val="clear" w:color="auto" w:fill="auto"/>
            <w:vAlign w:val="center"/>
            <w:hideMark/>
          </w:tcPr>
          <w:p w14:paraId="6E1706BC"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69A550FD"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B925B1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8BE45C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6886A10"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6A59E889"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163AD25F"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266B160"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620E8E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792D9F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7C033CB"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438FB78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2130.00</w:t>
            </w:r>
          </w:p>
        </w:tc>
        <w:tc>
          <w:tcPr>
            <w:tcW w:w="2207" w:type="dxa"/>
            <w:tcBorders>
              <w:top w:val="nil"/>
              <w:left w:val="nil"/>
              <w:bottom w:val="single" w:sz="4" w:space="0" w:color="auto"/>
              <w:right w:val="single" w:sz="4" w:space="0" w:color="auto"/>
            </w:tcBorders>
            <w:shd w:val="clear" w:color="auto" w:fill="auto"/>
            <w:vAlign w:val="center"/>
            <w:hideMark/>
          </w:tcPr>
          <w:p w14:paraId="7B80AC80"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C46C192"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8AF618E"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4B3E487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6F132A"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bottom"/>
            <w:hideMark/>
          </w:tcPr>
          <w:p w14:paraId="533EF77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31A97052"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ACC9DBF"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17CD85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D83E3A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7C0A4E2"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4821C37"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0E81209B"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AB111C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6CC6E2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4BAA5F6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6</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21AC3B7"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37D3206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398E7F29"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0F5F286"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603B683"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77DBAC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7</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D73091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71304B9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64D09521"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89074B0"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665C8D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9D7730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8</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9644B28"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67A3E3D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1567C22A"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3DFDE0C"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8D95CF3"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75CFCE6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9</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02D8C53"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E6D166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2A016DD9"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Edin</w:t>
            </w:r>
          </w:p>
        </w:tc>
      </w:tr>
      <w:tr w:rsidR="006D144C" w:rsidRPr="0070740A" w14:paraId="64942316"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E563F6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1DCA885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DDC4C9C"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773FDE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07E12D51"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55E0B65"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212F8B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4CDBF8F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DEA1071"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7857F3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991.25</w:t>
            </w:r>
          </w:p>
        </w:tc>
        <w:tc>
          <w:tcPr>
            <w:tcW w:w="2207" w:type="dxa"/>
            <w:tcBorders>
              <w:top w:val="nil"/>
              <w:left w:val="nil"/>
              <w:bottom w:val="single" w:sz="4" w:space="0" w:color="auto"/>
              <w:right w:val="single" w:sz="4" w:space="0" w:color="auto"/>
            </w:tcBorders>
            <w:shd w:val="clear" w:color="auto" w:fill="auto"/>
            <w:vAlign w:val="center"/>
            <w:hideMark/>
          </w:tcPr>
          <w:p w14:paraId="276D40DC"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0DC672A"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3E7E28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lastRenderedPageBreak/>
              <w:t>2010-2011</w:t>
            </w:r>
          </w:p>
        </w:tc>
        <w:tc>
          <w:tcPr>
            <w:tcW w:w="1203" w:type="dxa"/>
            <w:tcBorders>
              <w:top w:val="nil"/>
              <w:left w:val="nil"/>
              <w:bottom w:val="single" w:sz="4" w:space="0" w:color="auto"/>
              <w:right w:val="single" w:sz="4" w:space="0" w:color="auto"/>
            </w:tcBorders>
            <w:shd w:val="clear" w:color="auto" w:fill="auto"/>
            <w:vAlign w:val="center"/>
            <w:hideMark/>
          </w:tcPr>
          <w:p w14:paraId="11E94D4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12</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E464B2D"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9BEC189"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1613637D"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FD9BC6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26E64F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00232B40"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13</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03EEFFB"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69895B7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800.00</w:t>
            </w:r>
          </w:p>
        </w:tc>
        <w:tc>
          <w:tcPr>
            <w:tcW w:w="2207" w:type="dxa"/>
            <w:tcBorders>
              <w:top w:val="nil"/>
              <w:left w:val="nil"/>
              <w:bottom w:val="single" w:sz="4" w:space="0" w:color="auto"/>
              <w:right w:val="single" w:sz="4" w:space="0" w:color="auto"/>
            </w:tcBorders>
            <w:shd w:val="clear" w:color="auto" w:fill="auto"/>
            <w:vAlign w:val="center"/>
            <w:hideMark/>
          </w:tcPr>
          <w:p w14:paraId="5585FA22"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088D0D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F1D6AED"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169BBFB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14</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016C378"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3455B35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6CD642C"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17320A2"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BC08E50"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520747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15</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920FE88"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71D16033"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08647898"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ACE185B"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8B7B04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09F2944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16</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A2FEECB"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5BE8AAA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07E79865"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8D26F73"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F8947B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4090ACC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17</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940B60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29396F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43143217"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FA47902"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C0A797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78E309F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18</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9026854"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C69347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B0E5374"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0DA601C"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3C322D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201C2ECE"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19</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43C5E30"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4AF650F9"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668D2BE8"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EC1B86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4A6038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4FE2982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2F3F3E6"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3E08F5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78E75C02"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1143668"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8CC350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5D1B908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21</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58396D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43E276C"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7F7B1CFE"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F6FB3A2"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F78109D"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C22594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22</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CC72D7D"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028FFA3"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3FE3C0FE"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100B6BB"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B4B0A2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28D1F5EE"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23</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9D46AEE"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516DA2C"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8BC75D1"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32565D1"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36EFBAD"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73B9EA3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24</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E5B6666"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53741AD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570.00</w:t>
            </w:r>
          </w:p>
        </w:tc>
        <w:tc>
          <w:tcPr>
            <w:tcW w:w="2207" w:type="dxa"/>
            <w:tcBorders>
              <w:top w:val="nil"/>
              <w:left w:val="nil"/>
              <w:bottom w:val="single" w:sz="4" w:space="0" w:color="auto"/>
              <w:right w:val="single" w:sz="4" w:space="0" w:color="auto"/>
            </w:tcBorders>
            <w:shd w:val="clear" w:color="auto" w:fill="auto"/>
            <w:vAlign w:val="center"/>
            <w:hideMark/>
          </w:tcPr>
          <w:p w14:paraId="283778E3"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2203CB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CBFFC7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C45065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25</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104E5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F99E4E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750.00</w:t>
            </w:r>
          </w:p>
        </w:tc>
        <w:tc>
          <w:tcPr>
            <w:tcW w:w="2207" w:type="dxa"/>
            <w:tcBorders>
              <w:top w:val="nil"/>
              <w:left w:val="nil"/>
              <w:bottom w:val="single" w:sz="4" w:space="0" w:color="auto"/>
              <w:right w:val="single" w:sz="4" w:space="0" w:color="auto"/>
            </w:tcBorders>
            <w:shd w:val="clear" w:color="auto" w:fill="auto"/>
            <w:vAlign w:val="center"/>
            <w:hideMark/>
          </w:tcPr>
          <w:p w14:paraId="6DF02DF7"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434CC2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9C6062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5CE7FA6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26</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A7E76F8"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70A6E65A"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250.00</w:t>
            </w:r>
          </w:p>
        </w:tc>
        <w:tc>
          <w:tcPr>
            <w:tcW w:w="2207" w:type="dxa"/>
            <w:tcBorders>
              <w:top w:val="nil"/>
              <w:left w:val="nil"/>
              <w:bottom w:val="single" w:sz="4" w:space="0" w:color="auto"/>
              <w:right w:val="single" w:sz="4" w:space="0" w:color="auto"/>
            </w:tcBorders>
            <w:shd w:val="clear" w:color="auto" w:fill="auto"/>
            <w:vAlign w:val="center"/>
            <w:hideMark/>
          </w:tcPr>
          <w:p w14:paraId="4DDFF7DE"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B3539F6"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888B91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5031F87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27</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8165EF3"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7D45691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6ADC9461"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1FB830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3FD5B6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19A91BE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28</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79FFBFB"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F92933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5268650"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45AEEF2"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8DE86D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BE719F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29</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BDC770B"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43CFB81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12D51A34"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272BA8CA"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F8D7A4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7198D0C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30</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E8D69BD"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621E213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38EE4075"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3ADF01F"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0F7108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1418E9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31</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B0718C2"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A4D9A47"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200.00</w:t>
            </w:r>
          </w:p>
        </w:tc>
        <w:tc>
          <w:tcPr>
            <w:tcW w:w="2207" w:type="dxa"/>
            <w:tcBorders>
              <w:top w:val="nil"/>
              <w:left w:val="nil"/>
              <w:bottom w:val="single" w:sz="4" w:space="0" w:color="auto"/>
              <w:right w:val="single" w:sz="4" w:space="0" w:color="auto"/>
            </w:tcBorders>
            <w:shd w:val="clear" w:color="auto" w:fill="auto"/>
            <w:vAlign w:val="center"/>
            <w:hideMark/>
          </w:tcPr>
          <w:p w14:paraId="2E245A6E"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687D26E3"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2E1BE0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2943506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32</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66F8A89"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5022667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2C19BA7"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2DDFA2E"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449CEC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E8E4285"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33</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29AB1D1"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33A4A66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4E905A1D"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B82C291"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8D382E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15521A6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34</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9CCDC7C"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333317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2DFCEFA8"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4B450EFD"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26F19E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B419BF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35</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F0945E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1CB4301"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6DD6248C"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5123FD6"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35CE1B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0D4B1EB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36</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5E61D09"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37F4B1D8"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41578190"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BF8219F"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827DC5E"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C3DE401"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37</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D60DCBF"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80151E5"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5AF951B"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6DE1A601"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92EB16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5F593BD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38</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D59D5D6"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7A6D630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517E1B14"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0760D4C"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4AA691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188EE44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39</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CD89631"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5C06AF3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w:t>
            </w:r>
          </w:p>
        </w:tc>
        <w:tc>
          <w:tcPr>
            <w:tcW w:w="2207" w:type="dxa"/>
            <w:tcBorders>
              <w:top w:val="nil"/>
              <w:left w:val="nil"/>
              <w:bottom w:val="single" w:sz="4" w:space="0" w:color="auto"/>
              <w:right w:val="single" w:sz="4" w:space="0" w:color="auto"/>
            </w:tcBorders>
            <w:shd w:val="clear" w:color="auto" w:fill="auto"/>
            <w:vAlign w:val="center"/>
            <w:hideMark/>
          </w:tcPr>
          <w:p w14:paraId="077BB908"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4C4837C7"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BE8E89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712FA35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40</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B9B6E6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4E6EE56"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4A522452"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74E1C746"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990ACE8"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0E45EB12"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41</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B57BA27"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5F8D2EE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464C36DE"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0E2C56F"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4A6C67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5D18646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42</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BD16EFC"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7C9B74A9"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72D783A8"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0E47377C"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6BD017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3BEE6A1B"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43</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4695DE8"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9446DCB"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7134B66C"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B3A7A81"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D28596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FFA9796"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44</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B964728"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4F34B880"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3496E0CA"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16697B16"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D7A6787"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4BE27684"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45</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9E982F0"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1E511AFD"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288521AC"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4108E81"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7A3A5ED"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0C215203"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46</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53F98E"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3199ACD4"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6F881EC0"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3F28E5F2"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A37D44A"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AD7E429"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47</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758EB75"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294DDD5E"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1100.00</w:t>
            </w:r>
          </w:p>
        </w:tc>
        <w:tc>
          <w:tcPr>
            <w:tcW w:w="2207" w:type="dxa"/>
            <w:tcBorders>
              <w:top w:val="nil"/>
              <w:left w:val="nil"/>
              <w:bottom w:val="single" w:sz="4" w:space="0" w:color="auto"/>
              <w:right w:val="single" w:sz="4" w:space="0" w:color="auto"/>
            </w:tcBorders>
            <w:shd w:val="clear" w:color="auto" w:fill="auto"/>
            <w:vAlign w:val="center"/>
            <w:hideMark/>
          </w:tcPr>
          <w:p w14:paraId="2B322E59"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xml:space="preserve">1st </w:t>
            </w:r>
            <w:proofErr w:type="spellStart"/>
            <w:r w:rsidRPr="0070740A">
              <w:rPr>
                <w:rFonts w:ascii="Calibri" w:eastAsia="Times New Roman" w:hAnsi="Calibri" w:cs="Times New Roman"/>
                <w:color w:val="000000"/>
                <w:lang w:eastAsia="en-GB"/>
              </w:rPr>
              <w:t>Yr</w:t>
            </w:r>
            <w:proofErr w:type="spellEnd"/>
          </w:p>
        </w:tc>
      </w:tr>
      <w:tr w:rsidR="006D144C" w:rsidRPr="0070740A" w14:paraId="33B96BF9" w14:textId="77777777" w:rsidTr="006D144C">
        <w:trPr>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F0A580C"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2010-2011</w:t>
            </w:r>
          </w:p>
        </w:tc>
        <w:tc>
          <w:tcPr>
            <w:tcW w:w="1203" w:type="dxa"/>
            <w:tcBorders>
              <w:top w:val="nil"/>
              <w:left w:val="nil"/>
              <w:bottom w:val="single" w:sz="4" w:space="0" w:color="auto"/>
              <w:right w:val="single" w:sz="4" w:space="0" w:color="auto"/>
            </w:tcBorders>
            <w:shd w:val="clear" w:color="auto" w:fill="auto"/>
            <w:vAlign w:val="center"/>
            <w:hideMark/>
          </w:tcPr>
          <w:p w14:paraId="6AE083BF" w14:textId="77777777" w:rsidR="006D144C" w:rsidRPr="0070740A" w:rsidRDefault="006D144C" w:rsidP="006D144C">
            <w:pPr>
              <w:spacing w:after="0" w:line="240" w:lineRule="auto"/>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48</w:t>
            </w:r>
          </w:p>
        </w:tc>
        <w:tc>
          <w:tcPr>
            <w:tcW w:w="118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22B29DA" w14:textId="77777777" w:rsidR="006D144C" w:rsidRPr="001D07B7" w:rsidRDefault="006D144C" w:rsidP="006D144C">
            <w:pPr>
              <w:spacing w:after="0" w:line="240" w:lineRule="auto"/>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620" w:type="dxa"/>
            <w:tcBorders>
              <w:top w:val="nil"/>
              <w:left w:val="nil"/>
              <w:bottom w:val="single" w:sz="4" w:space="0" w:color="auto"/>
              <w:right w:val="single" w:sz="4" w:space="0" w:color="auto"/>
            </w:tcBorders>
            <w:shd w:val="clear" w:color="auto" w:fill="auto"/>
            <w:vAlign w:val="center"/>
            <w:hideMark/>
          </w:tcPr>
          <w:p w14:paraId="0CF16697" w14:textId="77777777" w:rsidR="006D144C" w:rsidRPr="0070740A" w:rsidRDefault="006D144C" w:rsidP="006D144C">
            <w:pPr>
              <w:spacing w:after="0" w:line="240" w:lineRule="auto"/>
              <w:jc w:val="right"/>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1000.00</w:t>
            </w:r>
          </w:p>
        </w:tc>
        <w:tc>
          <w:tcPr>
            <w:tcW w:w="2207" w:type="dxa"/>
            <w:tcBorders>
              <w:top w:val="nil"/>
              <w:left w:val="nil"/>
              <w:bottom w:val="single" w:sz="4" w:space="0" w:color="auto"/>
              <w:right w:val="single" w:sz="4" w:space="0" w:color="auto"/>
            </w:tcBorders>
            <w:shd w:val="clear" w:color="auto" w:fill="auto"/>
            <w:vAlign w:val="center"/>
            <w:hideMark/>
          </w:tcPr>
          <w:p w14:paraId="23F972E4" w14:textId="77777777" w:rsidR="006D144C" w:rsidRPr="0070740A" w:rsidRDefault="006D144C" w:rsidP="006D144C">
            <w:pPr>
              <w:spacing w:after="0" w:line="240" w:lineRule="auto"/>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GBDF</w:t>
            </w:r>
          </w:p>
        </w:tc>
      </w:tr>
      <w:tr w:rsidR="006D144C" w:rsidRPr="0070740A" w14:paraId="5A121196" w14:textId="77777777" w:rsidTr="006D144C">
        <w:trPr>
          <w:trHeight w:val="300"/>
        </w:trPr>
        <w:tc>
          <w:tcPr>
            <w:tcW w:w="1297" w:type="dxa"/>
            <w:tcBorders>
              <w:top w:val="nil"/>
              <w:left w:val="nil"/>
              <w:bottom w:val="nil"/>
              <w:right w:val="nil"/>
            </w:tcBorders>
            <w:shd w:val="clear" w:color="auto" w:fill="auto"/>
            <w:noWrap/>
            <w:vAlign w:val="bottom"/>
            <w:hideMark/>
          </w:tcPr>
          <w:p w14:paraId="6B6FEC72" w14:textId="77777777" w:rsidR="006D144C" w:rsidRPr="0070740A" w:rsidRDefault="006D144C" w:rsidP="006D144C">
            <w:pPr>
              <w:spacing w:after="0" w:line="240" w:lineRule="auto"/>
              <w:ind w:left="567" w:firstLine="110"/>
              <w:rPr>
                <w:rFonts w:ascii="Calibri" w:eastAsia="Times New Roman" w:hAnsi="Calibri" w:cs="Times New Roman"/>
                <w:color w:val="000000"/>
                <w:lang w:eastAsia="en-GB"/>
              </w:rPr>
            </w:pPr>
          </w:p>
        </w:tc>
        <w:tc>
          <w:tcPr>
            <w:tcW w:w="1203" w:type="dxa"/>
            <w:tcBorders>
              <w:top w:val="nil"/>
              <w:left w:val="single" w:sz="4" w:space="0" w:color="auto"/>
              <w:bottom w:val="single" w:sz="4" w:space="0" w:color="auto"/>
              <w:right w:val="nil"/>
            </w:tcBorders>
            <w:shd w:val="clear" w:color="auto" w:fill="auto"/>
            <w:noWrap/>
            <w:vAlign w:val="bottom"/>
            <w:hideMark/>
          </w:tcPr>
          <w:p w14:paraId="3FCECC12" w14:textId="77777777" w:rsidR="006D144C" w:rsidRPr="0070740A" w:rsidRDefault="006D144C" w:rsidP="006D144C">
            <w:pPr>
              <w:spacing w:after="0" w:line="240" w:lineRule="auto"/>
              <w:ind w:left="394" w:firstLine="110"/>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total</w:t>
            </w:r>
          </w:p>
        </w:tc>
        <w:tc>
          <w:tcPr>
            <w:tcW w:w="1181" w:type="dxa"/>
            <w:tcBorders>
              <w:top w:val="single" w:sz="4" w:space="0" w:color="auto"/>
              <w:left w:val="nil"/>
              <w:bottom w:val="single" w:sz="4" w:space="0" w:color="auto"/>
              <w:right w:val="nil"/>
            </w:tcBorders>
            <w:shd w:val="clear" w:color="auto" w:fill="auto"/>
            <w:noWrap/>
            <w:vAlign w:val="bottom"/>
            <w:hideMark/>
          </w:tcPr>
          <w:p w14:paraId="7B77B5B6" w14:textId="77777777" w:rsidR="006D144C" w:rsidRPr="0070740A" w:rsidRDefault="006D144C" w:rsidP="006D144C">
            <w:pPr>
              <w:spacing w:after="0" w:line="240" w:lineRule="auto"/>
              <w:ind w:left="394" w:firstLine="110"/>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 </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A830BE4" w14:textId="77777777" w:rsidR="006D144C" w:rsidRPr="0070740A" w:rsidRDefault="006D144C" w:rsidP="006D144C">
            <w:pPr>
              <w:spacing w:after="0" w:line="240" w:lineRule="auto"/>
              <w:ind w:left="394" w:firstLine="110"/>
              <w:jc w:val="center"/>
              <w:rPr>
                <w:rFonts w:ascii="Calibri" w:eastAsia="Times New Roman" w:hAnsi="Calibri" w:cs="Times New Roman"/>
                <w:color w:val="000000"/>
                <w:lang w:eastAsia="en-GB"/>
              </w:rPr>
            </w:pPr>
            <w:r w:rsidRPr="0070740A">
              <w:rPr>
                <w:rFonts w:ascii="Calibri" w:eastAsia="Times New Roman" w:hAnsi="Calibri" w:cs="Times New Roman"/>
                <w:color w:val="000000"/>
                <w:lang w:eastAsia="en-GB"/>
              </w:rPr>
              <w:t>45802.25</w:t>
            </w:r>
          </w:p>
        </w:tc>
        <w:tc>
          <w:tcPr>
            <w:tcW w:w="2207" w:type="dxa"/>
            <w:tcBorders>
              <w:top w:val="nil"/>
              <w:left w:val="nil"/>
              <w:bottom w:val="nil"/>
              <w:right w:val="nil"/>
            </w:tcBorders>
            <w:shd w:val="clear" w:color="auto" w:fill="auto"/>
            <w:noWrap/>
            <w:vAlign w:val="bottom"/>
            <w:hideMark/>
          </w:tcPr>
          <w:p w14:paraId="506BFE92" w14:textId="77777777" w:rsidR="006D144C" w:rsidRPr="0070740A" w:rsidRDefault="006D144C" w:rsidP="006D144C">
            <w:pPr>
              <w:spacing w:after="0" w:line="240" w:lineRule="auto"/>
              <w:ind w:left="567" w:firstLine="110"/>
              <w:jc w:val="center"/>
              <w:rPr>
                <w:rFonts w:ascii="Calibri" w:eastAsia="Times New Roman" w:hAnsi="Calibri" w:cs="Times New Roman"/>
                <w:color w:val="000000"/>
                <w:lang w:eastAsia="en-GB"/>
              </w:rPr>
            </w:pPr>
          </w:p>
        </w:tc>
      </w:tr>
    </w:tbl>
    <w:p w14:paraId="02398C93" w14:textId="77777777" w:rsidR="006D144C" w:rsidRDefault="006D144C" w:rsidP="006D144C">
      <w:pPr>
        <w:ind w:left="567"/>
        <w:rPr>
          <w:rFonts w:ascii="Century Gothic" w:hAnsi="Century Gothic"/>
          <w:sz w:val="24"/>
          <w:szCs w:val="24"/>
        </w:rPr>
      </w:pPr>
    </w:p>
    <w:tbl>
      <w:tblPr>
        <w:tblW w:w="6806" w:type="dxa"/>
        <w:tblLook w:val="04A0" w:firstRow="1" w:lastRow="0" w:firstColumn="1" w:lastColumn="0" w:noHBand="0" w:noVBand="1"/>
      </w:tblPr>
      <w:tblGrid>
        <w:gridCol w:w="1297"/>
        <w:gridCol w:w="1203"/>
        <w:gridCol w:w="1323"/>
        <w:gridCol w:w="1701"/>
        <w:gridCol w:w="1134"/>
        <w:gridCol w:w="148"/>
      </w:tblGrid>
      <w:tr w:rsidR="006D144C" w:rsidRPr="0046176D" w14:paraId="1C5B7EF7" w14:textId="77777777" w:rsidTr="00606649">
        <w:trPr>
          <w:gridAfter w:val="1"/>
          <w:wAfter w:w="148" w:type="dxa"/>
          <w:trHeight w:val="315"/>
        </w:trPr>
        <w:tc>
          <w:tcPr>
            <w:tcW w:w="1297"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74D29826" w14:textId="77777777" w:rsidR="006D144C" w:rsidRPr="0046176D" w:rsidRDefault="006D144C" w:rsidP="006D144C">
            <w:pPr>
              <w:spacing w:after="0" w:line="240" w:lineRule="auto"/>
              <w:ind w:left="167" w:right="-8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Year</w:t>
            </w:r>
          </w:p>
        </w:tc>
        <w:tc>
          <w:tcPr>
            <w:tcW w:w="1203" w:type="dxa"/>
            <w:tcBorders>
              <w:top w:val="single" w:sz="4" w:space="0" w:color="auto"/>
              <w:left w:val="nil"/>
              <w:bottom w:val="single" w:sz="4" w:space="0" w:color="auto"/>
              <w:right w:val="single" w:sz="4" w:space="0" w:color="auto"/>
            </w:tcBorders>
            <w:shd w:val="clear" w:color="000000" w:fill="7030A0"/>
            <w:vAlign w:val="center"/>
            <w:hideMark/>
          </w:tcPr>
          <w:p w14:paraId="4E23E537" w14:textId="77777777" w:rsidR="006D144C" w:rsidRPr="0046176D" w:rsidRDefault="006D144C" w:rsidP="006D144C">
            <w:pPr>
              <w:spacing w:after="0" w:line="240" w:lineRule="auto"/>
              <w:ind w:left="167" w:right="-8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No</w:t>
            </w:r>
          </w:p>
        </w:tc>
        <w:tc>
          <w:tcPr>
            <w:tcW w:w="1323" w:type="dxa"/>
            <w:tcBorders>
              <w:top w:val="single" w:sz="4" w:space="0" w:color="auto"/>
              <w:left w:val="nil"/>
              <w:bottom w:val="single" w:sz="4" w:space="0" w:color="auto"/>
              <w:right w:val="single" w:sz="4" w:space="0" w:color="auto"/>
            </w:tcBorders>
            <w:shd w:val="clear" w:color="000000" w:fill="C00000"/>
            <w:vAlign w:val="center"/>
            <w:hideMark/>
          </w:tcPr>
          <w:p w14:paraId="521D3FAD" w14:textId="77777777" w:rsidR="006D144C" w:rsidRPr="0046176D" w:rsidRDefault="006D144C" w:rsidP="006D144C">
            <w:pPr>
              <w:spacing w:after="0" w:line="240" w:lineRule="auto"/>
              <w:ind w:left="167" w:right="-87"/>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Final</w:t>
            </w:r>
          </w:p>
        </w:tc>
        <w:tc>
          <w:tcPr>
            <w:tcW w:w="1701" w:type="dxa"/>
            <w:tcBorders>
              <w:top w:val="single" w:sz="4" w:space="0" w:color="auto"/>
              <w:left w:val="nil"/>
              <w:bottom w:val="single" w:sz="4" w:space="0" w:color="auto"/>
              <w:right w:val="single" w:sz="4" w:space="0" w:color="auto"/>
            </w:tcBorders>
            <w:shd w:val="clear" w:color="000000" w:fill="305496"/>
            <w:vAlign w:val="center"/>
            <w:hideMark/>
          </w:tcPr>
          <w:p w14:paraId="4720C1BD" w14:textId="77777777" w:rsidR="006D144C" w:rsidRPr="0046176D" w:rsidRDefault="006D144C" w:rsidP="006D144C">
            <w:pPr>
              <w:spacing w:after="0" w:line="240" w:lineRule="auto"/>
              <w:ind w:left="167" w:right="-8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Amount</w:t>
            </w:r>
          </w:p>
        </w:tc>
        <w:tc>
          <w:tcPr>
            <w:tcW w:w="1134" w:type="dxa"/>
            <w:tcBorders>
              <w:top w:val="single" w:sz="4" w:space="0" w:color="auto"/>
              <w:left w:val="nil"/>
              <w:bottom w:val="single" w:sz="4" w:space="0" w:color="auto"/>
              <w:right w:val="single" w:sz="4" w:space="0" w:color="auto"/>
            </w:tcBorders>
            <w:shd w:val="clear" w:color="000000" w:fill="7030A0"/>
            <w:vAlign w:val="center"/>
            <w:hideMark/>
          </w:tcPr>
          <w:p w14:paraId="4EB54D18" w14:textId="77777777" w:rsidR="006D144C" w:rsidRPr="0046176D" w:rsidRDefault="006D144C" w:rsidP="006D144C">
            <w:pPr>
              <w:spacing w:after="0" w:line="240" w:lineRule="auto"/>
              <w:ind w:left="167" w:right="-87"/>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Fund</w:t>
            </w:r>
          </w:p>
        </w:tc>
      </w:tr>
      <w:tr w:rsidR="006D144C" w:rsidRPr="0046176D" w14:paraId="136E2CAF"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D229D1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33F2B4D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w:t>
            </w:r>
          </w:p>
        </w:tc>
        <w:tc>
          <w:tcPr>
            <w:tcW w:w="1323" w:type="dxa"/>
            <w:tcBorders>
              <w:top w:val="nil"/>
              <w:left w:val="nil"/>
              <w:bottom w:val="single" w:sz="4" w:space="0" w:color="auto"/>
              <w:right w:val="single" w:sz="4" w:space="0" w:color="auto"/>
            </w:tcBorders>
            <w:shd w:val="clear" w:color="auto" w:fill="auto"/>
            <w:vAlign w:val="center"/>
            <w:hideMark/>
          </w:tcPr>
          <w:p w14:paraId="011031EA" w14:textId="77777777" w:rsidR="006D144C" w:rsidRPr="0046176D" w:rsidRDefault="006D144C" w:rsidP="006D144C">
            <w:pPr>
              <w:spacing w:after="0" w:line="240" w:lineRule="auto"/>
              <w:ind w:left="167" w:right="-8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65578C03"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6AA33D29"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1E333CD"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4B4E070"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A12D845"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FF8FA8"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7A36E98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27AA0DE1"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DDD61E5"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44708C1"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7427A050"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3E12DA"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7B65FD59"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12B53C77"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790791A"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1015EAA"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C997CBE"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4</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7536ED2"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36CF5A69"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1180.00</w:t>
            </w:r>
          </w:p>
        </w:tc>
        <w:tc>
          <w:tcPr>
            <w:tcW w:w="1134" w:type="dxa"/>
            <w:tcBorders>
              <w:top w:val="nil"/>
              <w:left w:val="nil"/>
              <w:bottom w:val="single" w:sz="4" w:space="0" w:color="auto"/>
              <w:right w:val="single" w:sz="4" w:space="0" w:color="auto"/>
            </w:tcBorders>
            <w:shd w:val="clear" w:color="auto" w:fill="auto"/>
            <w:vAlign w:val="center"/>
            <w:hideMark/>
          </w:tcPr>
          <w:p w14:paraId="4BCC4C1B"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993500E"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C82DDB7"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lastRenderedPageBreak/>
              <w:t>2011-2012</w:t>
            </w:r>
          </w:p>
        </w:tc>
        <w:tc>
          <w:tcPr>
            <w:tcW w:w="1203" w:type="dxa"/>
            <w:tcBorders>
              <w:top w:val="nil"/>
              <w:left w:val="nil"/>
              <w:bottom w:val="single" w:sz="4" w:space="0" w:color="auto"/>
              <w:right w:val="single" w:sz="4" w:space="0" w:color="auto"/>
            </w:tcBorders>
            <w:shd w:val="clear" w:color="auto" w:fill="auto"/>
            <w:vAlign w:val="center"/>
            <w:hideMark/>
          </w:tcPr>
          <w:p w14:paraId="4380BEA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w:t>
            </w:r>
          </w:p>
        </w:tc>
        <w:tc>
          <w:tcPr>
            <w:tcW w:w="1323" w:type="dxa"/>
            <w:tcBorders>
              <w:top w:val="nil"/>
              <w:left w:val="nil"/>
              <w:bottom w:val="single" w:sz="4" w:space="0" w:color="auto"/>
              <w:right w:val="single" w:sz="4" w:space="0" w:color="auto"/>
            </w:tcBorders>
            <w:shd w:val="clear" w:color="auto" w:fill="auto"/>
            <w:vAlign w:val="center"/>
            <w:hideMark/>
          </w:tcPr>
          <w:p w14:paraId="3D1FBCCD" w14:textId="77777777" w:rsidR="006D144C" w:rsidRPr="0046176D" w:rsidRDefault="006D144C" w:rsidP="006D144C">
            <w:pPr>
              <w:spacing w:after="0" w:line="240" w:lineRule="auto"/>
              <w:ind w:left="167" w:right="-8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bottom"/>
            <w:hideMark/>
          </w:tcPr>
          <w:p w14:paraId="059AE90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22EA823E"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5B871D4"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372E02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90E4BC7"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6</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7DE4B1"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0CBB1426"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1380.00</w:t>
            </w:r>
          </w:p>
        </w:tc>
        <w:tc>
          <w:tcPr>
            <w:tcW w:w="1134" w:type="dxa"/>
            <w:tcBorders>
              <w:top w:val="nil"/>
              <w:left w:val="nil"/>
              <w:bottom w:val="single" w:sz="4" w:space="0" w:color="auto"/>
              <w:right w:val="single" w:sz="4" w:space="0" w:color="auto"/>
            </w:tcBorders>
            <w:shd w:val="clear" w:color="auto" w:fill="auto"/>
            <w:vAlign w:val="center"/>
            <w:hideMark/>
          </w:tcPr>
          <w:p w14:paraId="0000B1FA"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0F62F08"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FF399B8"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3F5D2F51"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7</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4ECF97C"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422BF9B1"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2C16C7A7"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E786E6E"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F7705D1"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142720C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C226A35"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0F515843"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1380.00</w:t>
            </w:r>
          </w:p>
        </w:tc>
        <w:tc>
          <w:tcPr>
            <w:tcW w:w="1134" w:type="dxa"/>
            <w:tcBorders>
              <w:top w:val="nil"/>
              <w:left w:val="nil"/>
              <w:bottom w:val="single" w:sz="4" w:space="0" w:color="auto"/>
              <w:right w:val="single" w:sz="4" w:space="0" w:color="auto"/>
            </w:tcBorders>
            <w:shd w:val="clear" w:color="auto" w:fill="auto"/>
            <w:vAlign w:val="center"/>
            <w:hideMark/>
          </w:tcPr>
          <w:p w14:paraId="3EB3B01F"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CA24066"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D312B48"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256414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9</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212E548"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09F2E69B"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46858DEB"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E67D349"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78D3C3B"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104C7F9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1C7D417" w14:textId="77777777" w:rsidR="006D144C" w:rsidRPr="001D07B7" w:rsidRDefault="006D144C" w:rsidP="006D144C">
            <w:pPr>
              <w:spacing w:after="0" w:line="240" w:lineRule="auto"/>
              <w:ind w:left="167" w:right="-87"/>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4A206972"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1180.00</w:t>
            </w:r>
          </w:p>
        </w:tc>
        <w:tc>
          <w:tcPr>
            <w:tcW w:w="1134" w:type="dxa"/>
            <w:tcBorders>
              <w:top w:val="nil"/>
              <w:left w:val="nil"/>
              <w:bottom w:val="single" w:sz="4" w:space="0" w:color="auto"/>
              <w:right w:val="single" w:sz="4" w:space="0" w:color="auto"/>
            </w:tcBorders>
            <w:shd w:val="clear" w:color="auto" w:fill="auto"/>
            <w:vAlign w:val="center"/>
            <w:hideMark/>
          </w:tcPr>
          <w:p w14:paraId="587A1440"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1B3E5BD"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02170E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DF568D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w:t>
            </w:r>
          </w:p>
        </w:tc>
        <w:tc>
          <w:tcPr>
            <w:tcW w:w="1323" w:type="dxa"/>
            <w:tcBorders>
              <w:top w:val="nil"/>
              <w:left w:val="nil"/>
              <w:bottom w:val="single" w:sz="4" w:space="0" w:color="auto"/>
              <w:right w:val="single" w:sz="4" w:space="0" w:color="auto"/>
            </w:tcBorders>
            <w:shd w:val="clear" w:color="auto" w:fill="auto"/>
            <w:vAlign w:val="center"/>
            <w:hideMark/>
          </w:tcPr>
          <w:p w14:paraId="3AC4FEC4" w14:textId="77777777" w:rsidR="006D144C" w:rsidRPr="0046176D" w:rsidRDefault="006D144C" w:rsidP="006D144C">
            <w:pPr>
              <w:spacing w:after="0" w:line="240" w:lineRule="auto"/>
              <w:ind w:left="167" w:right="-8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bottom"/>
            <w:hideMark/>
          </w:tcPr>
          <w:p w14:paraId="326E712E"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51F8D29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C038226"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D81594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64BD06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w:t>
            </w:r>
          </w:p>
        </w:tc>
        <w:tc>
          <w:tcPr>
            <w:tcW w:w="1323"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5874CA7"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1701" w:type="dxa"/>
            <w:tcBorders>
              <w:top w:val="nil"/>
              <w:left w:val="nil"/>
              <w:bottom w:val="single" w:sz="4" w:space="0" w:color="auto"/>
              <w:right w:val="single" w:sz="4" w:space="0" w:color="auto"/>
            </w:tcBorders>
            <w:shd w:val="clear" w:color="auto" w:fill="auto"/>
            <w:vAlign w:val="center"/>
            <w:hideMark/>
          </w:tcPr>
          <w:p w14:paraId="3294437D"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7CEDDB50"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FCC0FEE"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DA4CFD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76C60B0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w:t>
            </w:r>
          </w:p>
        </w:tc>
        <w:tc>
          <w:tcPr>
            <w:tcW w:w="1323" w:type="dxa"/>
            <w:tcBorders>
              <w:top w:val="nil"/>
              <w:left w:val="nil"/>
              <w:bottom w:val="single" w:sz="4" w:space="0" w:color="auto"/>
              <w:right w:val="single" w:sz="4" w:space="0" w:color="auto"/>
            </w:tcBorders>
            <w:shd w:val="clear" w:color="auto" w:fill="auto"/>
            <w:vAlign w:val="center"/>
            <w:hideMark/>
          </w:tcPr>
          <w:p w14:paraId="26A1CD8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28579B7A"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43F45776"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F686C24"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28BCA9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7E703DA"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14</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8BA09B"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1B9D2F0E"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7822F045"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178B05A"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409A2A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50B0D693"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15</w:t>
            </w:r>
          </w:p>
        </w:tc>
        <w:tc>
          <w:tcPr>
            <w:tcW w:w="1323" w:type="dxa"/>
            <w:tcBorders>
              <w:top w:val="nil"/>
              <w:left w:val="nil"/>
              <w:bottom w:val="single" w:sz="4" w:space="0" w:color="auto"/>
              <w:right w:val="single" w:sz="4" w:space="0" w:color="auto"/>
            </w:tcBorders>
            <w:shd w:val="clear" w:color="auto" w:fill="auto"/>
            <w:vAlign w:val="center"/>
            <w:hideMark/>
          </w:tcPr>
          <w:p w14:paraId="2B24A84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3859AF8C"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63B06752"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7B96DA8"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E120DF8"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5AE8915"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16</w:t>
            </w:r>
          </w:p>
        </w:tc>
        <w:tc>
          <w:tcPr>
            <w:tcW w:w="1323"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3CDD37D"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1701" w:type="dxa"/>
            <w:tcBorders>
              <w:top w:val="nil"/>
              <w:left w:val="nil"/>
              <w:bottom w:val="single" w:sz="4" w:space="0" w:color="auto"/>
              <w:right w:val="single" w:sz="4" w:space="0" w:color="auto"/>
            </w:tcBorders>
            <w:shd w:val="clear" w:color="auto" w:fill="auto"/>
            <w:vAlign w:val="center"/>
            <w:hideMark/>
          </w:tcPr>
          <w:p w14:paraId="3A37574D"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781CE63B"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A489BA6"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FB0823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17FB2E5"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17</w:t>
            </w:r>
          </w:p>
        </w:tc>
        <w:tc>
          <w:tcPr>
            <w:tcW w:w="1323"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AFEE968"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1701" w:type="dxa"/>
            <w:tcBorders>
              <w:top w:val="nil"/>
              <w:left w:val="nil"/>
              <w:bottom w:val="single" w:sz="4" w:space="0" w:color="auto"/>
              <w:right w:val="single" w:sz="4" w:space="0" w:color="auto"/>
            </w:tcBorders>
            <w:shd w:val="clear" w:color="auto" w:fill="auto"/>
            <w:vAlign w:val="bottom"/>
            <w:hideMark/>
          </w:tcPr>
          <w:p w14:paraId="204D4267"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4EF93A91"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009B4BD"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E881A60"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668C45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18</w:t>
            </w:r>
          </w:p>
        </w:tc>
        <w:tc>
          <w:tcPr>
            <w:tcW w:w="1323" w:type="dxa"/>
            <w:tcBorders>
              <w:top w:val="nil"/>
              <w:left w:val="nil"/>
              <w:bottom w:val="single" w:sz="4" w:space="0" w:color="auto"/>
              <w:right w:val="single" w:sz="4" w:space="0" w:color="auto"/>
            </w:tcBorders>
            <w:shd w:val="clear" w:color="auto" w:fill="auto"/>
            <w:vAlign w:val="center"/>
            <w:hideMark/>
          </w:tcPr>
          <w:p w14:paraId="1C422EC8"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32095FF6"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2CB327C6"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0AAFB0A"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F67A06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0580B4D5"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19</w:t>
            </w:r>
          </w:p>
        </w:tc>
        <w:tc>
          <w:tcPr>
            <w:tcW w:w="1323" w:type="dxa"/>
            <w:tcBorders>
              <w:top w:val="nil"/>
              <w:left w:val="nil"/>
              <w:bottom w:val="single" w:sz="4" w:space="0" w:color="auto"/>
              <w:right w:val="single" w:sz="4" w:space="0" w:color="auto"/>
            </w:tcBorders>
            <w:shd w:val="clear" w:color="auto" w:fill="auto"/>
            <w:vAlign w:val="center"/>
            <w:hideMark/>
          </w:tcPr>
          <w:p w14:paraId="35A61211"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3F0FE2FA"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5F8371A0"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7D3E61E"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A6D886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7167BC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w:t>
            </w:r>
          </w:p>
        </w:tc>
        <w:tc>
          <w:tcPr>
            <w:tcW w:w="1323" w:type="dxa"/>
            <w:tcBorders>
              <w:top w:val="nil"/>
              <w:left w:val="nil"/>
              <w:bottom w:val="single" w:sz="4" w:space="0" w:color="auto"/>
              <w:right w:val="single" w:sz="4" w:space="0" w:color="auto"/>
            </w:tcBorders>
            <w:shd w:val="clear" w:color="auto" w:fill="auto"/>
            <w:vAlign w:val="center"/>
            <w:hideMark/>
          </w:tcPr>
          <w:p w14:paraId="64969EFC"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015E1DC4"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12A8911E"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D2E18FA"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72FF76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1633458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21</w:t>
            </w:r>
          </w:p>
        </w:tc>
        <w:tc>
          <w:tcPr>
            <w:tcW w:w="1323" w:type="dxa"/>
            <w:tcBorders>
              <w:top w:val="nil"/>
              <w:left w:val="nil"/>
              <w:bottom w:val="single" w:sz="4" w:space="0" w:color="auto"/>
              <w:right w:val="single" w:sz="4" w:space="0" w:color="auto"/>
            </w:tcBorders>
            <w:shd w:val="clear" w:color="auto" w:fill="auto"/>
            <w:vAlign w:val="center"/>
            <w:hideMark/>
          </w:tcPr>
          <w:p w14:paraId="47FED901"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vAlign w:val="center"/>
            <w:hideMark/>
          </w:tcPr>
          <w:p w14:paraId="16D7E577"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738AC17F"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A4B0A13"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C8101C4"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5C2D98F7"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22</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C52109F"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53549C3F"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1380.00</w:t>
            </w:r>
          </w:p>
        </w:tc>
        <w:tc>
          <w:tcPr>
            <w:tcW w:w="1134" w:type="dxa"/>
            <w:tcBorders>
              <w:top w:val="nil"/>
              <w:left w:val="nil"/>
              <w:bottom w:val="single" w:sz="4" w:space="0" w:color="auto"/>
              <w:right w:val="single" w:sz="4" w:space="0" w:color="auto"/>
            </w:tcBorders>
            <w:shd w:val="clear" w:color="auto" w:fill="auto"/>
            <w:vAlign w:val="center"/>
            <w:hideMark/>
          </w:tcPr>
          <w:p w14:paraId="6FFAF9B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481FBCE"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BCE22B0"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E15A51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23</w:t>
            </w:r>
          </w:p>
        </w:tc>
        <w:tc>
          <w:tcPr>
            <w:tcW w:w="1323"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0F6B0D3E"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1701" w:type="dxa"/>
            <w:tcBorders>
              <w:top w:val="nil"/>
              <w:left w:val="nil"/>
              <w:bottom w:val="single" w:sz="4" w:space="0" w:color="auto"/>
              <w:right w:val="single" w:sz="4" w:space="0" w:color="auto"/>
            </w:tcBorders>
            <w:shd w:val="clear" w:color="auto" w:fill="auto"/>
            <w:vAlign w:val="center"/>
            <w:hideMark/>
          </w:tcPr>
          <w:p w14:paraId="18E7CB9B"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134" w:type="dxa"/>
            <w:tcBorders>
              <w:top w:val="nil"/>
              <w:left w:val="nil"/>
              <w:bottom w:val="single" w:sz="4" w:space="0" w:color="auto"/>
              <w:right w:val="single" w:sz="4" w:space="0" w:color="auto"/>
            </w:tcBorders>
            <w:shd w:val="clear" w:color="auto" w:fill="auto"/>
            <w:vAlign w:val="center"/>
            <w:hideMark/>
          </w:tcPr>
          <w:p w14:paraId="0F7AC91C"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B988D32"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9A5F65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EE9103F"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24</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E211F26"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17B4BB9D"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1230.00</w:t>
            </w:r>
          </w:p>
        </w:tc>
        <w:tc>
          <w:tcPr>
            <w:tcW w:w="1134" w:type="dxa"/>
            <w:tcBorders>
              <w:top w:val="nil"/>
              <w:left w:val="nil"/>
              <w:bottom w:val="single" w:sz="4" w:space="0" w:color="auto"/>
              <w:right w:val="single" w:sz="4" w:space="0" w:color="auto"/>
            </w:tcBorders>
            <w:shd w:val="clear" w:color="auto" w:fill="auto"/>
            <w:vAlign w:val="center"/>
            <w:hideMark/>
          </w:tcPr>
          <w:p w14:paraId="0B8E4277"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88EA049"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66D995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459FB6D4"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25</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B35CD44"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7A1072E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641519E0"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12E7FBA"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2A7D84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6C21DC4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26</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A0BCB75"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61892E87"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1130.00</w:t>
            </w:r>
          </w:p>
        </w:tc>
        <w:tc>
          <w:tcPr>
            <w:tcW w:w="1134" w:type="dxa"/>
            <w:tcBorders>
              <w:top w:val="nil"/>
              <w:left w:val="nil"/>
              <w:bottom w:val="single" w:sz="4" w:space="0" w:color="auto"/>
              <w:right w:val="single" w:sz="4" w:space="0" w:color="auto"/>
            </w:tcBorders>
            <w:shd w:val="clear" w:color="auto" w:fill="auto"/>
            <w:vAlign w:val="center"/>
            <w:hideMark/>
          </w:tcPr>
          <w:p w14:paraId="66CAE7E1"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8E0F92F"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3FE6C602"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1347007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27</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5EA7302"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2E4AE506"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800.00</w:t>
            </w:r>
          </w:p>
        </w:tc>
        <w:tc>
          <w:tcPr>
            <w:tcW w:w="1134" w:type="dxa"/>
            <w:tcBorders>
              <w:top w:val="nil"/>
              <w:left w:val="nil"/>
              <w:bottom w:val="single" w:sz="4" w:space="0" w:color="auto"/>
              <w:right w:val="single" w:sz="4" w:space="0" w:color="auto"/>
            </w:tcBorders>
            <w:shd w:val="clear" w:color="auto" w:fill="auto"/>
            <w:vAlign w:val="center"/>
            <w:hideMark/>
          </w:tcPr>
          <w:p w14:paraId="0A40F41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1DE8DE67"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9C47051"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3015B12A"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28</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B3A54A6"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17CE4D95"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800.00</w:t>
            </w:r>
          </w:p>
        </w:tc>
        <w:tc>
          <w:tcPr>
            <w:tcW w:w="1134" w:type="dxa"/>
            <w:tcBorders>
              <w:top w:val="nil"/>
              <w:left w:val="nil"/>
              <w:bottom w:val="single" w:sz="4" w:space="0" w:color="auto"/>
              <w:right w:val="single" w:sz="4" w:space="0" w:color="auto"/>
            </w:tcBorders>
            <w:shd w:val="clear" w:color="auto" w:fill="auto"/>
            <w:vAlign w:val="center"/>
            <w:hideMark/>
          </w:tcPr>
          <w:p w14:paraId="60830878"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1BCCFC0D"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09A8E41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F433BEB"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29</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15E7FFC"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6160C9AD"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750.00</w:t>
            </w:r>
          </w:p>
        </w:tc>
        <w:tc>
          <w:tcPr>
            <w:tcW w:w="1134" w:type="dxa"/>
            <w:tcBorders>
              <w:top w:val="nil"/>
              <w:left w:val="nil"/>
              <w:bottom w:val="single" w:sz="4" w:space="0" w:color="auto"/>
              <w:right w:val="single" w:sz="4" w:space="0" w:color="auto"/>
            </w:tcBorders>
            <w:shd w:val="clear" w:color="auto" w:fill="auto"/>
            <w:vAlign w:val="center"/>
            <w:hideMark/>
          </w:tcPr>
          <w:p w14:paraId="5925D799"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7AA1999D"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1EE2EAE"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49818647"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30</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9092D0F"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40125511"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750.00</w:t>
            </w:r>
          </w:p>
        </w:tc>
        <w:tc>
          <w:tcPr>
            <w:tcW w:w="1134" w:type="dxa"/>
            <w:tcBorders>
              <w:top w:val="nil"/>
              <w:left w:val="nil"/>
              <w:bottom w:val="single" w:sz="4" w:space="0" w:color="auto"/>
              <w:right w:val="single" w:sz="4" w:space="0" w:color="auto"/>
            </w:tcBorders>
            <w:shd w:val="clear" w:color="auto" w:fill="auto"/>
            <w:vAlign w:val="center"/>
            <w:hideMark/>
          </w:tcPr>
          <w:p w14:paraId="1A5644FF"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6B88AE8C"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48F17F8"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097495B"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31</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6E5EDBD"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1DDE6905"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1963.84</w:t>
            </w:r>
          </w:p>
        </w:tc>
        <w:tc>
          <w:tcPr>
            <w:tcW w:w="1134" w:type="dxa"/>
            <w:tcBorders>
              <w:top w:val="nil"/>
              <w:left w:val="nil"/>
              <w:bottom w:val="single" w:sz="4" w:space="0" w:color="auto"/>
              <w:right w:val="single" w:sz="4" w:space="0" w:color="auto"/>
            </w:tcBorders>
            <w:shd w:val="clear" w:color="auto" w:fill="auto"/>
            <w:vAlign w:val="center"/>
            <w:hideMark/>
          </w:tcPr>
          <w:p w14:paraId="786F93DE"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59532050"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59D174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693310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32</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7CD77FE"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208134ED"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1134" w:type="dxa"/>
            <w:tcBorders>
              <w:top w:val="nil"/>
              <w:left w:val="nil"/>
              <w:bottom w:val="single" w:sz="4" w:space="0" w:color="auto"/>
              <w:right w:val="single" w:sz="4" w:space="0" w:color="auto"/>
            </w:tcBorders>
            <w:shd w:val="clear" w:color="auto" w:fill="auto"/>
            <w:vAlign w:val="center"/>
            <w:hideMark/>
          </w:tcPr>
          <w:p w14:paraId="17D82012"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6B5954D9"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650B8BBB"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06FC69A4"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33</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C6D70DA"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2D8F1E7B"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4000.00</w:t>
            </w:r>
          </w:p>
        </w:tc>
        <w:tc>
          <w:tcPr>
            <w:tcW w:w="1134" w:type="dxa"/>
            <w:tcBorders>
              <w:top w:val="nil"/>
              <w:left w:val="nil"/>
              <w:bottom w:val="single" w:sz="4" w:space="0" w:color="auto"/>
              <w:right w:val="single" w:sz="4" w:space="0" w:color="auto"/>
            </w:tcBorders>
            <w:shd w:val="clear" w:color="auto" w:fill="auto"/>
            <w:vAlign w:val="center"/>
            <w:hideMark/>
          </w:tcPr>
          <w:p w14:paraId="669132DE"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2653D2D"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5D18FFBE"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2318000E"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34</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AC6DF5E"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6A740185"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530.00</w:t>
            </w:r>
          </w:p>
        </w:tc>
        <w:tc>
          <w:tcPr>
            <w:tcW w:w="1134" w:type="dxa"/>
            <w:tcBorders>
              <w:top w:val="nil"/>
              <w:left w:val="nil"/>
              <w:bottom w:val="single" w:sz="4" w:space="0" w:color="auto"/>
              <w:right w:val="single" w:sz="4" w:space="0" w:color="auto"/>
            </w:tcBorders>
            <w:shd w:val="clear" w:color="auto" w:fill="auto"/>
            <w:vAlign w:val="center"/>
            <w:hideMark/>
          </w:tcPr>
          <w:p w14:paraId="7F6B4C90"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Edin</w:t>
            </w:r>
          </w:p>
        </w:tc>
      </w:tr>
      <w:tr w:rsidR="006D144C" w:rsidRPr="0046176D" w14:paraId="1466DF3E"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10E8D3C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4F110009"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35</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A3B4072"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2E2433D3"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2130.00</w:t>
            </w:r>
          </w:p>
        </w:tc>
        <w:tc>
          <w:tcPr>
            <w:tcW w:w="1134" w:type="dxa"/>
            <w:tcBorders>
              <w:top w:val="nil"/>
              <w:left w:val="nil"/>
              <w:bottom w:val="single" w:sz="4" w:space="0" w:color="auto"/>
              <w:right w:val="single" w:sz="4" w:space="0" w:color="auto"/>
            </w:tcBorders>
            <w:shd w:val="clear" w:color="auto" w:fill="auto"/>
            <w:vAlign w:val="center"/>
            <w:hideMark/>
          </w:tcPr>
          <w:p w14:paraId="3DE4FA66"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56715F9"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498F0C3D"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0FD55B47"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36</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71B617A"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40773F04"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1230.00</w:t>
            </w:r>
          </w:p>
        </w:tc>
        <w:tc>
          <w:tcPr>
            <w:tcW w:w="1134" w:type="dxa"/>
            <w:tcBorders>
              <w:top w:val="nil"/>
              <w:left w:val="nil"/>
              <w:bottom w:val="single" w:sz="4" w:space="0" w:color="auto"/>
              <w:right w:val="single" w:sz="4" w:space="0" w:color="auto"/>
            </w:tcBorders>
            <w:shd w:val="clear" w:color="auto" w:fill="auto"/>
            <w:vAlign w:val="center"/>
            <w:hideMark/>
          </w:tcPr>
          <w:p w14:paraId="39B9510C"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84567B3"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2EC2B86A"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7F2994DE"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37</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9410B18"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4F53A110"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500.00</w:t>
            </w:r>
          </w:p>
        </w:tc>
        <w:tc>
          <w:tcPr>
            <w:tcW w:w="1134" w:type="dxa"/>
            <w:tcBorders>
              <w:top w:val="nil"/>
              <w:left w:val="nil"/>
              <w:bottom w:val="single" w:sz="4" w:space="0" w:color="auto"/>
              <w:right w:val="single" w:sz="4" w:space="0" w:color="auto"/>
            </w:tcBorders>
            <w:shd w:val="clear" w:color="auto" w:fill="auto"/>
            <w:vAlign w:val="center"/>
            <w:hideMark/>
          </w:tcPr>
          <w:p w14:paraId="5656BAB4"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2CC64083" w14:textId="77777777" w:rsidTr="00606649">
        <w:trPr>
          <w:gridAfter w:val="1"/>
          <w:wAfter w:w="148" w:type="dxa"/>
          <w:trHeight w:val="300"/>
        </w:trPr>
        <w:tc>
          <w:tcPr>
            <w:tcW w:w="1297" w:type="dxa"/>
            <w:tcBorders>
              <w:top w:val="nil"/>
              <w:left w:val="single" w:sz="4" w:space="0" w:color="auto"/>
              <w:bottom w:val="single" w:sz="4" w:space="0" w:color="auto"/>
              <w:right w:val="single" w:sz="4" w:space="0" w:color="auto"/>
            </w:tcBorders>
            <w:shd w:val="clear" w:color="auto" w:fill="auto"/>
            <w:vAlign w:val="center"/>
            <w:hideMark/>
          </w:tcPr>
          <w:p w14:paraId="79A835D6"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2011-2012</w:t>
            </w:r>
          </w:p>
        </w:tc>
        <w:tc>
          <w:tcPr>
            <w:tcW w:w="1203" w:type="dxa"/>
            <w:tcBorders>
              <w:top w:val="nil"/>
              <w:left w:val="nil"/>
              <w:bottom w:val="single" w:sz="4" w:space="0" w:color="auto"/>
              <w:right w:val="single" w:sz="4" w:space="0" w:color="auto"/>
            </w:tcBorders>
            <w:shd w:val="clear" w:color="auto" w:fill="auto"/>
            <w:vAlign w:val="center"/>
            <w:hideMark/>
          </w:tcPr>
          <w:p w14:paraId="45263D97" w14:textId="77777777" w:rsidR="006D144C" w:rsidRPr="0046176D" w:rsidRDefault="006D144C" w:rsidP="006D144C">
            <w:pPr>
              <w:spacing w:after="0" w:line="240" w:lineRule="auto"/>
              <w:ind w:left="167" w:right="-8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38</w:t>
            </w:r>
          </w:p>
        </w:tc>
        <w:tc>
          <w:tcPr>
            <w:tcW w:w="132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715A497" w14:textId="77777777" w:rsidR="006D144C" w:rsidRPr="001D07B7" w:rsidRDefault="006D144C" w:rsidP="006D144C">
            <w:pPr>
              <w:spacing w:after="0" w:line="240" w:lineRule="auto"/>
              <w:ind w:left="167" w:right="-87"/>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1701" w:type="dxa"/>
            <w:tcBorders>
              <w:top w:val="nil"/>
              <w:left w:val="nil"/>
              <w:bottom w:val="single" w:sz="4" w:space="0" w:color="auto"/>
              <w:right w:val="single" w:sz="4" w:space="0" w:color="auto"/>
            </w:tcBorders>
            <w:shd w:val="clear" w:color="auto" w:fill="auto"/>
            <w:vAlign w:val="center"/>
            <w:hideMark/>
          </w:tcPr>
          <w:p w14:paraId="445833C9"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1395.00</w:t>
            </w:r>
          </w:p>
        </w:tc>
        <w:tc>
          <w:tcPr>
            <w:tcW w:w="1134" w:type="dxa"/>
            <w:tcBorders>
              <w:top w:val="nil"/>
              <w:left w:val="nil"/>
              <w:bottom w:val="single" w:sz="4" w:space="0" w:color="auto"/>
              <w:right w:val="single" w:sz="4" w:space="0" w:color="auto"/>
            </w:tcBorders>
            <w:shd w:val="clear" w:color="auto" w:fill="auto"/>
            <w:vAlign w:val="center"/>
            <w:hideMark/>
          </w:tcPr>
          <w:p w14:paraId="06C77453" w14:textId="77777777" w:rsidR="006D144C" w:rsidRPr="0046176D" w:rsidRDefault="006D144C" w:rsidP="006D144C">
            <w:pPr>
              <w:spacing w:after="0" w:line="240" w:lineRule="auto"/>
              <w:ind w:left="167" w:right="-8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B54884B" w14:textId="77777777" w:rsidTr="00606649">
        <w:trPr>
          <w:trHeight w:val="300"/>
        </w:trPr>
        <w:tc>
          <w:tcPr>
            <w:tcW w:w="1297" w:type="dxa"/>
            <w:tcBorders>
              <w:top w:val="nil"/>
              <w:left w:val="nil"/>
              <w:bottom w:val="nil"/>
              <w:right w:val="nil"/>
            </w:tcBorders>
            <w:shd w:val="clear" w:color="auto" w:fill="auto"/>
            <w:noWrap/>
            <w:vAlign w:val="bottom"/>
            <w:hideMark/>
          </w:tcPr>
          <w:p w14:paraId="4CA5A972"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p>
        </w:tc>
        <w:tc>
          <w:tcPr>
            <w:tcW w:w="1203" w:type="dxa"/>
            <w:tcBorders>
              <w:top w:val="nil"/>
              <w:left w:val="single" w:sz="4" w:space="0" w:color="auto"/>
              <w:bottom w:val="single" w:sz="4" w:space="0" w:color="auto"/>
              <w:right w:val="nil"/>
            </w:tcBorders>
            <w:shd w:val="clear" w:color="auto" w:fill="auto"/>
            <w:noWrap/>
            <w:vAlign w:val="bottom"/>
            <w:hideMark/>
          </w:tcPr>
          <w:p w14:paraId="0A625BAD"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total</w:t>
            </w:r>
          </w:p>
        </w:tc>
        <w:tc>
          <w:tcPr>
            <w:tcW w:w="1323" w:type="dxa"/>
            <w:tcBorders>
              <w:top w:val="single" w:sz="4" w:space="0" w:color="auto"/>
              <w:left w:val="nil"/>
              <w:bottom w:val="single" w:sz="4" w:space="0" w:color="auto"/>
              <w:right w:val="nil"/>
            </w:tcBorders>
            <w:shd w:val="clear" w:color="auto" w:fill="auto"/>
            <w:noWrap/>
            <w:vAlign w:val="bottom"/>
            <w:hideMark/>
          </w:tcPr>
          <w:p w14:paraId="7A63A67B"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1701" w:type="dxa"/>
            <w:tcBorders>
              <w:top w:val="nil"/>
              <w:left w:val="nil"/>
              <w:bottom w:val="single" w:sz="4" w:space="0" w:color="auto"/>
              <w:right w:val="single" w:sz="4" w:space="0" w:color="auto"/>
            </w:tcBorders>
            <w:shd w:val="clear" w:color="auto" w:fill="auto"/>
            <w:noWrap/>
            <w:vAlign w:val="bottom"/>
            <w:hideMark/>
          </w:tcPr>
          <w:p w14:paraId="5BF6A415"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31488.84</w:t>
            </w:r>
          </w:p>
        </w:tc>
        <w:tc>
          <w:tcPr>
            <w:tcW w:w="1282" w:type="dxa"/>
            <w:gridSpan w:val="2"/>
            <w:tcBorders>
              <w:top w:val="nil"/>
              <w:left w:val="nil"/>
              <w:bottom w:val="nil"/>
              <w:right w:val="nil"/>
            </w:tcBorders>
            <w:shd w:val="clear" w:color="auto" w:fill="auto"/>
            <w:noWrap/>
            <w:vAlign w:val="bottom"/>
            <w:hideMark/>
          </w:tcPr>
          <w:p w14:paraId="2001ACF2"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p>
        </w:tc>
      </w:tr>
    </w:tbl>
    <w:p w14:paraId="74FD90EA" w14:textId="77777777" w:rsidR="006D144C" w:rsidRDefault="006D144C" w:rsidP="006D144C">
      <w:pPr>
        <w:ind w:left="567"/>
        <w:rPr>
          <w:rFonts w:ascii="Century Gothic" w:hAnsi="Century Gothic"/>
          <w:sz w:val="24"/>
          <w:szCs w:val="24"/>
        </w:rPr>
      </w:pPr>
    </w:p>
    <w:p w14:paraId="3EAD61F6" w14:textId="77777777" w:rsidR="006D144C" w:rsidRDefault="006D144C" w:rsidP="006D144C">
      <w:pPr>
        <w:ind w:left="567"/>
        <w:rPr>
          <w:rFonts w:ascii="Century Gothic" w:hAnsi="Century Gothic"/>
          <w:sz w:val="24"/>
          <w:szCs w:val="24"/>
        </w:rPr>
      </w:pPr>
    </w:p>
    <w:tbl>
      <w:tblPr>
        <w:tblW w:w="4800" w:type="dxa"/>
        <w:tblLook w:val="04A0" w:firstRow="1" w:lastRow="0" w:firstColumn="1" w:lastColumn="0" w:noHBand="0" w:noVBand="1"/>
      </w:tblPr>
      <w:tblGrid>
        <w:gridCol w:w="1233"/>
        <w:gridCol w:w="1203"/>
        <w:gridCol w:w="1259"/>
        <w:gridCol w:w="1620"/>
        <w:gridCol w:w="1280"/>
      </w:tblGrid>
      <w:tr w:rsidR="006D144C" w:rsidRPr="0046176D" w14:paraId="384794DD" w14:textId="77777777" w:rsidTr="006D144C">
        <w:trPr>
          <w:trHeight w:val="315"/>
        </w:trPr>
        <w:tc>
          <w:tcPr>
            <w:tcW w:w="960"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1C93E513"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Year</w:t>
            </w:r>
          </w:p>
        </w:tc>
        <w:tc>
          <w:tcPr>
            <w:tcW w:w="960" w:type="dxa"/>
            <w:tcBorders>
              <w:top w:val="single" w:sz="4" w:space="0" w:color="auto"/>
              <w:left w:val="nil"/>
              <w:bottom w:val="single" w:sz="4" w:space="0" w:color="auto"/>
              <w:right w:val="single" w:sz="4" w:space="0" w:color="auto"/>
            </w:tcBorders>
            <w:shd w:val="clear" w:color="000000" w:fill="7030A0"/>
            <w:vAlign w:val="center"/>
            <w:hideMark/>
          </w:tcPr>
          <w:p w14:paraId="70C7C10C"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No</w:t>
            </w:r>
          </w:p>
        </w:tc>
        <w:tc>
          <w:tcPr>
            <w:tcW w:w="960" w:type="dxa"/>
            <w:tcBorders>
              <w:top w:val="single" w:sz="4" w:space="0" w:color="auto"/>
              <w:left w:val="nil"/>
              <w:bottom w:val="single" w:sz="4" w:space="0" w:color="auto"/>
              <w:right w:val="single" w:sz="4" w:space="0" w:color="auto"/>
            </w:tcBorders>
            <w:shd w:val="clear" w:color="000000" w:fill="C00000"/>
            <w:vAlign w:val="bottom"/>
            <w:hideMark/>
          </w:tcPr>
          <w:p w14:paraId="3A45DD93"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Final</w:t>
            </w:r>
          </w:p>
        </w:tc>
        <w:tc>
          <w:tcPr>
            <w:tcW w:w="960" w:type="dxa"/>
            <w:tcBorders>
              <w:top w:val="single" w:sz="4" w:space="0" w:color="auto"/>
              <w:left w:val="nil"/>
              <w:bottom w:val="single" w:sz="4" w:space="0" w:color="auto"/>
              <w:right w:val="single" w:sz="4" w:space="0" w:color="auto"/>
            </w:tcBorders>
            <w:shd w:val="clear" w:color="000000" w:fill="305496"/>
            <w:vAlign w:val="center"/>
            <w:hideMark/>
          </w:tcPr>
          <w:p w14:paraId="25521FC1"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Amount</w:t>
            </w:r>
          </w:p>
        </w:tc>
        <w:tc>
          <w:tcPr>
            <w:tcW w:w="960" w:type="dxa"/>
            <w:tcBorders>
              <w:top w:val="single" w:sz="4" w:space="0" w:color="auto"/>
              <w:left w:val="nil"/>
              <w:bottom w:val="single" w:sz="4" w:space="0" w:color="auto"/>
              <w:right w:val="single" w:sz="4" w:space="0" w:color="auto"/>
            </w:tcBorders>
            <w:shd w:val="clear" w:color="000000" w:fill="7030A0"/>
            <w:vAlign w:val="center"/>
            <w:hideMark/>
          </w:tcPr>
          <w:p w14:paraId="5A98F04D" w14:textId="77777777" w:rsidR="006D144C" w:rsidRPr="0046176D" w:rsidRDefault="006D144C" w:rsidP="006D144C">
            <w:pPr>
              <w:spacing w:after="0" w:line="240" w:lineRule="auto"/>
              <w:ind w:left="567"/>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Fund</w:t>
            </w:r>
          </w:p>
        </w:tc>
      </w:tr>
      <w:tr w:rsidR="006D144C" w:rsidRPr="0046176D" w14:paraId="191BF9B9"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D26A26D"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3E31F5A8"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w:t>
            </w:r>
          </w:p>
        </w:tc>
        <w:tc>
          <w:tcPr>
            <w:tcW w:w="960" w:type="dxa"/>
            <w:tcBorders>
              <w:top w:val="nil"/>
              <w:left w:val="nil"/>
              <w:bottom w:val="single" w:sz="4" w:space="0" w:color="auto"/>
              <w:right w:val="single" w:sz="4" w:space="0" w:color="auto"/>
            </w:tcBorders>
            <w:shd w:val="clear" w:color="auto" w:fill="auto"/>
            <w:vAlign w:val="bottom"/>
            <w:hideMark/>
          </w:tcPr>
          <w:p w14:paraId="1DAA0181"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1E0872AE"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920.00</w:t>
            </w:r>
          </w:p>
        </w:tc>
        <w:tc>
          <w:tcPr>
            <w:tcW w:w="960" w:type="dxa"/>
            <w:tcBorders>
              <w:top w:val="nil"/>
              <w:left w:val="nil"/>
              <w:bottom w:val="single" w:sz="4" w:space="0" w:color="auto"/>
              <w:right w:val="single" w:sz="4" w:space="0" w:color="auto"/>
            </w:tcBorders>
            <w:shd w:val="clear" w:color="auto" w:fill="auto"/>
            <w:vAlign w:val="center"/>
            <w:hideMark/>
          </w:tcPr>
          <w:p w14:paraId="45243542"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BAAB04E"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147F264"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02ACB69"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24CA2FE5"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7B9C393B"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334C92DB"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AA8E4E7"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E3A6484"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12F2766"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290728E2"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bottom"/>
            <w:hideMark/>
          </w:tcPr>
          <w:p w14:paraId="12B81BC1"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870.00</w:t>
            </w:r>
          </w:p>
        </w:tc>
        <w:tc>
          <w:tcPr>
            <w:tcW w:w="960" w:type="dxa"/>
            <w:tcBorders>
              <w:top w:val="nil"/>
              <w:left w:val="nil"/>
              <w:bottom w:val="single" w:sz="4" w:space="0" w:color="auto"/>
              <w:right w:val="single" w:sz="4" w:space="0" w:color="auto"/>
            </w:tcBorders>
            <w:shd w:val="clear" w:color="auto" w:fill="auto"/>
            <w:vAlign w:val="center"/>
            <w:hideMark/>
          </w:tcPr>
          <w:p w14:paraId="3C0D70B0"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C61C2A4"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C62715E"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7A4223B"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4</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0EC1E74F"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FD38C2E"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31B58951"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A8AA210"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D74DBBA"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371E59B8"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2264B818"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bottom"/>
            <w:hideMark/>
          </w:tcPr>
          <w:p w14:paraId="0CF738CE"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034AE046"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E14B86C"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3782857"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3B06AF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6</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720586DC"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59139809"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967.00</w:t>
            </w:r>
          </w:p>
        </w:tc>
        <w:tc>
          <w:tcPr>
            <w:tcW w:w="960" w:type="dxa"/>
            <w:tcBorders>
              <w:top w:val="nil"/>
              <w:left w:val="nil"/>
              <w:bottom w:val="single" w:sz="4" w:space="0" w:color="auto"/>
              <w:right w:val="single" w:sz="4" w:space="0" w:color="auto"/>
            </w:tcBorders>
            <w:shd w:val="clear" w:color="auto" w:fill="auto"/>
            <w:vAlign w:val="center"/>
            <w:hideMark/>
          </w:tcPr>
          <w:p w14:paraId="5FBC83AF"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F88297C"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BF3FDF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lastRenderedPageBreak/>
              <w:t>2012-13</w:t>
            </w:r>
          </w:p>
        </w:tc>
        <w:tc>
          <w:tcPr>
            <w:tcW w:w="960" w:type="dxa"/>
            <w:tcBorders>
              <w:top w:val="nil"/>
              <w:left w:val="nil"/>
              <w:bottom w:val="single" w:sz="4" w:space="0" w:color="auto"/>
              <w:right w:val="single" w:sz="4" w:space="0" w:color="auto"/>
            </w:tcBorders>
            <w:shd w:val="clear" w:color="auto" w:fill="auto"/>
            <w:vAlign w:val="center"/>
            <w:hideMark/>
          </w:tcPr>
          <w:p w14:paraId="3A63F5A8"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7</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27D3F597"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0981673E"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1736.50</w:t>
            </w:r>
          </w:p>
        </w:tc>
        <w:tc>
          <w:tcPr>
            <w:tcW w:w="960" w:type="dxa"/>
            <w:tcBorders>
              <w:top w:val="nil"/>
              <w:left w:val="nil"/>
              <w:bottom w:val="single" w:sz="4" w:space="0" w:color="auto"/>
              <w:right w:val="single" w:sz="4" w:space="0" w:color="auto"/>
            </w:tcBorders>
            <w:shd w:val="clear" w:color="auto" w:fill="auto"/>
            <w:vAlign w:val="center"/>
            <w:hideMark/>
          </w:tcPr>
          <w:p w14:paraId="446270A4"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34150F8"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5AC2EB8"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69893D48"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5100D77C"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8579234"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4290ACC8"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6A2A7BF"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BCC0B8B"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DE397FC"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9</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3F4A52C6"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156408F"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04F7847F"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D79AE19"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90A1949"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378E9A0"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w:t>
            </w:r>
          </w:p>
        </w:tc>
        <w:tc>
          <w:tcPr>
            <w:tcW w:w="960" w:type="dxa"/>
            <w:tcBorders>
              <w:top w:val="nil"/>
              <w:left w:val="nil"/>
              <w:bottom w:val="single" w:sz="4" w:space="0" w:color="auto"/>
              <w:right w:val="single" w:sz="4" w:space="0" w:color="auto"/>
            </w:tcBorders>
            <w:shd w:val="clear" w:color="auto" w:fill="auto"/>
            <w:vAlign w:val="bottom"/>
            <w:hideMark/>
          </w:tcPr>
          <w:p w14:paraId="70A76C60"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bottom"/>
            <w:hideMark/>
          </w:tcPr>
          <w:p w14:paraId="61F58321"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22B46454"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F160EA1"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18EF24"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79B0DE0"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w:t>
            </w:r>
          </w:p>
        </w:tc>
        <w:tc>
          <w:tcPr>
            <w:tcW w:w="960" w:type="dxa"/>
            <w:tcBorders>
              <w:top w:val="nil"/>
              <w:left w:val="nil"/>
              <w:bottom w:val="single" w:sz="4" w:space="0" w:color="auto"/>
              <w:right w:val="single" w:sz="4" w:space="0" w:color="auto"/>
            </w:tcBorders>
            <w:shd w:val="clear" w:color="auto" w:fill="auto"/>
            <w:vAlign w:val="bottom"/>
            <w:hideMark/>
          </w:tcPr>
          <w:p w14:paraId="326FFD07"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bottom"/>
            <w:hideMark/>
          </w:tcPr>
          <w:p w14:paraId="0D4AC74B"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08CC423F"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8F2EEE5"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C3C029E"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53D2FDB"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6761B0D5"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29C9D823"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3F757AC0"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85F4A96"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AC3842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79B2D35E"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5C63A440"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75A102B0"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3CF1192B"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D2626AB"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ABD064D"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50A79F73"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14</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499CD2B2"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204BE14A"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1A0E9992"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6142079"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BA64389"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3479E1AC"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15</w:t>
            </w:r>
          </w:p>
        </w:tc>
        <w:tc>
          <w:tcPr>
            <w:tcW w:w="960" w:type="dxa"/>
            <w:tcBorders>
              <w:top w:val="nil"/>
              <w:left w:val="nil"/>
              <w:bottom w:val="single" w:sz="4" w:space="0" w:color="auto"/>
              <w:right w:val="single" w:sz="4" w:space="0" w:color="auto"/>
            </w:tcBorders>
            <w:shd w:val="clear" w:color="auto" w:fill="auto"/>
            <w:vAlign w:val="bottom"/>
            <w:hideMark/>
          </w:tcPr>
          <w:p w14:paraId="42D3438C"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3DD33750"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6AFDCFA7"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1CB0B12"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D2E7D86"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B926708"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16</w:t>
            </w:r>
          </w:p>
        </w:tc>
        <w:tc>
          <w:tcPr>
            <w:tcW w:w="960" w:type="dxa"/>
            <w:tcBorders>
              <w:top w:val="nil"/>
              <w:left w:val="nil"/>
              <w:bottom w:val="single" w:sz="4" w:space="0" w:color="auto"/>
              <w:right w:val="single" w:sz="4" w:space="0" w:color="auto"/>
            </w:tcBorders>
            <w:shd w:val="clear" w:color="auto" w:fill="auto"/>
            <w:vAlign w:val="bottom"/>
            <w:hideMark/>
          </w:tcPr>
          <w:p w14:paraId="2A87605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2688D469"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6A4986F3"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8F1009C"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5746F82"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5EE68A05"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4D49B9B5"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bottom"/>
            <w:hideMark/>
          </w:tcPr>
          <w:p w14:paraId="20663111"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0B752AA0"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475B116"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B13B43"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6A3B43F7"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18</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7EAB57A2"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0E4DDA31"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5BB8327C"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4A4D84F"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17845D"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0B3DC8CB"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19</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5C4CC187"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07A93136"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00D19DF1"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DEC6DDD"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30AF331"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6206F62"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755DCF40"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2AE4C37C"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252C41FE"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D73D607"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23F80CA"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393CA67E"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21</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66CBF2D5"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392FC506"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78A64361"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B8ECDF6"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FE692B2"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4B96B3CB"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22</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6F7C59C5"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08CD168"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054A398F"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18C00B6"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08013E3"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4C87A3C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23</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0AA42CD2"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57583374"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6DBAC7B3"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E2F720E"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3040222"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BD2BF26"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24</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4EFBE4C1"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08392AF"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429F23DB"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7F63BDB"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D3779B3"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4444902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25</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155C31D8"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0CF0EBFC"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1199E516"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CEC3B64"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C63299C"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340127A"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26</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6C118CC3"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bottom"/>
            <w:hideMark/>
          </w:tcPr>
          <w:p w14:paraId="785208C0"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7E26ADF3"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ADE61E2"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DAF2565"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433A8B21"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27</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bottom"/>
            <w:hideMark/>
          </w:tcPr>
          <w:p w14:paraId="37F83925"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48B51735"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66483321"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D71E925"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05E26B1"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76FF3D6C"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28</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38E4525E"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A38BCFC"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2500.00</w:t>
            </w:r>
          </w:p>
        </w:tc>
        <w:tc>
          <w:tcPr>
            <w:tcW w:w="960" w:type="dxa"/>
            <w:tcBorders>
              <w:top w:val="nil"/>
              <w:left w:val="nil"/>
              <w:bottom w:val="single" w:sz="4" w:space="0" w:color="auto"/>
              <w:right w:val="single" w:sz="4" w:space="0" w:color="auto"/>
            </w:tcBorders>
            <w:shd w:val="clear" w:color="auto" w:fill="auto"/>
            <w:vAlign w:val="center"/>
            <w:hideMark/>
          </w:tcPr>
          <w:p w14:paraId="5DB6EB68"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31E1C73"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60A0DA7"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6ABA9802"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29</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1366647D"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5A29C821"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600.00</w:t>
            </w:r>
          </w:p>
        </w:tc>
        <w:tc>
          <w:tcPr>
            <w:tcW w:w="960" w:type="dxa"/>
            <w:tcBorders>
              <w:top w:val="nil"/>
              <w:left w:val="nil"/>
              <w:bottom w:val="single" w:sz="4" w:space="0" w:color="auto"/>
              <w:right w:val="single" w:sz="4" w:space="0" w:color="auto"/>
            </w:tcBorders>
            <w:shd w:val="clear" w:color="auto" w:fill="auto"/>
            <w:vAlign w:val="center"/>
            <w:hideMark/>
          </w:tcPr>
          <w:p w14:paraId="0FEF8716"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2FDE358E"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36503A"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6FB0A300"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30</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666A2059"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067DF29"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7BE8DFCA"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B455A4F"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AB95516"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3302184A"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31</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726AACEA"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01788BA4"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800.00</w:t>
            </w:r>
          </w:p>
        </w:tc>
        <w:tc>
          <w:tcPr>
            <w:tcW w:w="960" w:type="dxa"/>
            <w:tcBorders>
              <w:top w:val="nil"/>
              <w:left w:val="nil"/>
              <w:bottom w:val="single" w:sz="4" w:space="0" w:color="auto"/>
              <w:right w:val="single" w:sz="4" w:space="0" w:color="auto"/>
            </w:tcBorders>
            <w:shd w:val="clear" w:color="auto" w:fill="auto"/>
            <w:vAlign w:val="center"/>
            <w:hideMark/>
          </w:tcPr>
          <w:p w14:paraId="0891C529"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36E92D4D"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EA678A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37083A1"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32</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2E7677DA"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1E0C129"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765F0900"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15FD990E"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2A7BB6D2"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67215394"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33</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049044F0"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DB15B71"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080DD6FF"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9F62408"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CE56C34"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4874D09F"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34</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44743369"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8E52035"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49115BA8"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5CD384B"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32D1253E"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1C8E894D"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35</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23361748"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6D27E37F"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1012.00</w:t>
            </w:r>
          </w:p>
        </w:tc>
        <w:tc>
          <w:tcPr>
            <w:tcW w:w="960" w:type="dxa"/>
            <w:tcBorders>
              <w:top w:val="nil"/>
              <w:left w:val="nil"/>
              <w:bottom w:val="single" w:sz="4" w:space="0" w:color="auto"/>
              <w:right w:val="single" w:sz="4" w:space="0" w:color="auto"/>
            </w:tcBorders>
            <w:shd w:val="clear" w:color="auto" w:fill="auto"/>
            <w:vAlign w:val="center"/>
            <w:hideMark/>
          </w:tcPr>
          <w:p w14:paraId="2E4F5DC6"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68E79B25"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CF5540A"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0AA5BF5B"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36</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13AAB09F"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6467DD6"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500.00</w:t>
            </w:r>
          </w:p>
        </w:tc>
        <w:tc>
          <w:tcPr>
            <w:tcW w:w="960" w:type="dxa"/>
            <w:tcBorders>
              <w:top w:val="nil"/>
              <w:left w:val="nil"/>
              <w:bottom w:val="single" w:sz="4" w:space="0" w:color="auto"/>
              <w:right w:val="single" w:sz="4" w:space="0" w:color="auto"/>
            </w:tcBorders>
            <w:shd w:val="clear" w:color="auto" w:fill="auto"/>
            <w:vAlign w:val="center"/>
            <w:hideMark/>
          </w:tcPr>
          <w:p w14:paraId="29562574"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C1B3800" w14:textId="77777777" w:rsidTr="006D144C">
        <w:trPr>
          <w:trHeight w:val="300"/>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837C9A3"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2012-13</w:t>
            </w:r>
          </w:p>
        </w:tc>
        <w:tc>
          <w:tcPr>
            <w:tcW w:w="960" w:type="dxa"/>
            <w:tcBorders>
              <w:top w:val="nil"/>
              <w:left w:val="nil"/>
              <w:bottom w:val="single" w:sz="4" w:space="0" w:color="auto"/>
              <w:right w:val="single" w:sz="4" w:space="0" w:color="auto"/>
            </w:tcBorders>
            <w:shd w:val="clear" w:color="auto" w:fill="auto"/>
            <w:vAlign w:val="center"/>
            <w:hideMark/>
          </w:tcPr>
          <w:p w14:paraId="2F3F3AF9" w14:textId="77777777" w:rsidR="006D144C" w:rsidRPr="0046176D" w:rsidRDefault="006D144C" w:rsidP="006D144C">
            <w:pPr>
              <w:spacing w:after="0" w:line="240" w:lineRule="auto"/>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37</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27C6243F" w14:textId="77777777" w:rsidR="006D144C" w:rsidRPr="001D07B7" w:rsidRDefault="006D144C" w:rsidP="006D144C">
            <w:pPr>
              <w:spacing w:after="0" w:line="240" w:lineRule="auto"/>
              <w:jc w:val="center"/>
              <w:rPr>
                <w:rFonts w:ascii="Calibri" w:eastAsia="Times New Roman" w:hAnsi="Calibri" w:cs="Times New Roman"/>
                <w:color w:val="000000"/>
                <w:lang w:eastAsia="en-GB"/>
              </w:rPr>
            </w:pPr>
            <w:r w:rsidRPr="001D07B7">
              <w:rPr>
                <w:rFonts w:ascii="Calibri" w:eastAsia="Times New Roman" w:hAnsi="Calibri" w:cs="Times New Roman"/>
                <w:color w:val="0000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77694ACB" w14:textId="77777777" w:rsidR="006D144C" w:rsidRPr="0046176D" w:rsidRDefault="006D144C" w:rsidP="006D144C">
            <w:pPr>
              <w:spacing w:after="0" w:line="240" w:lineRule="auto"/>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98.16</w:t>
            </w:r>
          </w:p>
        </w:tc>
        <w:tc>
          <w:tcPr>
            <w:tcW w:w="960" w:type="dxa"/>
            <w:tcBorders>
              <w:top w:val="nil"/>
              <w:left w:val="nil"/>
              <w:bottom w:val="single" w:sz="4" w:space="0" w:color="auto"/>
              <w:right w:val="single" w:sz="4" w:space="0" w:color="auto"/>
            </w:tcBorders>
            <w:shd w:val="clear" w:color="auto" w:fill="auto"/>
            <w:vAlign w:val="center"/>
            <w:hideMark/>
          </w:tcPr>
          <w:p w14:paraId="1D6739A5" w14:textId="77777777" w:rsidR="006D144C" w:rsidRPr="0046176D" w:rsidRDefault="006D144C" w:rsidP="006D144C">
            <w:pPr>
              <w:spacing w:after="0" w:line="240" w:lineRule="auto"/>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135F8155" w14:textId="77777777" w:rsidTr="006D144C">
        <w:trPr>
          <w:trHeight w:val="300"/>
        </w:trPr>
        <w:tc>
          <w:tcPr>
            <w:tcW w:w="960" w:type="dxa"/>
            <w:tcBorders>
              <w:top w:val="nil"/>
              <w:left w:val="nil"/>
              <w:bottom w:val="nil"/>
              <w:right w:val="nil"/>
            </w:tcBorders>
            <w:shd w:val="clear" w:color="auto" w:fill="auto"/>
            <w:noWrap/>
            <w:vAlign w:val="bottom"/>
            <w:hideMark/>
          </w:tcPr>
          <w:p w14:paraId="5B400F4C"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p>
        </w:tc>
        <w:tc>
          <w:tcPr>
            <w:tcW w:w="960" w:type="dxa"/>
            <w:tcBorders>
              <w:top w:val="nil"/>
              <w:left w:val="single" w:sz="4" w:space="0" w:color="auto"/>
              <w:bottom w:val="single" w:sz="4" w:space="0" w:color="auto"/>
              <w:right w:val="nil"/>
            </w:tcBorders>
            <w:shd w:val="clear" w:color="auto" w:fill="auto"/>
            <w:noWrap/>
            <w:vAlign w:val="bottom"/>
            <w:hideMark/>
          </w:tcPr>
          <w:p w14:paraId="4397B266"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total</w:t>
            </w:r>
          </w:p>
        </w:tc>
        <w:tc>
          <w:tcPr>
            <w:tcW w:w="960" w:type="dxa"/>
            <w:tcBorders>
              <w:top w:val="single" w:sz="4" w:space="0" w:color="auto"/>
              <w:left w:val="nil"/>
              <w:bottom w:val="single" w:sz="4" w:space="0" w:color="auto"/>
              <w:right w:val="nil"/>
            </w:tcBorders>
            <w:shd w:val="clear" w:color="auto" w:fill="auto"/>
            <w:noWrap/>
            <w:vAlign w:val="bottom"/>
            <w:hideMark/>
          </w:tcPr>
          <w:p w14:paraId="2DA3BA17"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7D26BF52"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22003.66</w:t>
            </w:r>
          </w:p>
        </w:tc>
        <w:tc>
          <w:tcPr>
            <w:tcW w:w="960" w:type="dxa"/>
            <w:tcBorders>
              <w:top w:val="nil"/>
              <w:left w:val="nil"/>
              <w:bottom w:val="nil"/>
              <w:right w:val="nil"/>
            </w:tcBorders>
            <w:shd w:val="clear" w:color="auto" w:fill="auto"/>
            <w:noWrap/>
            <w:vAlign w:val="bottom"/>
            <w:hideMark/>
          </w:tcPr>
          <w:p w14:paraId="5286AB1E"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p>
        </w:tc>
      </w:tr>
    </w:tbl>
    <w:p w14:paraId="51F14EC7" w14:textId="77777777" w:rsidR="006D144C" w:rsidRDefault="006D144C" w:rsidP="006D144C">
      <w:pPr>
        <w:ind w:left="567"/>
        <w:rPr>
          <w:rFonts w:ascii="Century Gothic" w:hAnsi="Century Gothic"/>
          <w:sz w:val="24"/>
          <w:szCs w:val="24"/>
        </w:rPr>
      </w:pPr>
    </w:p>
    <w:p w14:paraId="31680B46" w14:textId="77777777" w:rsidR="006D144C" w:rsidRDefault="006D144C" w:rsidP="006D144C">
      <w:pPr>
        <w:ind w:left="567"/>
        <w:rPr>
          <w:rFonts w:ascii="Century Gothic" w:hAnsi="Century Gothic"/>
          <w:sz w:val="24"/>
          <w:szCs w:val="24"/>
        </w:rPr>
      </w:pPr>
    </w:p>
    <w:tbl>
      <w:tblPr>
        <w:tblW w:w="4940" w:type="dxa"/>
        <w:tblLook w:val="04A0" w:firstRow="1" w:lastRow="0" w:firstColumn="1" w:lastColumn="0" w:noHBand="0" w:noVBand="1"/>
      </w:tblPr>
      <w:tblGrid>
        <w:gridCol w:w="1233"/>
        <w:gridCol w:w="1203"/>
        <w:gridCol w:w="1259"/>
        <w:gridCol w:w="1620"/>
        <w:gridCol w:w="1280"/>
      </w:tblGrid>
      <w:tr w:rsidR="006D144C" w:rsidRPr="0046176D" w14:paraId="5F96806D" w14:textId="77777777" w:rsidTr="006D144C">
        <w:trPr>
          <w:trHeight w:val="315"/>
        </w:trPr>
        <w:tc>
          <w:tcPr>
            <w:tcW w:w="1100"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7F85543E"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Year</w:t>
            </w:r>
          </w:p>
        </w:tc>
        <w:tc>
          <w:tcPr>
            <w:tcW w:w="960" w:type="dxa"/>
            <w:tcBorders>
              <w:top w:val="single" w:sz="4" w:space="0" w:color="auto"/>
              <w:left w:val="nil"/>
              <w:bottom w:val="single" w:sz="4" w:space="0" w:color="auto"/>
              <w:right w:val="single" w:sz="4" w:space="0" w:color="auto"/>
            </w:tcBorders>
            <w:shd w:val="clear" w:color="000000" w:fill="7030A0"/>
            <w:vAlign w:val="center"/>
            <w:hideMark/>
          </w:tcPr>
          <w:p w14:paraId="38FDCA3B"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No</w:t>
            </w:r>
          </w:p>
        </w:tc>
        <w:tc>
          <w:tcPr>
            <w:tcW w:w="960" w:type="dxa"/>
            <w:tcBorders>
              <w:top w:val="single" w:sz="4" w:space="0" w:color="auto"/>
              <w:left w:val="nil"/>
              <w:bottom w:val="single" w:sz="4" w:space="0" w:color="auto"/>
              <w:right w:val="single" w:sz="4" w:space="0" w:color="auto"/>
            </w:tcBorders>
            <w:shd w:val="clear" w:color="000000" w:fill="C00000"/>
            <w:vAlign w:val="center"/>
            <w:hideMark/>
          </w:tcPr>
          <w:p w14:paraId="7B440F13" w14:textId="77777777" w:rsidR="006D144C" w:rsidRPr="0046176D" w:rsidRDefault="006D144C" w:rsidP="006D144C">
            <w:pPr>
              <w:spacing w:after="0" w:line="240" w:lineRule="auto"/>
              <w:ind w:left="567"/>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Final</w:t>
            </w:r>
          </w:p>
        </w:tc>
        <w:tc>
          <w:tcPr>
            <w:tcW w:w="960" w:type="dxa"/>
            <w:tcBorders>
              <w:top w:val="single" w:sz="4" w:space="0" w:color="auto"/>
              <w:left w:val="nil"/>
              <w:bottom w:val="single" w:sz="4" w:space="0" w:color="auto"/>
              <w:right w:val="single" w:sz="4" w:space="0" w:color="auto"/>
            </w:tcBorders>
            <w:shd w:val="clear" w:color="000000" w:fill="305496"/>
            <w:vAlign w:val="center"/>
            <w:hideMark/>
          </w:tcPr>
          <w:p w14:paraId="7D033D57" w14:textId="77777777" w:rsidR="006D144C" w:rsidRPr="0046176D" w:rsidRDefault="006D144C" w:rsidP="006D144C">
            <w:pPr>
              <w:spacing w:after="0" w:line="240" w:lineRule="auto"/>
              <w:ind w:left="567"/>
              <w:jc w:val="center"/>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Amount</w:t>
            </w:r>
          </w:p>
        </w:tc>
        <w:tc>
          <w:tcPr>
            <w:tcW w:w="960" w:type="dxa"/>
            <w:tcBorders>
              <w:top w:val="single" w:sz="4" w:space="0" w:color="auto"/>
              <w:left w:val="nil"/>
              <w:bottom w:val="single" w:sz="4" w:space="0" w:color="auto"/>
              <w:right w:val="single" w:sz="4" w:space="0" w:color="auto"/>
            </w:tcBorders>
            <w:shd w:val="clear" w:color="000000" w:fill="7030A0"/>
            <w:vAlign w:val="center"/>
            <w:hideMark/>
          </w:tcPr>
          <w:p w14:paraId="0055331D" w14:textId="77777777" w:rsidR="006D144C" w:rsidRPr="0046176D" w:rsidRDefault="006D144C" w:rsidP="006D144C">
            <w:pPr>
              <w:spacing w:after="0" w:line="240" w:lineRule="auto"/>
              <w:ind w:left="567"/>
              <w:rPr>
                <w:rFonts w:ascii="Calibri" w:eastAsia="Times New Roman" w:hAnsi="Calibri" w:cs="Times New Roman"/>
                <w:b/>
                <w:bCs/>
                <w:color w:val="FFFFFF"/>
                <w:sz w:val="24"/>
                <w:szCs w:val="24"/>
                <w:lang w:eastAsia="en-GB"/>
              </w:rPr>
            </w:pPr>
            <w:r w:rsidRPr="0046176D">
              <w:rPr>
                <w:rFonts w:ascii="Calibri" w:eastAsia="Times New Roman" w:hAnsi="Calibri" w:cs="Times New Roman"/>
                <w:b/>
                <w:bCs/>
                <w:color w:val="FFFFFF"/>
                <w:sz w:val="24"/>
                <w:szCs w:val="24"/>
                <w:lang w:eastAsia="en-GB"/>
              </w:rPr>
              <w:t>Fund</w:t>
            </w:r>
          </w:p>
        </w:tc>
      </w:tr>
      <w:tr w:rsidR="006D144C" w:rsidRPr="0046176D" w14:paraId="5A1313F3" w14:textId="77777777" w:rsidTr="006D144C">
        <w:trPr>
          <w:trHeight w:val="6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BC9CBD6"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779DAABA"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w:t>
            </w:r>
          </w:p>
        </w:tc>
        <w:tc>
          <w:tcPr>
            <w:tcW w:w="960" w:type="dxa"/>
            <w:tcBorders>
              <w:top w:val="nil"/>
              <w:left w:val="nil"/>
              <w:bottom w:val="single" w:sz="4" w:space="0" w:color="auto"/>
              <w:right w:val="single" w:sz="4" w:space="0" w:color="auto"/>
            </w:tcBorders>
            <w:shd w:val="clear" w:color="auto" w:fill="auto"/>
            <w:vAlign w:val="center"/>
            <w:hideMark/>
          </w:tcPr>
          <w:p w14:paraId="76ABA78A"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324750A5"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74ED98FD"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AF495B4" w14:textId="77777777" w:rsidTr="006D144C">
        <w:trPr>
          <w:trHeight w:val="6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8F13CCD"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49B6510D"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2502B9F" w14:textId="77777777" w:rsidR="006D144C" w:rsidRPr="0046176D" w:rsidRDefault="006D144C" w:rsidP="006D144C">
            <w:pPr>
              <w:spacing w:after="0" w:line="240" w:lineRule="auto"/>
              <w:ind w:left="567"/>
              <w:rPr>
                <w:rFonts w:ascii="Calibri" w:eastAsia="Times New Roman" w:hAnsi="Calibri" w:cs="Times New Roman"/>
                <w:color w:val="9C0006"/>
                <w:lang w:eastAsia="en-GB"/>
              </w:rPr>
            </w:pPr>
            <w:r w:rsidRPr="0046176D">
              <w:rPr>
                <w:rFonts w:ascii="Calibri" w:eastAsia="Times New Roman" w:hAnsi="Calibri" w:cs="Times New Roman"/>
                <w:color w:val="9C0006"/>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08A6730B"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74981F45"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9C1E560"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641FC2C6"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31802276"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BB6DE5D"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517D52ED"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2000.00</w:t>
            </w:r>
          </w:p>
        </w:tc>
        <w:tc>
          <w:tcPr>
            <w:tcW w:w="960" w:type="dxa"/>
            <w:tcBorders>
              <w:top w:val="nil"/>
              <w:left w:val="nil"/>
              <w:bottom w:val="single" w:sz="4" w:space="0" w:color="auto"/>
              <w:right w:val="single" w:sz="4" w:space="0" w:color="auto"/>
            </w:tcBorders>
            <w:shd w:val="clear" w:color="auto" w:fill="auto"/>
            <w:vAlign w:val="center"/>
            <w:hideMark/>
          </w:tcPr>
          <w:p w14:paraId="4FE33054"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E07955F"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7E896C10"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790399FF"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4</w:t>
            </w:r>
          </w:p>
        </w:tc>
        <w:tc>
          <w:tcPr>
            <w:tcW w:w="960"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1A37B2F7" w14:textId="77777777" w:rsidR="006D144C" w:rsidRPr="0046176D" w:rsidRDefault="006D144C" w:rsidP="006D144C">
            <w:pPr>
              <w:spacing w:after="0" w:line="240" w:lineRule="auto"/>
              <w:ind w:left="567"/>
              <w:rPr>
                <w:rFonts w:ascii="Calibri" w:eastAsia="Times New Roman" w:hAnsi="Calibri" w:cs="Times New Roman"/>
                <w:color w:val="9C0006"/>
                <w:lang w:eastAsia="en-GB"/>
              </w:rPr>
            </w:pPr>
            <w:r w:rsidRPr="0046176D">
              <w:rPr>
                <w:rFonts w:ascii="Calibri" w:eastAsia="Times New Roman" w:hAnsi="Calibri" w:cs="Times New Roman"/>
                <w:color w:val="9C0006"/>
                <w:lang w:eastAsia="en-GB"/>
              </w:rPr>
              <w:t>No</w:t>
            </w:r>
          </w:p>
        </w:tc>
        <w:tc>
          <w:tcPr>
            <w:tcW w:w="960" w:type="dxa"/>
            <w:tcBorders>
              <w:top w:val="nil"/>
              <w:left w:val="nil"/>
              <w:bottom w:val="single" w:sz="4" w:space="0" w:color="auto"/>
              <w:right w:val="single" w:sz="4" w:space="0" w:color="auto"/>
            </w:tcBorders>
            <w:shd w:val="clear" w:color="auto" w:fill="auto"/>
            <w:vAlign w:val="center"/>
            <w:hideMark/>
          </w:tcPr>
          <w:p w14:paraId="65D973C9"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vAlign w:val="center"/>
            <w:hideMark/>
          </w:tcPr>
          <w:p w14:paraId="623BDFDA"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9834C90"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73FA3BEB"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61D9A17A"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14AFF1"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5AE9C99"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06BA70BA"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4AB67C6"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7D1D049A"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5D469569"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6</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7DEB495"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5C2B75C"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2000.00</w:t>
            </w:r>
          </w:p>
        </w:tc>
        <w:tc>
          <w:tcPr>
            <w:tcW w:w="960" w:type="dxa"/>
            <w:tcBorders>
              <w:top w:val="nil"/>
              <w:left w:val="nil"/>
              <w:bottom w:val="single" w:sz="4" w:space="0" w:color="auto"/>
              <w:right w:val="single" w:sz="4" w:space="0" w:color="auto"/>
            </w:tcBorders>
            <w:shd w:val="clear" w:color="auto" w:fill="auto"/>
            <w:vAlign w:val="center"/>
            <w:hideMark/>
          </w:tcPr>
          <w:p w14:paraId="0A010863"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2FD186E"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1EB8FE68"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3A04AFB4"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7</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0D550A6"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7283DC59"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1811.30</w:t>
            </w:r>
          </w:p>
        </w:tc>
        <w:tc>
          <w:tcPr>
            <w:tcW w:w="960" w:type="dxa"/>
            <w:tcBorders>
              <w:top w:val="nil"/>
              <w:left w:val="nil"/>
              <w:bottom w:val="single" w:sz="4" w:space="0" w:color="auto"/>
              <w:right w:val="single" w:sz="4" w:space="0" w:color="auto"/>
            </w:tcBorders>
            <w:shd w:val="clear" w:color="auto" w:fill="auto"/>
            <w:vAlign w:val="center"/>
            <w:hideMark/>
          </w:tcPr>
          <w:p w14:paraId="47A93FB0"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10CFB28"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029F1778"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lastRenderedPageBreak/>
              <w:t>2013-14</w:t>
            </w:r>
          </w:p>
        </w:tc>
        <w:tc>
          <w:tcPr>
            <w:tcW w:w="960" w:type="dxa"/>
            <w:tcBorders>
              <w:top w:val="nil"/>
              <w:left w:val="nil"/>
              <w:bottom w:val="single" w:sz="4" w:space="0" w:color="auto"/>
              <w:right w:val="single" w:sz="4" w:space="0" w:color="auto"/>
            </w:tcBorders>
            <w:shd w:val="clear" w:color="auto" w:fill="auto"/>
            <w:vAlign w:val="center"/>
            <w:hideMark/>
          </w:tcPr>
          <w:p w14:paraId="2C541277"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8</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05517BB"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4B7C29C3"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3170.00</w:t>
            </w:r>
          </w:p>
        </w:tc>
        <w:tc>
          <w:tcPr>
            <w:tcW w:w="960" w:type="dxa"/>
            <w:tcBorders>
              <w:top w:val="nil"/>
              <w:left w:val="nil"/>
              <w:bottom w:val="single" w:sz="4" w:space="0" w:color="auto"/>
              <w:right w:val="single" w:sz="4" w:space="0" w:color="auto"/>
            </w:tcBorders>
            <w:shd w:val="clear" w:color="auto" w:fill="auto"/>
            <w:vAlign w:val="center"/>
            <w:hideMark/>
          </w:tcPr>
          <w:p w14:paraId="755B0CF5"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8058CA8"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A0BF397"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278CBB54"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9</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CFB4654"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EC5E2ED"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789F72D7"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F627758"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7F1C7E6"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018E853F"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39A6853"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65A118F5"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2250.00</w:t>
            </w:r>
          </w:p>
        </w:tc>
        <w:tc>
          <w:tcPr>
            <w:tcW w:w="960" w:type="dxa"/>
            <w:tcBorders>
              <w:top w:val="nil"/>
              <w:left w:val="nil"/>
              <w:bottom w:val="single" w:sz="4" w:space="0" w:color="auto"/>
              <w:right w:val="single" w:sz="4" w:space="0" w:color="auto"/>
            </w:tcBorders>
            <w:shd w:val="clear" w:color="auto" w:fill="auto"/>
            <w:vAlign w:val="center"/>
            <w:hideMark/>
          </w:tcPr>
          <w:p w14:paraId="70476E61"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4B44A414"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7F8971C3"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56DE3D59"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11</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6E474BF"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55F8F11"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5E00442F"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Show</w:t>
            </w:r>
          </w:p>
        </w:tc>
      </w:tr>
      <w:tr w:rsidR="006D144C" w:rsidRPr="0046176D" w14:paraId="3CB05801"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357676A"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6B27004F"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243B662"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0AB8A5CC"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w:t>
            </w:r>
          </w:p>
        </w:tc>
        <w:tc>
          <w:tcPr>
            <w:tcW w:w="960" w:type="dxa"/>
            <w:tcBorders>
              <w:top w:val="nil"/>
              <w:left w:val="nil"/>
              <w:bottom w:val="single" w:sz="4" w:space="0" w:color="auto"/>
              <w:right w:val="single" w:sz="4" w:space="0" w:color="auto"/>
            </w:tcBorders>
            <w:shd w:val="clear" w:color="auto" w:fill="auto"/>
            <w:vAlign w:val="center"/>
            <w:hideMark/>
          </w:tcPr>
          <w:p w14:paraId="68BD2E91"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46C0AAF0"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542CE458"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5940F6D5"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13</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C4A34AE"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5D3AEE2"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14E8EC5F"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BAFE1CA"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686A9C64"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5CFE950C"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14</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DA8DCB4"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4227BC15"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1218.68</w:t>
            </w:r>
          </w:p>
        </w:tc>
        <w:tc>
          <w:tcPr>
            <w:tcW w:w="960" w:type="dxa"/>
            <w:tcBorders>
              <w:top w:val="nil"/>
              <w:left w:val="nil"/>
              <w:bottom w:val="single" w:sz="4" w:space="0" w:color="auto"/>
              <w:right w:val="single" w:sz="4" w:space="0" w:color="auto"/>
            </w:tcBorders>
            <w:shd w:val="clear" w:color="auto" w:fill="auto"/>
            <w:vAlign w:val="center"/>
            <w:hideMark/>
          </w:tcPr>
          <w:p w14:paraId="0967518A"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Show</w:t>
            </w:r>
          </w:p>
        </w:tc>
      </w:tr>
      <w:tr w:rsidR="006D144C" w:rsidRPr="0046176D" w14:paraId="33A91D06"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0575E73D"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1734D55F"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15</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0EA588E"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9541E86"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4B23B37A"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AB38CBA"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79CB3084"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031120C8"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16</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32350A1"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CD8FE44"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1200.00</w:t>
            </w:r>
          </w:p>
        </w:tc>
        <w:tc>
          <w:tcPr>
            <w:tcW w:w="960" w:type="dxa"/>
            <w:tcBorders>
              <w:top w:val="nil"/>
              <w:left w:val="nil"/>
              <w:bottom w:val="single" w:sz="4" w:space="0" w:color="auto"/>
              <w:right w:val="single" w:sz="4" w:space="0" w:color="auto"/>
            </w:tcBorders>
            <w:shd w:val="clear" w:color="auto" w:fill="auto"/>
            <w:vAlign w:val="center"/>
            <w:hideMark/>
          </w:tcPr>
          <w:p w14:paraId="6B9F5602"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03B401B"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352A9B1B"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3E8D24FD"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17</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7D0D101"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0EEFE10"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600.00</w:t>
            </w:r>
          </w:p>
        </w:tc>
        <w:tc>
          <w:tcPr>
            <w:tcW w:w="960" w:type="dxa"/>
            <w:tcBorders>
              <w:top w:val="nil"/>
              <w:left w:val="nil"/>
              <w:bottom w:val="single" w:sz="4" w:space="0" w:color="auto"/>
              <w:right w:val="single" w:sz="4" w:space="0" w:color="auto"/>
            </w:tcBorders>
            <w:shd w:val="clear" w:color="auto" w:fill="auto"/>
            <w:vAlign w:val="center"/>
            <w:hideMark/>
          </w:tcPr>
          <w:p w14:paraId="5B957876"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792BCAB6"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4C16FB3D"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28B12C2D"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18</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F88C19"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6D235513"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2512.00</w:t>
            </w:r>
          </w:p>
        </w:tc>
        <w:tc>
          <w:tcPr>
            <w:tcW w:w="960" w:type="dxa"/>
            <w:tcBorders>
              <w:top w:val="nil"/>
              <w:left w:val="nil"/>
              <w:bottom w:val="single" w:sz="4" w:space="0" w:color="auto"/>
              <w:right w:val="single" w:sz="4" w:space="0" w:color="auto"/>
            </w:tcBorders>
            <w:shd w:val="clear" w:color="auto" w:fill="auto"/>
            <w:vAlign w:val="center"/>
            <w:hideMark/>
          </w:tcPr>
          <w:p w14:paraId="7F83AA5E"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0DECC734"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00C9DFB"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1F157563"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19</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5450A38"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4A5C31D"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363AEEED"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40F206E"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4FA2C5D8"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328CD2E6"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F839CD1"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5723E0E8"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1677FC1A"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550C5A06"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235BCB2B"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138DF4BC"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21</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7F2880B"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E59ED3B"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300.00</w:t>
            </w:r>
          </w:p>
        </w:tc>
        <w:tc>
          <w:tcPr>
            <w:tcW w:w="960" w:type="dxa"/>
            <w:tcBorders>
              <w:top w:val="nil"/>
              <w:left w:val="nil"/>
              <w:bottom w:val="single" w:sz="4" w:space="0" w:color="auto"/>
              <w:right w:val="single" w:sz="4" w:space="0" w:color="auto"/>
            </w:tcBorders>
            <w:shd w:val="clear" w:color="auto" w:fill="auto"/>
            <w:vAlign w:val="center"/>
            <w:hideMark/>
          </w:tcPr>
          <w:p w14:paraId="1AEEC51B"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Show</w:t>
            </w:r>
          </w:p>
        </w:tc>
      </w:tr>
      <w:tr w:rsidR="006D144C" w:rsidRPr="0046176D" w14:paraId="5DB8C374"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55E68161"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06FE40FB"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22</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30F8F62"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66FC9743"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0343DE6E"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12F6B70"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142F1A67"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6E14A30D"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23</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8C02E6C"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6FC1B315"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75002243"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6F3731F0"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33396E59"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3D4B0AD3"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24</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2EB06DD"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0D730755"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10ED0075"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297E3F10"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3383AF30"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5DE48699"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25</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30C8455"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323D882C"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7D9DCAE9"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6B10A5E"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6B460A5F"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7908DC3D"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26</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3F60891"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70B39EFB"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35E6EA23"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384CD6D6"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00E7A732"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5205E422"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27</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70DC452"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7631462B"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507.09</w:t>
            </w:r>
          </w:p>
        </w:tc>
        <w:tc>
          <w:tcPr>
            <w:tcW w:w="960" w:type="dxa"/>
            <w:tcBorders>
              <w:top w:val="nil"/>
              <w:left w:val="nil"/>
              <w:bottom w:val="single" w:sz="4" w:space="0" w:color="auto"/>
              <w:right w:val="single" w:sz="4" w:space="0" w:color="auto"/>
            </w:tcBorders>
            <w:shd w:val="clear" w:color="auto" w:fill="auto"/>
            <w:vAlign w:val="center"/>
            <w:hideMark/>
          </w:tcPr>
          <w:p w14:paraId="5B5DCB4B"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xml:space="preserve">1st </w:t>
            </w:r>
            <w:proofErr w:type="spellStart"/>
            <w:r w:rsidRPr="0046176D">
              <w:rPr>
                <w:rFonts w:ascii="Calibri" w:eastAsia="Times New Roman" w:hAnsi="Calibri" w:cs="Times New Roman"/>
                <w:color w:val="000000"/>
                <w:lang w:eastAsia="en-GB"/>
              </w:rPr>
              <w:t>Yr</w:t>
            </w:r>
            <w:proofErr w:type="spellEnd"/>
          </w:p>
        </w:tc>
      </w:tr>
      <w:tr w:rsidR="006D144C" w:rsidRPr="0046176D" w14:paraId="2CCFA225"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76DA9A5E"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3B61050E"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28</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40BBC23"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213D3A39"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1229.00</w:t>
            </w:r>
          </w:p>
        </w:tc>
        <w:tc>
          <w:tcPr>
            <w:tcW w:w="960" w:type="dxa"/>
            <w:tcBorders>
              <w:top w:val="nil"/>
              <w:left w:val="nil"/>
              <w:bottom w:val="single" w:sz="4" w:space="0" w:color="auto"/>
              <w:right w:val="single" w:sz="4" w:space="0" w:color="auto"/>
            </w:tcBorders>
            <w:shd w:val="clear" w:color="auto" w:fill="auto"/>
            <w:vAlign w:val="center"/>
            <w:hideMark/>
          </w:tcPr>
          <w:p w14:paraId="44EF5654"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31C0FD8"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348C1FD0"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7EAD3524"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29</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5DCAA53"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0D7F22EC"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616B795F"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336CFD3"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1698C59C"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7DE1BA20"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30</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7AE5044"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554A173F"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166A9DDC"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77663EBC" w14:textId="77777777" w:rsidTr="006D144C">
        <w:trPr>
          <w:trHeight w:val="300"/>
        </w:trPr>
        <w:tc>
          <w:tcPr>
            <w:tcW w:w="1100" w:type="dxa"/>
            <w:tcBorders>
              <w:top w:val="nil"/>
              <w:left w:val="single" w:sz="4" w:space="0" w:color="auto"/>
              <w:bottom w:val="single" w:sz="4" w:space="0" w:color="auto"/>
              <w:right w:val="single" w:sz="4" w:space="0" w:color="auto"/>
            </w:tcBorders>
            <w:shd w:val="clear" w:color="auto" w:fill="auto"/>
            <w:vAlign w:val="center"/>
            <w:hideMark/>
          </w:tcPr>
          <w:p w14:paraId="38CF8F65" w14:textId="77777777" w:rsidR="006D144C" w:rsidRPr="0046176D" w:rsidRDefault="006D144C" w:rsidP="006D144C">
            <w:pPr>
              <w:spacing w:after="0" w:line="240" w:lineRule="auto"/>
              <w:ind w:left="1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2013-14</w:t>
            </w:r>
          </w:p>
        </w:tc>
        <w:tc>
          <w:tcPr>
            <w:tcW w:w="960" w:type="dxa"/>
            <w:tcBorders>
              <w:top w:val="nil"/>
              <w:left w:val="nil"/>
              <w:bottom w:val="single" w:sz="4" w:space="0" w:color="auto"/>
              <w:right w:val="single" w:sz="4" w:space="0" w:color="auto"/>
            </w:tcBorders>
            <w:shd w:val="clear" w:color="auto" w:fill="auto"/>
            <w:vAlign w:val="center"/>
            <w:hideMark/>
          </w:tcPr>
          <w:p w14:paraId="0DBCE2F2" w14:textId="77777777" w:rsidR="006D144C" w:rsidRPr="0046176D" w:rsidRDefault="006D144C" w:rsidP="006D144C">
            <w:pPr>
              <w:spacing w:after="0" w:line="240" w:lineRule="auto"/>
              <w:ind w:left="567"/>
              <w:jc w:val="center"/>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31</w:t>
            </w:r>
          </w:p>
        </w:tc>
        <w:tc>
          <w:tcPr>
            <w:tcW w:w="96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25B1BCF" w14:textId="77777777" w:rsidR="006D144C" w:rsidRPr="0046176D" w:rsidRDefault="006D144C" w:rsidP="006D144C">
            <w:pPr>
              <w:spacing w:after="0" w:line="240" w:lineRule="auto"/>
              <w:ind w:left="567"/>
              <w:rPr>
                <w:rFonts w:ascii="Calibri" w:eastAsia="Times New Roman" w:hAnsi="Calibri" w:cs="Times New Roman"/>
                <w:color w:val="006100"/>
                <w:lang w:eastAsia="en-GB"/>
              </w:rPr>
            </w:pPr>
            <w:r w:rsidRPr="0046176D">
              <w:rPr>
                <w:rFonts w:ascii="Calibri" w:eastAsia="Times New Roman" w:hAnsi="Calibri" w:cs="Times New Roman"/>
                <w:color w:val="006100"/>
                <w:lang w:eastAsia="en-GB"/>
              </w:rPr>
              <w:t>Yes</w:t>
            </w:r>
          </w:p>
        </w:tc>
        <w:tc>
          <w:tcPr>
            <w:tcW w:w="960" w:type="dxa"/>
            <w:tcBorders>
              <w:top w:val="nil"/>
              <w:left w:val="nil"/>
              <w:bottom w:val="single" w:sz="4" w:space="0" w:color="auto"/>
              <w:right w:val="single" w:sz="4" w:space="0" w:color="auto"/>
            </w:tcBorders>
            <w:shd w:val="clear" w:color="auto" w:fill="auto"/>
            <w:vAlign w:val="center"/>
            <w:hideMark/>
          </w:tcPr>
          <w:p w14:paraId="1C468907"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1000.00</w:t>
            </w:r>
          </w:p>
        </w:tc>
        <w:tc>
          <w:tcPr>
            <w:tcW w:w="960" w:type="dxa"/>
            <w:tcBorders>
              <w:top w:val="nil"/>
              <w:left w:val="nil"/>
              <w:bottom w:val="single" w:sz="4" w:space="0" w:color="auto"/>
              <w:right w:val="single" w:sz="4" w:space="0" w:color="auto"/>
            </w:tcBorders>
            <w:shd w:val="clear" w:color="auto" w:fill="auto"/>
            <w:vAlign w:val="center"/>
            <w:hideMark/>
          </w:tcPr>
          <w:p w14:paraId="59038731" w14:textId="77777777" w:rsidR="006D144C" w:rsidRPr="0046176D" w:rsidRDefault="006D144C" w:rsidP="006D144C">
            <w:pPr>
              <w:spacing w:after="0" w:line="240" w:lineRule="auto"/>
              <w:ind w:left="246"/>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GBDF</w:t>
            </w:r>
          </w:p>
        </w:tc>
      </w:tr>
      <w:tr w:rsidR="006D144C" w:rsidRPr="0046176D" w14:paraId="1ACEE754" w14:textId="77777777" w:rsidTr="006D144C">
        <w:trPr>
          <w:trHeight w:val="300"/>
        </w:trPr>
        <w:tc>
          <w:tcPr>
            <w:tcW w:w="1100" w:type="dxa"/>
            <w:tcBorders>
              <w:top w:val="nil"/>
              <w:left w:val="nil"/>
              <w:bottom w:val="nil"/>
              <w:right w:val="nil"/>
            </w:tcBorders>
            <w:shd w:val="clear" w:color="auto" w:fill="auto"/>
            <w:noWrap/>
            <w:vAlign w:val="bottom"/>
            <w:hideMark/>
          </w:tcPr>
          <w:p w14:paraId="2881ADA1"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p>
        </w:tc>
        <w:tc>
          <w:tcPr>
            <w:tcW w:w="960" w:type="dxa"/>
            <w:tcBorders>
              <w:top w:val="nil"/>
              <w:left w:val="single" w:sz="4" w:space="0" w:color="auto"/>
              <w:bottom w:val="single" w:sz="4" w:space="0" w:color="auto"/>
              <w:right w:val="nil"/>
            </w:tcBorders>
            <w:shd w:val="clear" w:color="auto" w:fill="auto"/>
            <w:noWrap/>
            <w:vAlign w:val="bottom"/>
            <w:hideMark/>
          </w:tcPr>
          <w:p w14:paraId="11EED2BB"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total</w:t>
            </w:r>
          </w:p>
        </w:tc>
        <w:tc>
          <w:tcPr>
            <w:tcW w:w="960" w:type="dxa"/>
            <w:tcBorders>
              <w:top w:val="single" w:sz="4" w:space="0" w:color="auto"/>
              <w:left w:val="nil"/>
              <w:bottom w:val="single" w:sz="4" w:space="0" w:color="auto"/>
              <w:right w:val="nil"/>
            </w:tcBorders>
            <w:shd w:val="clear" w:color="auto" w:fill="auto"/>
            <w:noWrap/>
            <w:vAlign w:val="bottom"/>
            <w:hideMark/>
          </w:tcPr>
          <w:p w14:paraId="1217103A" w14:textId="77777777" w:rsidR="006D144C" w:rsidRPr="0046176D" w:rsidRDefault="006D144C" w:rsidP="006D144C">
            <w:pPr>
              <w:spacing w:after="0" w:line="240" w:lineRule="auto"/>
              <w:ind w:left="567"/>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 </w:t>
            </w:r>
          </w:p>
        </w:tc>
        <w:tc>
          <w:tcPr>
            <w:tcW w:w="960" w:type="dxa"/>
            <w:tcBorders>
              <w:top w:val="nil"/>
              <w:left w:val="nil"/>
              <w:bottom w:val="single" w:sz="4" w:space="0" w:color="auto"/>
              <w:right w:val="single" w:sz="4" w:space="0" w:color="auto"/>
            </w:tcBorders>
            <w:shd w:val="clear" w:color="auto" w:fill="auto"/>
            <w:noWrap/>
            <w:vAlign w:val="bottom"/>
            <w:hideMark/>
          </w:tcPr>
          <w:p w14:paraId="19D62EB4"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r w:rsidRPr="0046176D">
              <w:rPr>
                <w:rFonts w:ascii="Calibri" w:eastAsia="Times New Roman" w:hAnsi="Calibri" w:cs="Times New Roman"/>
                <w:color w:val="000000"/>
                <w:lang w:eastAsia="en-GB"/>
              </w:rPr>
              <w:t>33898.07</w:t>
            </w:r>
          </w:p>
        </w:tc>
        <w:tc>
          <w:tcPr>
            <w:tcW w:w="960" w:type="dxa"/>
            <w:tcBorders>
              <w:top w:val="nil"/>
              <w:left w:val="nil"/>
              <w:bottom w:val="nil"/>
              <w:right w:val="nil"/>
            </w:tcBorders>
            <w:shd w:val="clear" w:color="auto" w:fill="auto"/>
            <w:noWrap/>
            <w:vAlign w:val="bottom"/>
            <w:hideMark/>
          </w:tcPr>
          <w:p w14:paraId="48CA7A9E" w14:textId="77777777" w:rsidR="006D144C" w:rsidRPr="0046176D" w:rsidRDefault="006D144C" w:rsidP="006D144C">
            <w:pPr>
              <w:spacing w:after="0" w:line="240" w:lineRule="auto"/>
              <w:ind w:left="567"/>
              <w:jc w:val="right"/>
              <w:rPr>
                <w:rFonts w:ascii="Calibri" w:eastAsia="Times New Roman" w:hAnsi="Calibri" w:cs="Times New Roman"/>
                <w:color w:val="000000"/>
                <w:lang w:eastAsia="en-GB"/>
              </w:rPr>
            </w:pPr>
          </w:p>
        </w:tc>
      </w:tr>
    </w:tbl>
    <w:p w14:paraId="0E8D3286" w14:textId="77777777" w:rsidR="006D144C" w:rsidRDefault="006D144C" w:rsidP="006D144C">
      <w:pPr>
        <w:ind w:left="567"/>
        <w:rPr>
          <w:rFonts w:ascii="Century Gothic" w:hAnsi="Century Gothic"/>
          <w:sz w:val="24"/>
          <w:szCs w:val="24"/>
        </w:rPr>
      </w:pPr>
    </w:p>
    <w:p w14:paraId="59D7EA36" w14:textId="77777777" w:rsidR="006D144C" w:rsidRDefault="006D144C" w:rsidP="006D144C">
      <w:pPr>
        <w:ind w:left="567"/>
        <w:rPr>
          <w:rFonts w:ascii="Century Gothic" w:hAnsi="Century Gothic"/>
          <w:sz w:val="24"/>
          <w:szCs w:val="24"/>
        </w:rPr>
      </w:pPr>
    </w:p>
    <w:p w14:paraId="4B4107E9" w14:textId="77777777" w:rsidR="006D144C" w:rsidRDefault="006D144C" w:rsidP="006D144C">
      <w:pPr>
        <w:ind w:left="567"/>
        <w:rPr>
          <w:rFonts w:ascii="Century Gothic" w:hAnsi="Century Gothic"/>
          <w:sz w:val="24"/>
          <w:szCs w:val="24"/>
        </w:rPr>
      </w:pPr>
    </w:p>
    <w:p w14:paraId="532F5F24" w14:textId="77777777" w:rsidR="006D144C" w:rsidRDefault="006D144C">
      <w:pPr>
        <w:rPr>
          <w:rFonts w:ascii="Century Gothic" w:hAnsi="Century Gothic"/>
          <w:sz w:val="24"/>
          <w:szCs w:val="24"/>
        </w:rPr>
        <w:sectPr w:rsidR="006D144C" w:rsidSect="008671A1">
          <w:pgSz w:w="11906" w:h="16838"/>
          <w:pgMar w:top="1418" w:right="1440" w:bottom="1276" w:left="1440" w:header="708" w:footer="293" w:gutter="0"/>
          <w:pgNumType w:start="1"/>
          <w:cols w:space="708"/>
          <w:titlePg/>
          <w:docGrid w:linePitch="360"/>
        </w:sectPr>
      </w:pPr>
    </w:p>
    <w:tbl>
      <w:tblPr>
        <w:tblW w:w="15239" w:type="dxa"/>
        <w:tblInd w:w="-431" w:type="dxa"/>
        <w:tblLook w:val="04A0" w:firstRow="1" w:lastRow="0" w:firstColumn="1" w:lastColumn="0" w:noHBand="0" w:noVBand="1"/>
      </w:tblPr>
      <w:tblGrid>
        <w:gridCol w:w="1000"/>
        <w:gridCol w:w="538"/>
        <w:gridCol w:w="246"/>
        <w:gridCol w:w="446"/>
        <w:gridCol w:w="207"/>
        <w:gridCol w:w="823"/>
        <w:gridCol w:w="207"/>
        <w:gridCol w:w="5464"/>
        <w:gridCol w:w="284"/>
        <w:gridCol w:w="992"/>
        <w:gridCol w:w="992"/>
        <w:gridCol w:w="203"/>
        <w:gridCol w:w="33"/>
        <w:gridCol w:w="203"/>
        <w:gridCol w:w="460"/>
        <w:gridCol w:w="333"/>
        <w:gridCol w:w="633"/>
        <w:gridCol w:w="333"/>
        <w:gridCol w:w="627"/>
        <w:gridCol w:w="333"/>
        <w:gridCol w:w="627"/>
        <w:gridCol w:w="284"/>
      </w:tblGrid>
      <w:tr w:rsidR="006D144C" w:rsidRPr="00B57594" w14:paraId="41001238" w14:textId="77777777" w:rsidTr="006D144C">
        <w:trPr>
          <w:trHeight w:val="1170"/>
        </w:trPr>
        <w:tc>
          <w:tcPr>
            <w:tcW w:w="1000"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54AB7EF8" w14:textId="77777777" w:rsidR="006D144C" w:rsidRPr="00B57594" w:rsidRDefault="006D144C" w:rsidP="006D144C">
            <w:pPr>
              <w:spacing w:after="0" w:line="240" w:lineRule="auto"/>
              <w:jc w:val="center"/>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lastRenderedPageBreak/>
              <w:t>Year</w:t>
            </w:r>
          </w:p>
        </w:tc>
        <w:tc>
          <w:tcPr>
            <w:tcW w:w="538" w:type="dxa"/>
            <w:tcBorders>
              <w:top w:val="single" w:sz="4" w:space="0" w:color="auto"/>
              <w:left w:val="nil"/>
              <w:bottom w:val="single" w:sz="4" w:space="0" w:color="auto"/>
              <w:right w:val="single" w:sz="4" w:space="0" w:color="auto"/>
            </w:tcBorders>
            <w:shd w:val="clear" w:color="000000" w:fill="7030A0"/>
            <w:vAlign w:val="center"/>
            <w:hideMark/>
          </w:tcPr>
          <w:p w14:paraId="5232C13E" w14:textId="77777777" w:rsidR="006D144C" w:rsidRPr="00B57594" w:rsidRDefault="006D144C" w:rsidP="006D144C">
            <w:pPr>
              <w:spacing w:after="0" w:line="240" w:lineRule="auto"/>
              <w:ind w:right="34"/>
              <w:jc w:val="center"/>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t>No</w:t>
            </w:r>
          </w:p>
        </w:tc>
        <w:tc>
          <w:tcPr>
            <w:tcW w:w="692" w:type="dxa"/>
            <w:gridSpan w:val="2"/>
            <w:tcBorders>
              <w:top w:val="single" w:sz="4" w:space="0" w:color="auto"/>
              <w:left w:val="nil"/>
              <w:bottom w:val="single" w:sz="4" w:space="0" w:color="auto"/>
              <w:right w:val="single" w:sz="4" w:space="0" w:color="auto"/>
            </w:tcBorders>
            <w:shd w:val="clear" w:color="000000" w:fill="C00000"/>
            <w:vAlign w:val="center"/>
            <w:hideMark/>
          </w:tcPr>
          <w:p w14:paraId="002C3681" w14:textId="77777777" w:rsidR="006D144C" w:rsidRPr="00B57594" w:rsidRDefault="006D144C" w:rsidP="006D144C">
            <w:pPr>
              <w:spacing w:after="0" w:line="240" w:lineRule="auto"/>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t>Final</w:t>
            </w:r>
          </w:p>
        </w:tc>
        <w:tc>
          <w:tcPr>
            <w:tcW w:w="1030" w:type="dxa"/>
            <w:gridSpan w:val="2"/>
            <w:tcBorders>
              <w:top w:val="single" w:sz="4" w:space="0" w:color="auto"/>
              <w:left w:val="nil"/>
              <w:bottom w:val="single" w:sz="4" w:space="0" w:color="auto"/>
              <w:right w:val="single" w:sz="4" w:space="0" w:color="auto"/>
            </w:tcBorders>
            <w:shd w:val="clear" w:color="000000" w:fill="305496"/>
            <w:vAlign w:val="center"/>
            <w:hideMark/>
          </w:tcPr>
          <w:p w14:paraId="3B339136" w14:textId="77777777" w:rsidR="006D144C" w:rsidRPr="00B57594" w:rsidRDefault="006D144C" w:rsidP="006D144C">
            <w:pPr>
              <w:spacing w:after="0" w:line="240" w:lineRule="auto"/>
              <w:jc w:val="center"/>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t>Request</w:t>
            </w:r>
          </w:p>
        </w:tc>
        <w:tc>
          <w:tcPr>
            <w:tcW w:w="5955" w:type="dxa"/>
            <w:gridSpan w:val="3"/>
            <w:tcBorders>
              <w:top w:val="single" w:sz="4" w:space="0" w:color="auto"/>
              <w:left w:val="nil"/>
              <w:bottom w:val="single" w:sz="4" w:space="0" w:color="auto"/>
              <w:right w:val="single" w:sz="4" w:space="0" w:color="auto"/>
            </w:tcBorders>
            <w:shd w:val="clear" w:color="000000" w:fill="305496"/>
            <w:vAlign w:val="center"/>
            <w:hideMark/>
          </w:tcPr>
          <w:p w14:paraId="44568DC0" w14:textId="77777777" w:rsidR="006D144C" w:rsidRPr="00B57594" w:rsidRDefault="006D144C" w:rsidP="006D144C">
            <w:pPr>
              <w:spacing w:after="0" w:line="240" w:lineRule="auto"/>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t>Conditions/Feedback</w:t>
            </w:r>
          </w:p>
        </w:tc>
        <w:tc>
          <w:tcPr>
            <w:tcW w:w="992" w:type="dxa"/>
            <w:tcBorders>
              <w:top w:val="single" w:sz="4" w:space="0" w:color="auto"/>
              <w:left w:val="nil"/>
              <w:bottom w:val="single" w:sz="4" w:space="0" w:color="auto"/>
              <w:right w:val="single" w:sz="4" w:space="0" w:color="auto"/>
            </w:tcBorders>
            <w:shd w:val="clear" w:color="000000" w:fill="7030A0"/>
            <w:vAlign w:val="center"/>
            <w:hideMark/>
          </w:tcPr>
          <w:p w14:paraId="4788CB67" w14:textId="77777777" w:rsidR="006D144C" w:rsidRPr="00B57594" w:rsidRDefault="006D144C" w:rsidP="006D144C">
            <w:pPr>
              <w:spacing w:after="0" w:line="240" w:lineRule="auto"/>
              <w:jc w:val="center"/>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t>Fund</w:t>
            </w:r>
          </w:p>
        </w:tc>
        <w:tc>
          <w:tcPr>
            <w:tcW w:w="992" w:type="dxa"/>
            <w:tcBorders>
              <w:top w:val="single" w:sz="4" w:space="0" w:color="auto"/>
              <w:left w:val="nil"/>
              <w:bottom w:val="single" w:sz="4" w:space="0" w:color="auto"/>
              <w:right w:val="single" w:sz="4" w:space="0" w:color="auto"/>
            </w:tcBorders>
            <w:shd w:val="clear" w:color="000000" w:fill="305496"/>
            <w:vAlign w:val="center"/>
            <w:hideMark/>
          </w:tcPr>
          <w:p w14:paraId="65F00149" w14:textId="77777777" w:rsidR="006D144C" w:rsidRPr="00B57594" w:rsidRDefault="006D144C" w:rsidP="006D144C">
            <w:pPr>
              <w:spacing w:after="0" w:line="240" w:lineRule="auto"/>
              <w:jc w:val="center"/>
              <w:rPr>
                <w:rFonts w:ascii="Calibri" w:eastAsia="Times New Roman" w:hAnsi="Calibri" w:cs="Times New Roman"/>
                <w:b/>
                <w:bCs/>
                <w:color w:val="FFFFFF"/>
                <w:sz w:val="24"/>
                <w:szCs w:val="24"/>
                <w:lang w:eastAsia="en-GB"/>
              </w:rPr>
            </w:pPr>
            <w:r w:rsidRPr="00B57594">
              <w:rPr>
                <w:rFonts w:ascii="Calibri" w:eastAsia="Times New Roman" w:hAnsi="Calibri" w:cs="Times New Roman"/>
                <w:b/>
                <w:bCs/>
                <w:color w:val="FFFFFF"/>
                <w:sz w:val="24"/>
                <w:szCs w:val="24"/>
                <w:lang w:eastAsia="en-GB"/>
              </w:rPr>
              <w:t>OFFER</w:t>
            </w:r>
          </w:p>
        </w:tc>
        <w:tc>
          <w:tcPr>
            <w:tcW w:w="236" w:type="dxa"/>
            <w:gridSpan w:val="2"/>
            <w:tcBorders>
              <w:top w:val="nil"/>
              <w:left w:val="nil"/>
              <w:bottom w:val="nil"/>
              <w:right w:val="nil"/>
            </w:tcBorders>
            <w:shd w:val="clear" w:color="auto" w:fill="auto"/>
            <w:vAlign w:val="center"/>
            <w:hideMark/>
          </w:tcPr>
          <w:p w14:paraId="436E49AD" w14:textId="77777777" w:rsidR="006D144C" w:rsidRPr="00B57594" w:rsidRDefault="006D144C" w:rsidP="006D144C">
            <w:pPr>
              <w:spacing w:after="0" w:line="240" w:lineRule="auto"/>
              <w:jc w:val="center"/>
              <w:rPr>
                <w:rFonts w:ascii="Calibri" w:eastAsia="Times New Roman" w:hAnsi="Calibri" w:cs="Times New Roman"/>
                <w:b/>
                <w:bCs/>
                <w:color w:val="FFFFFF"/>
                <w:sz w:val="24"/>
                <w:szCs w:val="24"/>
                <w:lang w:eastAsia="en-GB"/>
              </w:rPr>
            </w:pPr>
          </w:p>
        </w:tc>
        <w:tc>
          <w:tcPr>
            <w:tcW w:w="91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90D4AD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NO ACTION </w:t>
            </w:r>
          </w:p>
        </w:tc>
        <w:tc>
          <w:tcPr>
            <w:tcW w:w="966" w:type="dxa"/>
            <w:gridSpan w:val="2"/>
            <w:tcBorders>
              <w:top w:val="single" w:sz="4" w:space="0" w:color="auto"/>
              <w:left w:val="nil"/>
              <w:bottom w:val="single" w:sz="4" w:space="0" w:color="auto"/>
              <w:right w:val="single" w:sz="4" w:space="0" w:color="auto"/>
            </w:tcBorders>
            <w:shd w:val="clear" w:color="auto" w:fill="auto"/>
            <w:vAlign w:val="center"/>
            <w:hideMark/>
          </w:tcPr>
          <w:p w14:paraId="0DFDD20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BUDGET ACTION</w:t>
            </w:r>
          </w:p>
        </w:tc>
        <w:tc>
          <w:tcPr>
            <w:tcW w:w="960" w:type="dxa"/>
            <w:gridSpan w:val="2"/>
            <w:tcBorders>
              <w:top w:val="single" w:sz="4" w:space="0" w:color="auto"/>
              <w:left w:val="nil"/>
              <w:bottom w:val="single" w:sz="4" w:space="0" w:color="auto"/>
              <w:right w:val="single" w:sz="4" w:space="0" w:color="auto"/>
            </w:tcBorders>
            <w:shd w:val="clear" w:color="auto" w:fill="auto"/>
            <w:vAlign w:val="center"/>
            <w:hideMark/>
          </w:tcPr>
          <w:p w14:paraId="5D6F5D5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CASH FLOW ACTION</w:t>
            </w:r>
          </w:p>
        </w:tc>
        <w:tc>
          <w:tcPr>
            <w:tcW w:w="967" w:type="dxa"/>
            <w:gridSpan w:val="2"/>
            <w:tcBorders>
              <w:top w:val="single" w:sz="4" w:space="0" w:color="auto"/>
              <w:left w:val="nil"/>
              <w:bottom w:val="single" w:sz="4" w:space="0" w:color="auto"/>
              <w:right w:val="single" w:sz="4" w:space="0" w:color="auto"/>
            </w:tcBorders>
            <w:shd w:val="clear" w:color="auto" w:fill="auto"/>
            <w:vAlign w:val="center"/>
            <w:hideMark/>
          </w:tcPr>
          <w:p w14:paraId="145CA3A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OTHER ACTION</w:t>
            </w:r>
          </w:p>
        </w:tc>
      </w:tr>
      <w:tr w:rsidR="006D144C" w:rsidRPr="00B57594" w14:paraId="27B7517D" w14:textId="77777777" w:rsidTr="006D144C">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AC7B72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ACB021B"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91C8798"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68ABE7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£383</w:t>
            </w:r>
          </w:p>
        </w:tc>
        <w:tc>
          <w:tcPr>
            <w:tcW w:w="5955" w:type="dxa"/>
            <w:gridSpan w:val="3"/>
            <w:tcBorders>
              <w:top w:val="nil"/>
              <w:left w:val="nil"/>
              <w:bottom w:val="single" w:sz="4" w:space="0" w:color="auto"/>
              <w:right w:val="single" w:sz="4" w:space="0" w:color="auto"/>
            </w:tcBorders>
            <w:shd w:val="clear" w:color="auto" w:fill="auto"/>
            <w:vAlign w:val="center"/>
            <w:hideMark/>
          </w:tcPr>
          <w:p w14:paraId="23BAAD62"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Bank details needed. Short report after event including outturn budget</w:t>
            </w:r>
          </w:p>
        </w:tc>
        <w:tc>
          <w:tcPr>
            <w:tcW w:w="992" w:type="dxa"/>
            <w:tcBorders>
              <w:top w:val="nil"/>
              <w:left w:val="nil"/>
              <w:bottom w:val="single" w:sz="4" w:space="0" w:color="auto"/>
              <w:right w:val="single" w:sz="4" w:space="0" w:color="auto"/>
            </w:tcBorders>
            <w:shd w:val="clear" w:color="auto" w:fill="auto"/>
            <w:vAlign w:val="center"/>
            <w:hideMark/>
          </w:tcPr>
          <w:p w14:paraId="4B9A58A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Show</w:t>
            </w:r>
          </w:p>
        </w:tc>
        <w:tc>
          <w:tcPr>
            <w:tcW w:w="992" w:type="dxa"/>
            <w:tcBorders>
              <w:top w:val="nil"/>
              <w:left w:val="nil"/>
              <w:bottom w:val="single" w:sz="4" w:space="0" w:color="auto"/>
              <w:right w:val="single" w:sz="4" w:space="0" w:color="auto"/>
            </w:tcBorders>
            <w:shd w:val="clear" w:color="auto" w:fill="auto"/>
            <w:noWrap/>
            <w:vAlign w:val="bottom"/>
            <w:hideMark/>
          </w:tcPr>
          <w:p w14:paraId="7B46CBA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£383</w:t>
            </w:r>
          </w:p>
        </w:tc>
        <w:tc>
          <w:tcPr>
            <w:tcW w:w="236" w:type="dxa"/>
            <w:gridSpan w:val="2"/>
            <w:tcBorders>
              <w:top w:val="nil"/>
              <w:left w:val="nil"/>
              <w:bottom w:val="nil"/>
              <w:right w:val="nil"/>
            </w:tcBorders>
            <w:shd w:val="clear" w:color="auto" w:fill="auto"/>
            <w:noWrap/>
            <w:vAlign w:val="bottom"/>
            <w:hideMark/>
          </w:tcPr>
          <w:p w14:paraId="660014EB"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2C2F6565" w14:textId="45F669C1"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3151AE5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259AAAA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3991C17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7C7C8F48" w14:textId="77777777" w:rsidTr="006D144C">
        <w:trPr>
          <w:trHeight w:val="795"/>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EBDF3C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83E5BE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B57BC3A"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FDCCFB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£383</w:t>
            </w:r>
          </w:p>
        </w:tc>
        <w:tc>
          <w:tcPr>
            <w:tcW w:w="5955" w:type="dxa"/>
            <w:gridSpan w:val="3"/>
            <w:tcBorders>
              <w:top w:val="nil"/>
              <w:left w:val="nil"/>
              <w:bottom w:val="single" w:sz="4" w:space="0" w:color="auto"/>
              <w:right w:val="single" w:sz="4" w:space="0" w:color="auto"/>
            </w:tcBorders>
            <w:shd w:val="clear" w:color="auto" w:fill="auto"/>
            <w:vAlign w:val="center"/>
            <w:hideMark/>
          </w:tcPr>
          <w:p w14:paraId="351986BC"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Bank details needed. Short report after event including outturn budget</w:t>
            </w:r>
          </w:p>
        </w:tc>
        <w:tc>
          <w:tcPr>
            <w:tcW w:w="992" w:type="dxa"/>
            <w:tcBorders>
              <w:top w:val="nil"/>
              <w:left w:val="nil"/>
              <w:bottom w:val="single" w:sz="4" w:space="0" w:color="auto"/>
              <w:right w:val="single" w:sz="4" w:space="0" w:color="auto"/>
            </w:tcBorders>
            <w:shd w:val="clear" w:color="auto" w:fill="auto"/>
            <w:vAlign w:val="center"/>
            <w:hideMark/>
          </w:tcPr>
          <w:p w14:paraId="2F52995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Show</w:t>
            </w:r>
          </w:p>
        </w:tc>
        <w:tc>
          <w:tcPr>
            <w:tcW w:w="992" w:type="dxa"/>
            <w:tcBorders>
              <w:top w:val="nil"/>
              <w:left w:val="nil"/>
              <w:bottom w:val="single" w:sz="4" w:space="0" w:color="auto"/>
              <w:right w:val="single" w:sz="4" w:space="0" w:color="auto"/>
            </w:tcBorders>
            <w:shd w:val="clear" w:color="auto" w:fill="auto"/>
            <w:noWrap/>
            <w:vAlign w:val="bottom"/>
            <w:hideMark/>
          </w:tcPr>
          <w:p w14:paraId="0ED062B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£383</w:t>
            </w:r>
          </w:p>
        </w:tc>
        <w:tc>
          <w:tcPr>
            <w:tcW w:w="236" w:type="dxa"/>
            <w:gridSpan w:val="2"/>
            <w:tcBorders>
              <w:top w:val="nil"/>
              <w:left w:val="nil"/>
              <w:bottom w:val="nil"/>
              <w:right w:val="nil"/>
            </w:tcBorders>
            <w:shd w:val="clear" w:color="auto" w:fill="auto"/>
            <w:noWrap/>
            <w:vAlign w:val="bottom"/>
            <w:hideMark/>
          </w:tcPr>
          <w:p w14:paraId="6B66BE7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5FA6EFB1" w14:textId="1943E5A3"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2246465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D049CA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34FA2C2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7F9469CE" w14:textId="77777777" w:rsidTr="006D144C">
        <w:trPr>
          <w:trHeight w:val="162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191C96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0E90F45"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67FBBE81"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3FC83F0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£565</w:t>
            </w:r>
          </w:p>
        </w:tc>
        <w:tc>
          <w:tcPr>
            <w:tcW w:w="5955" w:type="dxa"/>
            <w:gridSpan w:val="3"/>
            <w:tcBorders>
              <w:top w:val="nil"/>
              <w:left w:val="nil"/>
              <w:bottom w:val="single" w:sz="4" w:space="0" w:color="auto"/>
              <w:right w:val="single" w:sz="4" w:space="0" w:color="auto"/>
            </w:tcBorders>
            <w:shd w:val="clear" w:color="auto" w:fill="auto"/>
            <w:vAlign w:val="center"/>
            <w:hideMark/>
          </w:tcPr>
          <w:p w14:paraId="00275D38"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We really like your idea but would have liked more detail about how you would promote it. If you were able to give us a more detailed marketing plan, we would be happy to support it and give you the full amount (£565). The deadline for a fuller marketing plan would be Friday 24th July. Any later than that and we couldn't consider it before October. What do you think?</w:t>
            </w:r>
          </w:p>
        </w:tc>
        <w:tc>
          <w:tcPr>
            <w:tcW w:w="992" w:type="dxa"/>
            <w:tcBorders>
              <w:top w:val="nil"/>
              <w:left w:val="nil"/>
              <w:bottom w:val="single" w:sz="4" w:space="0" w:color="auto"/>
              <w:right w:val="single" w:sz="4" w:space="0" w:color="auto"/>
            </w:tcBorders>
            <w:shd w:val="clear" w:color="auto" w:fill="auto"/>
            <w:vAlign w:val="center"/>
            <w:hideMark/>
          </w:tcPr>
          <w:p w14:paraId="012FE71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5C21F1A"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232FE8F3"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0008696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5DC1487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B05330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718467F1" w14:textId="5CCD4D7E" w:rsidR="006D144C" w:rsidRPr="00B57594" w:rsidRDefault="006D144C" w:rsidP="002545A6">
            <w:pPr>
              <w:spacing w:after="0" w:line="240" w:lineRule="auto"/>
              <w:rPr>
                <w:rFonts w:ascii="Calibri" w:eastAsia="Times New Roman" w:hAnsi="Calibri" w:cs="Times New Roman"/>
                <w:color w:val="000000"/>
                <w:lang w:eastAsia="en-GB"/>
              </w:rPr>
            </w:pPr>
          </w:p>
        </w:tc>
      </w:tr>
      <w:tr w:rsidR="006D144C" w:rsidRPr="00B57594" w14:paraId="6F0A043B" w14:textId="77777777" w:rsidTr="006D144C">
        <w:trPr>
          <w:trHeight w:val="162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BABFB5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0FD6546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2C6FFF5B"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5FA4120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454C427"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 xml:space="preserve">Love it but not for us it’s a charitable donation rather than a business. If you can make it break even by charging institutions </w:t>
            </w:r>
            <w:proofErr w:type="spellStart"/>
            <w:r w:rsidRPr="00B57594">
              <w:rPr>
                <w:rFonts w:ascii="Calibri" w:eastAsia="Times New Roman" w:hAnsi="Calibri" w:cs="Times New Roman"/>
                <w:color w:val="000000"/>
                <w:sz w:val="20"/>
                <w:szCs w:val="20"/>
                <w:lang w:eastAsia="en-GB"/>
              </w:rPr>
              <w:t>eg</w:t>
            </w:r>
            <w:proofErr w:type="spellEnd"/>
            <w:r w:rsidRPr="00B57594">
              <w:rPr>
                <w:rFonts w:ascii="Calibri" w:eastAsia="Times New Roman" w:hAnsi="Calibri" w:cs="Times New Roman"/>
                <w:color w:val="000000"/>
                <w:sz w:val="20"/>
                <w:szCs w:val="20"/>
                <w:lang w:eastAsia="en-GB"/>
              </w:rPr>
              <w:t>, do apply for the GBDF. If going ahead/viable a one-off ex gratia payment of £500. We can help set up social enterprises but not help with running costs. Standard conditions apply.</w:t>
            </w:r>
          </w:p>
        </w:tc>
        <w:tc>
          <w:tcPr>
            <w:tcW w:w="992" w:type="dxa"/>
            <w:tcBorders>
              <w:top w:val="nil"/>
              <w:left w:val="nil"/>
              <w:bottom w:val="single" w:sz="4" w:space="0" w:color="auto"/>
              <w:right w:val="single" w:sz="4" w:space="0" w:color="auto"/>
            </w:tcBorders>
            <w:shd w:val="clear" w:color="auto" w:fill="auto"/>
            <w:vAlign w:val="center"/>
            <w:hideMark/>
          </w:tcPr>
          <w:p w14:paraId="32F5E0B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DB99595"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73AC4034"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2280B3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8EA9DB"/>
            <w:vAlign w:val="center"/>
            <w:hideMark/>
          </w:tcPr>
          <w:p w14:paraId="45442935" w14:textId="4B22CC37"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0" w:type="dxa"/>
            <w:gridSpan w:val="2"/>
            <w:tcBorders>
              <w:top w:val="nil"/>
              <w:left w:val="nil"/>
              <w:bottom w:val="single" w:sz="4" w:space="0" w:color="auto"/>
              <w:right w:val="single" w:sz="4" w:space="0" w:color="auto"/>
            </w:tcBorders>
            <w:shd w:val="clear" w:color="auto" w:fill="auto"/>
            <w:vAlign w:val="center"/>
            <w:hideMark/>
          </w:tcPr>
          <w:p w14:paraId="62EDAE5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3473D5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64DA5403" w14:textId="77777777" w:rsidTr="006D144C">
        <w:trPr>
          <w:trHeight w:val="3615"/>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E51376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lastRenderedPageBreak/>
              <w:t>2014-15</w:t>
            </w:r>
          </w:p>
        </w:tc>
        <w:tc>
          <w:tcPr>
            <w:tcW w:w="538" w:type="dxa"/>
            <w:tcBorders>
              <w:top w:val="nil"/>
              <w:left w:val="nil"/>
              <w:bottom w:val="single" w:sz="4" w:space="0" w:color="auto"/>
              <w:right w:val="single" w:sz="4" w:space="0" w:color="auto"/>
            </w:tcBorders>
            <w:shd w:val="clear" w:color="auto" w:fill="auto"/>
            <w:vAlign w:val="center"/>
            <w:hideMark/>
          </w:tcPr>
          <w:p w14:paraId="3CC760E1"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47DC7852" w14:textId="77777777" w:rsidR="006D144C" w:rsidRPr="00B57594" w:rsidRDefault="006D144C" w:rsidP="006D144C">
            <w:pPr>
              <w:spacing w:after="0" w:line="240" w:lineRule="auto"/>
              <w:rPr>
                <w:rFonts w:ascii="Calibri" w:eastAsia="Times New Roman" w:hAnsi="Calibri" w:cs="Times New Roman"/>
                <w:color w:val="9C0006"/>
                <w:lang w:eastAsia="en-GB"/>
              </w:rPr>
            </w:pPr>
            <w:r w:rsidRPr="00B57594">
              <w:rPr>
                <w:rFonts w:ascii="Calibri" w:eastAsia="Times New Roman" w:hAnsi="Calibri" w:cs="Times New Roman"/>
                <w:color w:val="9C0006"/>
                <w:lang w:eastAsia="en-GB"/>
              </w:rPr>
              <w:t>No</w:t>
            </w:r>
          </w:p>
        </w:tc>
        <w:tc>
          <w:tcPr>
            <w:tcW w:w="1030" w:type="dxa"/>
            <w:gridSpan w:val="2"/>
            <w:tcBorders>
              <w:top w:val="nil"/>
              <w:left w:val="nil"/>
              <w:bottom w:val="single" w:sz="4" w:space="0" w:color="auto"/>
              <w:right w:val="single" w:sz="4" w:space="0" w:color="auto"/>
            </w:tcBorders>
            <w:shd w:val="clear" w:color="auto" w:fill="auto"/>
            <w:vAlign w:val="center"/>
            <w:hideMark/>
          </w:tcPr>
          <w:p w14:paraId="7000C0C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£0</w:t>
            </w:r>
          </w:p>
        </w:tc>
        <w:tc>
          <w:tcPr>
            <w:tcW w:w="5955" w:type="dxa"/>
            <w:gridSpan w:val="3"/>
            <w:tcBorders>
              <w:top w:val="nil"/>
              <w:left w:val="nil"/>
              <w:bottom w:val="single" w:sz="4" w:space="0" w:color="auto"/>
              <w:right w:val="single" w:sz="4" w:space="0" w:color="auto"/>
            </w:tcBorders>
            <w:shd w:val="clear" w:color="auto" w:fill="auto"/>
            <w:vAlign w:val="center"/>
            <w:hideMark/>
          </w:tcPr>
          <w:p w14:paraId="67F1383C"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 xml:space="preserve">We liked some elements of your business idea, especially the audition prep element. </w:t>
            </w:r>
            <w:proofErr w:type="gramStart"/>
            <w:r w:rsidRPr="00B57594">
              <w:rPr>
                <w:rFonts w:ascii="Calibri" w:eastAsia="Times New Roman" w:hAnsi="Calibri" w:cs="Times New Roman"/>
                <w:color w:val="000000"/>
                <w:sz w:val="20"/>
                <w:szCs w:val="20"/>
                <w:lang w:eastAsia="en-GB"/>
              </w:rPr>
              <w:t>However</w:t>
            </w:r>
            <w:proofErr w:type="gramEnd"/>
            <w:r w:rsidRPr="00B57594">
              <w:rPr>
                <w:rFonts w:ascii="Calibri" w:eastAsia="Times New Roman" w:hAnsi="Calibri" w:cs="Times New Roman"/>
                <w:color w:val="000000"/>
                <w:sz w:val="20"/>
                <w:szCs w:val="20"/>
                <w:lang w:eastAsia="en-GB"/>
              </w:rPr>
              <w:t xml:space="preserve"> we thought that overall your idea lacked focus. Concentrating on one idea rather than all of them would be better, at least at first - there is only one of you! We also had some misgivings about how well they would work together (would the coaching element mean the agency lacked credibility?). And we wondered about the efficacy of having anyone 'regardless of ability' both in ethical terms (are you wasting their money/time and building up hopeless hopes?) and results (you will only be as good as your successes). We weren't sure how effective your marketing would be (would newspaper advertising be effective? If so tell us how and how you know that). In the longer term though we would be interesting in supporting you. We would suggest that you spend the next year piloting one element of the plan. For instance, doing a </w:t>
            </w:r>
            <w:proofErr w:type="gramStart"/>
            <w:r w:rsidRPr="00B57594">
              <w:rPr>
                <w:rFonts w:ascii="Calibri" w:eastAsia="Times New Roman" w:hAnsi="Calibri" w:cs="Times New Roman"/>
                <w:color w:val="000000"/>
                <w:sz w:val="20"/>
                <w:szCs w:val="20"/>
                <w:lang w:eastAsia="en-GB"/>
              </w:rPr>
              <w:t>small scale</w:t>
            </w:r>
            <w:proofErr w:type="gramEnd"/>
            <w:r w:rsidRPr="00B57594">
              <w:rPr>
                <w:rFonts w:ascii="Calibri" w:eastAsia="Times New Roman" w:hAnsi="Calibri" w:cs="Times New Roman"/>
                <w:color w:val="000000"/>
                <w:sz w:val="20"/>
                <w:szCs w:val="20"/>
                <w:lang w:eastAsia="en-GB"/>
              </w:rPr>
              <w:t xml:space="preserve"> version of your coaching scheme for a limited number of participants so you have a </w:t>
            </w:r>
            <w:proofErr w:type="spellStart"/>
            <w:r w:rsidRPr="00B57594">
              <w:rPr>
                <w:rFonts w:ascii="Calibri" w:eastAsia="Times New Roman" w:hAnsi="Calibri" w:cs="Times New Roman"/>
                <w:color w:val="000000"/>
                <w:sz w:val="20"/>
                <w:szCs w:val="20"/>
                <w:lang w:eastAsia="en-GB"/>
              </w:rPr>
              <w:t>betteridea</w:t>
            </w:r>
            <w:proofErr w:type="spellEnd"/>
            <w:r w:rsidRPr="00B57594">
              <w:rPr>
                <w:rFonts w:ascii="Calibri" w:eastAsia="Times New Roman" w:hAnsi="Calibri" w:cs="Times New Roman"/>
                <w:color w:val="000000"/>
                <w:sz w:val="20"/>
                <w:szCs w:val="20"/>
                <w:lang w:eastAsia="en-GB"/>
              </w:rPr>
              <w:t xml:space="preserve"> of its viability. If you do this, we would love to reconsider supporting you next year. In the meantime, good luck! Best wishes,</w:t>
            </w:r>
          </w:p>
        </w:tc>
        <w:tc>
          <w:tcPr>
            <w:tcW w:w="992" w:type="dxa"/>
            <w:tcBorders>
              <w:top w:val="nil"/>
              <w:left w:val="nil"/>
              <w:bottom w:val="single" w:sz="4" w:space="0" w:color="auto"/>
              <w:right w:val="single" w:sz="4" w:space="0" w:color="auto"/>
            </w:tcBorders>
            <w:shd w:val="clear" w:color="auto" w:fill="auto"/>
            <w:vAlign w:val="center"/>
            <w:hideMark/>
          </w:tcPr>
          <w:p w14:paraId="2C0745D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E0E2B9C"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70ABBA7D"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071E3DC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2E35CCF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1061F3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42E84CE2" w14:textId="110133F9"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059B56F5" w14:textId="77777777" w:rsidTr="006D144C">
        <w:trPr>
          <w:trHeight w:val="102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6D5F61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94ECBFC"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EF47782"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399A4E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5955" w:type="dxa"/>
            <w:gridSpan w:val="3"/>
            <w:tcBorders>
              <w:top w:val="nil"/>
              <w:left w:val="nil"/>
              <w:bottom w:val="single" w:sz="4" w:space="0" w:color="auto"/>
              <w:right w:val="single" w:sz="4" w:space="0" w:color="auto"/>
            </w:tcBorders>
            <w:shd w:val="clear" w:color="auto" w:fill="auto"/>
            <w:vAlign w:val="center"/>
            <w:hideMark/>
          </w:tcPr>
          <w:p w14:paraId="1857C9E6"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Needs more experience. Hires for now. Come back later. Money is for marketing not equipment. We'd like to see you gathering a larger portfolio of clients before investing in an expensive piece of equipment that could be hired.</w:t>
            </w:r>
          </w:p>
        </w:tc>
        <w:tc>
          <w:tcPr>
            <w:tcW w:w="992" w:type="dxa"/>
            <w:tcBorders>
              <w:top w:val="nil"/>
              <w:left w:val="nil"/>
              <w:bottom w:val="single" w:sz="4" w:space="0" w:color="auto"/>
              <w:right w:val="single" w:sz="4" w:space="0" w:color="auto"/>
            </w:tcBorders>
            <w:shd w:val="clear" w:color="auto" w:fill="auto"/>
            <w:vAlign w:val="center"/>
            <w:hideMark/>
          </w:tcPr>
          <w:p w14:paraId="7AE934D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5F9C6C4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236" w:type="dxa"/>
            <w:gridSpan w:val="2"/>
            <w:tcBorders>
              <w:top w:val="nil"/>
              <w:left w:val="nil"/>
              <w:bottom w:val="nil"/>
              <w:right w:val="nil"/>
            </w:tcBorders>
            <w:shd w:val="clear" w:color="auto" w:fill="auto"/>
            <w:noWrap/>
            <w:vAlign w:val="bottom"/>
            <w:hideMark/>
          </w:tcPr>
          <w:p w14:paraId="0EF3A45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33F3387A" w14:textId="763390B3"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14CA68A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341CA6D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4A38F1A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5358930" w14:textId="77777777" w:rsidTr="006D144C">
        <w:trPr>
          <w:trHeight w:val="584"/>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363ACD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1EA00DC"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7</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92FA21B"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136AC9C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2CB2386"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XXX has written back</w:t>
            </w:r>
          </w:p>
        </w:tc>
        <w:tc>
          <w:tcPr>
            <w:tcW w:w="992" w:type="dxa"/>
            <w:tcBorders>
              <w:top w:val="nil"/>
              <w:left w:val="nil"/>
              <w:bottom w:val="single" w:sz="4" w:space="0" w:color="auto"/>
              <w:right w:val="single" w:sz="4" w:space="0" w:color="auto"/>
            </w:tcBorders>
            <w:shd w:val="clear" w:color="auto" w:fill="auto"/>
            <w:vAlign w:val="center"/>
            <w:hideMark/>
          </w:tcPr>
          <w:p w14:paraId="461E6B7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80CF53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4428390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56210A5A" w14:textId="33431A8A"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4C96F0B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59E7EE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3C76D0D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444B90C9" w14:textId="77777777" w:rsidTr="006D144C">
        <w:trPr>
          <w:trHeight w:val="1002"/>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1DCD72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0377990"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8</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1B3F8D90"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702697B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5955" w:type="dxa"/>
            <w:gridSpan w:val="3"/>
            <w:tcBorders>
              <w:top w:val="nil"/>
              <w:left w:val="nil"/>
              <w:bottom w:val="single" w:sz="4" w:space="0" w:color="auto"/>
              <w:right w:val="single" w:sz="4" w:space="0" w:color="auto"/>
            </w:tcBorders>
            <w:shd w:val="clear" w:color="auto" w:fill="auto"/>
            <w:vAlign w:val="center"/>
            <w:hideMark/>
          </w:tcPr>
          <w:p w14:paraId="13972F7C"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 xml:space="preserve">Subject to </w:t>
            </w:r>
            <w:proofErr w:type="gramStart"/>
            <w:r w:rsidRPr="00B57594">
              <w:rPr>
                <w:rFonts w:ascii="Calibri" w:eastAsia="Times New Roman" w:hAnsi="Calibri" w:cs="Times New Roman"/>
                <w:color w:val="000000"/>
                <w:sz w:val="20"/>
                <w:szCs w:val="20"/>
                <w:lang w:eastAsia="en-GB"/>
              </w:rPr>
              <w:t>XX  checking</w:t>
            </w:r>
            <w:proofErr w:type="gramEnd"/>
            <w:r w:rsidRPr="00B57594">
              <w:rPr>
                <w:rFonts w:ascii="Calibri" w:eastAsia="Times New Roman" w:hAnsi="Calibri" w:cs="Times New Roman"/>
                <w:color w:val="000000"/>
                <w:sz w:val="20"/>
                <w:szCs w:val="20"/>
                <w:lang w:eastAsia="en-GB"/>
              </w:rPr>
              <w:t>. Cashflow not credible but has done this consistently and we would like to encourage you. Send us a detailed marketing plan.</w:t>
            </w:r>
          </w:p>
        </w:tc>
        <w:tc>
          <w:tcPr>
            <w:tcW w:w="992" w:type="dxa"/>
            <w:tcBorders>
              <w:top w:val="nil"/>
              <w:left w:val="nil"/>
              <w:bottom w:val="single" w:sz="4" w:space="0" w:color="auto"/>
              <w:right w:val="single" w:sz="4" w:space="0" w:color="auto"/>
            </w:tcBorders>
            <w:shd w:val="clear" w:color="auto" w:fill="auto"/>
            <w:vAlign w:val="center"/>
            <w:hideMark/>
          </w:tcPr>
          <w:p w14:paraId="2A05600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B416D98"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08162887"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551D816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67F96B3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000000" w:fill="7030A0"/>
            <w:vAlign w:val="center"/>
            <w:hideMark/>
          </w:tcPr>
          <w:p w14:paraId="6693C672" w14:textId="0EA79A00" w:rsidR="002545A6" w:rsidRPr="00B57594" w:rsidRDefault="002545A6" w:rsidP="002545A6">
            <w:pPr>
              <w:spacing w:after="0" w:line="240" w:lineRule="auto"/>
              <w:jc w:val="center"/>
              <w:rPr>
                <w:rFonts w:ascii="Calibri" w:eastAsia="Times New Roman" w:hAnsi="Calibri" w:cs="Times New Roman"/>
                <w:color w:val="000000"/>
                <w:lang w:eastAsia="en-GB"/>
              </w:rPr>
            </w:pPr>
          </w:p>
        </w:tc>
        <w:tc>
          <w:tcPr>
            <w:tcW w:w="967" w:type="dxa"/>
            <w:gridSpan w:val="2"/>
            <w:tcBorders>
              <w:top w:val="nil"/>
              <w:left w:val="nil"/>
              <w:bottom w:val="single" w:sz="4" w:space="0" w:color="auto"/>
              <w:right w:val="single" w:sz="4" w:space="0" w:color="auto"/>
            </w:tcBorders>
            <w:shd w:val="clear" w:color="auto" w:fill="auto"/>
            <w:vAlign w:val="center"/>
            <w:hideMark/>
          </w:tcPr>
          <w:p w14:paraId="4E30E19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01C0A56C" w14:textId="77777777" w:rsidTr="006D144C">
        <w:trPr>
          <w:trHeight w:val="1002"/>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1FE3F9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1D981A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9</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004EE32C"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6D6DAEC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TBC</w:t>
            </w:r>
          </w:p>
        </w:tc>
        <w:tc>
          <w:tcPr>
            <w:tcW w:w="5955" w:type="dxa"/>
            <w:gridSpan w:val="3"/>
            <w:tcBorders>
              <w:top w:val="nil"/>
              <w:left w:val="nil"/>
              <w:bottom w:val="single" w:sz="4" w:space="0" w:color="auto"/>
              <w:right w:val="single" w:sz="4" w:space="0" w:color="auto"/>
            </w:tcBorders>
            <w:shd w:val="clear" w:color="auto" w:fill="auto"/>
            <w:vAlign w:val="center"/>
            <w:hideMark/>
          </w:tcPr>
          <w:p w14:paraId="23D5FC8E"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proofErr w:type="gramStart"/>
            <w:r w:rsidRPr="00B57594">
              <w:rPr>
                <w:rFonts w:ascii="Calibri" w:eastAsia="Times New Roman" w:hAnsi="Calibri" w:cs="Times New Roman"/>
                <w:color w:val="000000"/>
                <w:lang w:eastAsia="en-GB"/>
              </w:rPr>
              <w:t>Yes</w:t>
            </w:r>
            <w:proofErr w:type="gramEnd"/>
            <w:r w:rsidRPr="00B57594">
              <w:rPr>
                <w:rFonts w:ascii="Calibri" w:eastAsia="Times New Roman" w:hAnsi="Calibri" w:cs="Times New Roman"/>
                <w:color w:val="000000"/>
                <w:lang w:eastAsia="en-GB"/>
              </w:rPr>
              <w:t xml:space="preserve"> but can you be specific. Clarify plan.</w:t>
            </w:r>
          </w:p>
        </w:tc>
        <w:tc>
          <w:tcPr>
            <w:tcW w:w="992" w:type="dxa"/>
            <w:tcBorders>
              <w:top w:val="nil"/>
              <w:left w:val="nil"/>
              <w:bottom w:val="single" w:sz="4" w:space="0" w:color="auto"/>
              <w:right w:val="single" w:sz="4" w:space="0" w:color="auto"/>
            </w:tcBorders>
            <w:shd w:val="clear" w:color="auto" w:fill="auto"/>
            <w:vAlign w:val="center"/>
            <w:hideMark/>
          </w:tcPr>
          <w:p w14:paraId="63469EB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noWrap/>
            <w:vAlign w:val="bottom"/>
            <w:hideMark/>
          </w:tcPr>
          <w:p w14:paraId="2744999F"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0DC61DE4"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04755EF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25C9DB5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BF1554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0460699F" w14:textId="4ECBAB52"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59CC70A8" w14:textId="77777777" w:rsidTr="006D144C">
        <w:trPr>
          <w:trHeight w:val="1002"/>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696DD9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lastRenderedPageBreak/>
              <w:t>2014-15</w:t>
            </w:r>
          </w:p>
        </w:tc>
        <w:tc>
          <w:tcPr>
            <w:tcW w:w="538" w:type="dxa"/>
            <w:tcBorders>
              <w:top w:val="nil"/>
              <w:left w:val="nil"/>
              <w:bottom w:val="single" w:sz="4" w:space="0" w:color="auto"/>
              <w:right w:val="single" w:sz="4" w:space="0" w:color="auto"/>
            </w:tcBorders>
            <w:shd w:val="clear" w:color="auto" w:fill="auto"/>
            <w:vAlign w:val="center"/>
            <w:hideMark/>
          </w:tcPr>
          <w:p w14:paraId="74C02DB8"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BA6D559"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1A53613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£900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BC5696E"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 Standard conditions apply.</w:t>
            </w:r>
          </w:p>
        </w:tc>
        <w:tc>
          <w:tcPr>
            <w:tcW w:w="992" w:type="dxa"/>
            <w:tcBorders>
              <w:top w:val="nil"/>
              <w:left w:val="nil"/>
              <w:bottom w:val="single" w:sz="4" w:space="0" w:color="auto"/>
              <w:right w:val="single" w:sz="4" w:space="0" w:color="auto"/>
            </w:tcBorders>
            <w:shd w:val="clear" w:color="auto" w:fill="auto"/>
            <w:vAlign w:val="center"/>
            <w:hideMark/>
          </w:tcPr>
          <w:p w14:paraId="2F6A4A6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1st </w:t>
            </w:r>
            <w:proofErr w:type="spellStart"/>
            <w:r w:rsidRPr="00B57594">
              <w:rPr>
                <w:rFonts w:ascii="Calibri" w:eastAsia="Times New Roman" w:hAnsi="Calibri" w:cs="Times New Roman"/>
                <w:color w:val="000000"/>
                <w:lang w:eastAsia="en-GB"/>
              </w:rPr>
              <w:t>Yr</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BB4EFB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£900</w:t>
            </w:r>
          </w:p>
        </w:tc>
        <w:tc>
          <w:tcPr>
            <w:tcW w:w="236" w:type="dxa"/>
            <w:gridSpan w:val="2"/>
            <w:tcBorders>
              <w:top w:val="nil"/>
              <w:left w:val="nil"/>
              <w:bottom w:val="nil"/>
              <w:right w:val="nil"/>
            </w:tcBorders>
            <w:shd w:val="clear" w:color="auto" w:fill="auto"/>
            <w:noWrap/>
            <w:vAlign w:val="bottom"/>
            <w:hideMark/>
          </w:tcPr>
          <w:p w14:paraId="075C1B7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7396669D" w14:textId="767840E7"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6BEB92B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7675B4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326926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1AA2B354" w14:textId="77777777" w:rsidTr="006D144C">
        <w:trPr>
          <w:trHeight w:val="1002"/>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130AD00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20DC2F3B"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3A0CC03A"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16374A1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£650</w:t>
            </w:r>
          </w:p>
        </w:tc>
        <w:tc>
          <w:tcPr>
            <w:tcW w:w="5955" w:type="dxa"/>
            <w:gridSpan w:val="3"/>
            <w:tcBorders>
              <w:top w:val="nil"/>
              <w:left w:val="nil"/>
              <w:bottom w:val="single" w:sz="4" w:space="0" w:color="auto"/>
              <w:right w:val="single" w:sz="4" w:space="0" w:color="auto"/>
            </w:tcBorders>
            <w:shd w:val="clear" w:color="auto" w:fill="auto"/>
            <w:vAlign w:val="center"/>
            <w:hideMark/>
          </w:tcPr>
          <w:p w14:paraId="6221FFBD"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Contingent on ACE or other funding or </w:t>
            </w:r>
            <w:proofErr w:type="spellStart"/>
            <w:r w:rsidRPr="00B57594">
              <w:rPr>
                <w:rFonts w:ascii="Calibri" w:eastAsia="Times New Roman" w:hAnsi="Calibri" w:cs="Times New Roman"/>
                <w:color w:val="000000"/>
                <w:lang w:eastAsia="en-GB"/>
              </w:rPr>
              <w:t>conts</w:t>
            </w:r>
            <w:proofErr w:type="spellEnd"/>
            <w:r w:rsidRPr="00B57594">
              <w:rPr>
                <w:rFonts w:ascii="Calibri" w:eastAsia="Times New Roman" w:hAnsi="Calibri" w:cs="Times New Roman"/>
                <w:color w:val="000000"/>
                <w:lang w:eastAsia="en-GB"/>
              </w:rPr>
              <w:t xml:space="preserve"> to make up the difference to ensure it happens.  Standard conditions apply.</w:t>
            </w:r>
          </w:p>
        </w:tc>
        <w:tc>
          <w:tcPr>
            <w:tcW w:w="992" w:type="dxa"/>
            <w:tcBorders>
              <w:top w:val="nil"/>
              <w:left w:val="nil"/>
              <w:bottom w:val="single" w:sz="4" w:space="0" w:color="auto"/>
              <w:right w:val="single" w:sz="4" w:space="0" w:color="auto"/>
            </w:tcBorders>
            <w:shd w:val="clear" w:color="auto" w:fill="auto"/>
            <w:vAlign w:val="center"/>
            <w:hideMark/>
          </w:tcPr>
          <w:p w14:paraId="4D5CD60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1st </w:t>
            </w:r>
            <w:proofErr w:type="spellStart"/>
            <w:r w:rsidRPr="00B57594">
              <w:rPr>
                <w:rFonts w:ascii="Calibri" w:eastAsia="Times New Roman" w:hAnsi="Calibri" w:cs="Times New Roman"/>
                <w:color w:val="000000"/>
                <w:lang w:eastAsia="en-GB"/>
              </w:rPr>
              <w:t>Yr</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7D8B47EB"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6352F4DC"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00888AB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13F674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86ACB5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4408A4AF" w14:textId="7E5ECF22"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4D9B5703" w14:textId="77777777" w:rsidTr="006D144C">
        <w:trPr>
          <w:trHeight w:val="657"/>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EC66A9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4CF505B7"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12</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6EE920E8"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00A065E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5955" w:type="dxa"/>
            <w:gridSpan w:val="3"/>
            <w:tcBorders>
              <w:top w:val="nil"/>
              <w:left w:val="nil"/>
              <w:bottom w:val="single" w:sz="4" w:space="0" w:color="auto"/>
              <w:right w:val="single" w:sz="4" w:space="0" w:color="auto"/>
            </w:tcBorders>
            <w:shd w:val="clear" w:color="auto" w:fill="auto"/>
            <w:vAlign w:val="center"/>
            <w:hideMark/>
          </w:tcPr>
          <w:p w14:paraId="2472586A"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Lacked SMART. Can you convince us with a more focused and smarter marketing plan? Contingent on ACE</w:t>
            </w:r>
          </w:p>
        </w:tc>
        <w:tc>
          <w:tcPr>
            <w:tcW w:w="992" w:type="dxa"/>
            <w:tcBorders>
              <w:top w:val="nil"/>
              <w:left w:val="nil"/>
              <w:bottom w:val="single" w:sz="4" w:space="0" w:color="auto"/>
              <w:right w:val="single" w:sz="4" w:space="0" w:color="auto"/>
            </w:tcBorders>
            <w:shd w:val="clear" w:color="auto" w:fill="auto"/>
            <w:vAlign w:val="center"/>
            <w:hideMark/>
          </w:tcPr>
          <w:p w14:paraId="51B699E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653AE528"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1F761489"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0FFE9FE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3649AD2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38550A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6C74883C" w14:textId="163D36E0"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54DEB00B" w14:textId="77777777" w:rsidTr="006D144C">
        <w:trPr>
          <w:trHeight w:val="694"/>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B65F99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225C89C"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13</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2E8DFAF0"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17E0A32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5955" w:type="dxa"/>
            <w:gridSpan w:val="3"/>
            <w:tcBorders>
              <w:top w:val="nil"/>
              <w:left w:val="nil"/>
              <w:bottom w:val="single" w:sz="4" w:space="0" w:color="auto"/>
              <w:right w:val="single" w:sz="4" w:space="0" w:color="auto"/>
            </w:tcBorders>
            <w:shd w:val="clear" w:color="auto" w:fill="auto"/>
            <w:vAlign w:val="center"/>
            <w:hideMark/>
          </w:tcPr>
          <w:p w14:paraId="1FE0D4F5"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Lacked SMART. Can you convince us with a more focused and smarter marketing plan? Contingent on ACE</w:t>
            </w:r>
          </w:p>
        </w:tc>
        <w:tc>
          <w:tcPr>
            <w:tcW w:w="992" w:type="dxa"/>
            <w:tcBorders>
              <w:top w:val="nil"/>
              <w:left w:val="nil"/>
              <w:bottom w:val="single" w:sz="4" w:space="0" w:color="auto"/>
              <w:right w:val="single" w:sz="4" w:space="0" w:color="auto"/>
            </w:tcBorders>
            <w:shd w:val="clear" w:color="auto" w:fill="auto"/>
            <w:vAlign w:val="center"/>
            <w:hideMark/>
          </w:tcPr>
          <w:p w14:paraId="0F568C2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064B8325"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19F2E727"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169A8C4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205243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A4C0FD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3307FF6C" w14:textId="456EFC07"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6E423A2F" w14:textId="77777777" w:rsidTr="006D144C">
        <w:trPr>
          <w:trHeight w:val="704"/>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E147FB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3749AFF"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14</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5B6B0ADE"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348CC59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5955" w:type="dxa"/>
            <w:gridSpan w:val="3"/>
            <w:tcBorders>
              <w:top w:val="nil"/>
              <w:left w:val="nil"/>
              <w:bottom w:val="single" w:sz="4" w:space="0" w:color="auto"/>
              <w:right w:val="single" w:sz="4" w:space="0" w:color="auto"/>
            </w:tcBorders>
            <w:shd w:val="clear" w:color="auto" w:fill="auto"/>
            <w:vAlign w:val="center"/>
            <w:hideMark/>
          </w:tcPr>
          <w:p w14:paraId="1784C44A"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Lacked SMART. Can you convince us with a more focused and smarter marketing plan? Contingent on ACE</w:t>
            </w:r>
          </w:p>
        </w:tc>
        <w:tc>
          <w:tcPr>
            <w:tcW w:w="992" w:type="dxa"/>
            <w:tcBorders>
              <w:top w:val="nil"/>
              <w:left w:val="nil"/>
              <w:bottom w:val="single" w:sz="4" w:space="0" w:color="auto"/>
              <w:right w:val="single" w:sz="4" w:space="0" w:color="auto"/>
            </w:tcBorders>
            <w:shd w:val="clear" w:color="auto" w:fill="auto"/>
            <w:vAlign w:val="center"/>
            <w:hideMark/>
          </w:tcPr>
          <w:p w14:paraId="5B6B189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369AF3D5"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7188F4D6"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2E25BA5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86B6F1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C92392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20A82939" w14:textId="4DC76B6A"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7FC29648" w14:textId="77777777" w:rsidTr="006D144C">
        <w:trPr>
          <w:trHeight w:val="742"/>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DBF0C0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253DDC49"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15</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5138B1B6"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0706811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TBC</w:t>
            </w:r>
          </w:p>
        </w:tc>
        <w:tc>
          <w:tcPr>
            <w:tcW w:w="5955" w:type="dxa"/>
            <w:gridSpan w:val="3"/>
            <w:tcBorders>
              <w:top w:val="nil"/>
              <w:left w:val="nil"/>
              <w:bottom w:val="single" w:sz="4" w:space="0" w:color="auto"/>
              <w:right w:val="single" w:sz="4" w:space="0" w:color="auto"/>
            </w:tcBorders>
            <w:shd w:val="clear" w:color="auto" w:fill="auto"/>
            <w:vAlign w:val="center"/>
            <w:hideMark/>
          </w:tcPr>
          <w:p w14:paraId="1F9401E4"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proofErr w:type="gramStart"/>
            <w:r w:rsidRPr="00B57594">
              <w:rPr>
                <w:rFonts w:ascii="Calibri" w:eastAsia="Times New Roman" w:hAnsi="Calibri" w:cs="Times New Roman"/>
                <w:color w:val="000000"/>
                <w:lang w:eastAsia="en-GB"/>
              </w:rPr>
              <w:t>Yes</w:t>
            </w:r>
            <w:proofErr w:type="gramEnd"/>
            <w:r w:rsidRPr="00B57594">
              <w:rPr>
                <w:rFonts w:ascii="Calibri" w:eastAsia="Times New Roman" w:hAnsi="Calibri" w:cs="Times New Roman"/>
                <w:color w:val="000000"/>
                <w:lang w:eastAsia="en-GB"/>
              </w:rPr>
              <w:t xml:space="preserve"> conditional on a budget that clarifies the amount sought.  Standard conditions apply.</w:t>
            </w:r>
          </w:p>
        </w:tc>
        <w:tc>
          <w:tcPr>
            <w:tcW w:w="992" w:type="dxa"/>
            <w:tcBorders>
              <w:top w:val="nil"/>
              <w:left w:val="nil"/>
              <w:bottom w:val="single" w:sz="4" w:space="0" w:color="auto"/>
              <w:right w:val="single" w:sz="4" w:space="0" w:color="auto"/>
            </w:tcBorders>
            <w:shd w:val="clear" w:color="auto" w:fill="auto"/>
            <w:vAlign w:val="center"/>
            <w:hideMark/>
          </w:tcPr>
          <w:p w14:paraId="0C193ED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3F8C0AEE"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7A8C23F9"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6D4D0DA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5B9BD5"/>
            <w:vAlign w:val="center"/>
            <w:hideMark/>
          </w:tcPr>
          <w:p w14:paraId="4011A5CC" w14:textId="7670974C"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0" w:type="dxa"/>
            <w:gridSpan w:val="2"/>
            <w:tcBorders>
              <w:top w:val="nil"/>
              <w:left w:val="nil"/>
              <w:bottom w:val="single" w:sz="4" w:space="0" w:color="auto"/>
              <w:right w:val="single" w:sz="4" w:space="0" w:color="auto"/>
            </w:tcBorders>
            <w:shd w:val="clear" w:color="auto" w:fill="auto"/>
            <w:vAlign w:val="center"/>
            <w:hideMark/>
          </w:tcPr>
          <w:p w14:paraId="00124CC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917C3E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068AE33" w14:textId="77777777" w:rsidTr="006D144C">
        <w:trPr>
          <w:trHeight w:val="527"/>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70C462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5CED66FE"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16</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A950A06"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2AE434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5258A083"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 Standard conditions apply.</w:t>
            </w:r>
          </w:p>
        </w:tc>
        <w:tc>
          <w:tcPr>
            <w:tcW w:w="992" w:type="dxa"/>
            <w:tcBorders>
              <w:top w:val="nil"/>
              <w:left w:val="nil"/>
              <w:bottom w:val="single" w:sz="4" w:space="0" w:color="auto"/>
              <w:right w:val="single" w:sz="4" w:space="0" w:color="auto"/>
            </w:tcBorders>
            <w:shd w:val="clear" w:color="auto" w:fill="auto"/>
            <w:vAlign w:val="center"/>
            <w:hideMark/>
          </w:tcPr>
          <w:p w14:paraId="2D129CA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3E0F9A9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77A96A7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396737FE" w14:textId="58693DFC"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47DBEB6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AE2D05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4A5F987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610ED78D" w14:textId="77777777" w:rsidTr="006D144C">
        <w:trPr>
          <w:trHeight w:val="406"/>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AEFB15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87450FE"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17</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6154050D" w14:textId="77777777" w:rsidR="006D144C" w:rsidRPr="00B57594" w:rsidRDefault="006D144C" w:rsidP="006D144C">
            <w:pPr>
              <w:spacing w:after="0" w:line="240" w:lineRule="auto"/>
              <w:rPr>
                <w:rFonts w:ascii="Calibri" w:eastAsia="Times New Roman" w:hAnsi="Calibri" w:cs="Times New Roman"/>
                <w:color w:val="9C0006"/>
                <w:lang w:eastAsia="en-GB"/>
              </w:rPr>
            </w:pPr>
            <w:r w:rsidRPr="00B57594">
              <w:rPr>
                <w:rFonts w:ascii="Calibri" w:eastAsia="Times New Roman" w:hAnsi="Calibri" w:cs="Times New Roman"/>
                <w:color w:val="9C0006"/>
                <w:lang w:eastAsia="en-GB"/>
              </w:rPr>
              <w:t>No</w:t>
            </w:r>
          </w:p>
        </w:tc>
        <w:tc>
          <w:tcPr>
            <w:tcW w:w="1030" w:type="dxa"/>
            <w:gridSpan w:val="2"/>
            <w:tcBorders>
              <w:top w:val="nil"/>
              <w:left w:val="nil"/>
              <w:bottom w:val="single" w:sz="4" w:space="0" w:color="auto"/>
              <w:right w:val="single" w:sz="4" w:space="0" w:color="auto"/>
            </w:tcBorders>
            <w:shd w:val="clear" w:color="auto" w:fill="auto"/>
            <w:vAlign w:val="center"/>
            <w:hideMark/>
          </w:tcPr>
          <w:p w14:paraId="6F52A95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£0</w:t>
            </w:r>
          </w:p>
        </w:tc>
        <w:tc>
          <w:tcPr>
            <w:tcW w:w="5955" w:type="dxa"/>
            <w:gridSpan w:val="3"/>
            <w:tcBorders>
              <w:top w:val="nil"/>
              <w:left w:val="nil"/>
              <w:bottom w:val="single" w:sz="4" w:space="0" w:color="auto"/>
              <w:right w:val="single" w:sz="4" w:space="0" w:color="auto"/>
            </w:tcBorders>
            <w:shd w:val="clear" w:color="auto" w:fill="auto"/>
            <w:vAlign w:val="center"/>
            <w:hideMark/>
          </w:tcPr>
          <w:p w14:paraId="5136BAAE"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No. Far too much.</w:t>
            </w:r>
          </w:p>
        </w:tc>
        <w:tc>
          <w:tcPr>
            <w:tcW w:w="992" w:type="dxa"/>
            <w:tcBorders>
              <w:top w:val="nil"/>
              <w:left w:val="nil"/>
              <w:bottom w:val="single" w:sz="4" w:space="0" w:color="auto"/>
              <w:right w:val="single" w:sz="4" w:space="0" w:color="auto"/>
            </w:tcBorders>
            <w:shd w:val="clear" w:color="auto" w:fill="auto"/>
            <w:vAlign w:val="center"/>
            <w:hideMark/>
          </w:tcPr>
          <w:p w14:paraId="3BA483D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3162DF1E"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39166016"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2A70EBD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9141AE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2359DA0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490F0A6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3DF0861" w14:textId="77777777" w:rsidTr="006D144C">
        <w:trPr>
          <w:trHeight w:val="554"/>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117016A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4223474"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18</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7F42FE8F" w14:textId="77777777" w:rsidR="006D144C" w:rsidRPr="00B57594" w:rsidRDefault="006D144C" w:rsidP="006D144C">
            <w:pPr>
              <w:spacing w:after="0" w:line="240" w:lineRule="auto"/>
              <w:rPr>
                <w:rFonts w:ascii="Calibri" w:eastAsia="Times New Roman" w:hAnsi="Calibri" w:cs="Times New Roman"/>
                <w:color w:val="9C0006"/>
                <w:lang w:eastAsia="en-GB"/>
              </w:rPr>
            </w:pPr>
            <w:r w:rsidRPr="00B57594">
              <w:rPr>
                <w:rFonts w:ascii="Calibri" w:eastAsia="Times New Roman" w:hAnsi="Calibri" w:cs="Times New Roman"/>
                <w:color w:val="9C0006"/>
                <w:lang w:eastAsia="en-GB"/>
              </w:rPr>
              <w:t>No</w:t>
            </w:r>
          </w:p>
        </w:tc>
        <w:tc>
          <w:tcPr>
            <w:tcW w:w="1030" w:type="dxa"/>
            <w:gridSpan w:val="2"/>
            <w:tcBorders>
              <w:top w:val="nil"/>
              <w:left w:val="nil"/>
              <w:bottom w:val="single" w:sz="4" w:space="0" w:color="auto"/>
              <w:right w:val="single" w:sz="4" w:space="0" w:color="auto"/>
            </w:tcBorders>
            <w:shd w:val="clear" w:color="auto" w:fill="auto"/>
            <w:vAlign w:val="center"/>
            <w:hideMark/>
          </w:tcPr>
          <w:p w14:paraId="482CAB8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£0</w:t>
            </w:r>
          </w:p>
        </w:tc>
        <w:tc>
          <w:tcPr>
            <w:tcW w:w="5955" w:type="dxa"/>
            <w:gridSpan w:val="3"/>
            <w:tcBorders>
              <w:top w:val="nil"/>
              <w:left w:val="nil"/>
              <w:bottom w:val="single" w:sz="4" w:space="0" w:color="auto"/>
              <w:right w:val="single" w:sz="4" w:space="0" w:color="auto"/>
            </w:tcBorders>
            <w:shd w:val="clear" w:color="auto" w:fill="auto"/>
            <w:vAlign w:val="center"/>
            <w:hideMark/>
          </w:tcPr>
          <w:p w14:paraId="74BD7CB6"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No. Far too much.</w:t>
            </w:r>
          </w:p>
        </w:tc>
        <w:tc>
          <w:tcPr>
            <w:tcW w:w="992" w:type="dxa"/>
            <w:tcBorders>
              <w:top w:val="nil"/>
              <w:left w:val="nil"/>
              <w:bottom w:val="single" w:sz="4" w:space="0" w:color="auto"/>
              <w:right w:val="single" w:sz="4" w:space="0" w:color="auto"/>
            </w:tcBorders>
            <w:shd w:val="clear" w:color="auto" w:fill="auto"/>
            <w:vAlign w:val="center"/>
            <w:hideMark/>
          </w:tcPr>
          <w:p w14:paraId="2466391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00A83133"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4F7413D8"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32A26A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319AA2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3AA1CA6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BDE8D4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AAC7AFF" w14:textId="77777777" w:rsidTr="006D144C">
        <w:trPr>
          <w:trHeight w:val="1002"/>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E51499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F809285"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19</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0281FDC5" w14:textId="77777777" w:rsidR="006D144C" w:rsidRPr="00B57594" w:rsidRDefault="006D144C" w:rsidP="006D144C">
            <w:pPr>
              <w:spacing w:after="0" w:line="240" w:lineRule="auto"/>
              <w:rPr>
                <w:rFonts w:ascii="Calibri" w:eastAsia="Times New Roman" w:hAnsi="Calibri" w:cs="Times New Roman"/>
                <w:color w:val="9C0006"/>
                <w:lang w:eastAsia="en-GB"/>
              </w:rPr>
            </w:pPr>
            <w:r w:rsidRPr="00B57594">
              <w:rPr>
                <w:rFonts w:ascii="Calibri" w:eastAsia="Times New Roman" w:hAnsi="Calibri" w:cs="Times New Roman"/>
                <w:color w:val="9C0006"/>
                <w:lang w:eastAsia="en-GB"/>
              </w:rPr>
              <w:t>No</w:t>
            </w:r>
          </w:p>
        </w:tc>
        <w:tc>
          <w:tcPr>
            <w:tcW w:w="1030" w:type="dxa"/>
            <w:gridSpan w:val="2"/>
            <w:tcBorders>
              <w:top w:val="nil"/>
              <w:left w:val="nil"/>
              <w:bottom w:val="single" w:sz="4" w:space="0" w:color="auto"/>
              <w:right w:val="single" w:sz="4" w:space="0" w:color="auto"/>
            </w:tcBorders>
            <w:shd w:val="clear" w:color="auto" w:fill="auto"/>
            <w:vAlign w:val="center"/>
            <w:hideMark/>
          </w:tcPr>
          <w:p w14:paraId="4FF10F0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£0</w:t>
            </w:r>
          </w:p>
        </w:tc>
        <w:tc>
          <w:tcPr>
            <w:tcW w:w="5955" w:type="dxa"/>
            <w:gridSpan w:val="3"/>
            <w:tcBorders>
              <w:top w:val="nil"/>
              <w:left w:val="nil"/>
              <w:bottom w:val="single" w:sz="4" w:space="0" w:color="auto"/>
              <w:right w:val="single" w:sz="4" w:space="0" w:color="auto"/>
            </w:tcBorders>
            <w:shd w:val="clear" w:color="auto" w:fill="auto"/>
            <w:vAlign w:val="center"/>
            <w:hideMark/>
          </w:tcPr>
          <w:p w14:paraId="6DD9B284"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 xml:space="preserve">Out for more than one year. Not in UK. Incomplete budget showing no income so in fact a shopping list. Poor application; doesn't use form fully to sell it to us. A pity because this </w:t>
            </w:r>
            <w:proofErr w:type="spellStart"/>
            <w:r w:rsidRPr="00B57594">
              <w:rPr>
                <w:rFonts w:ascii="Calibri" w:eastAsia="Times New Roman" w:hAnsi="Calibri" w:cs="Times New Roman"/>
                <w:color w:val="000000"/>
                <w:sz w:val="20"/>
                <w:szCs w:val="20"/>
                <w:lang w:eastAsia="en-GB"/>
              </w:rPr>
              <w:t>soundedlike</w:t>
            </w:r>
            <w:proofErr w:type="spellEnd"/>
            <w:r w:rsidRPr="00B57594">
              <w:rPr>
                <w:rFonts w:ascii="Calibri" w:eastAsia="Times New Roman" w:hAnsi="Calibri" w:cs="Times New Roman"/>
                <w:color w:val="000000"/>
                <w:sz w:val="20"/>
                <w:szCs w:val="20"/>
                <w:lang w:eastAsia="en-GB"/>
              </w:rPr>
              <w:t xml:space="preserve"> an interesting project.</w:t>
            </w:r>
          </w:p>
        </w:tc>
        <w:tc>
          <w:tcPr>
            <w:tcW w:w="992" w:type="dxa"/>
            <w:tcBorders>
              <w:top w:val="nil"/>
              <w:left w:val="nil"/>
              <w:bottom w:val="single" w:sz="4" w:space="0" w:color="auto"/>
              <w:right w:val="single" w:sz="4" w:space="0" w:color="auto"/>
            </w:tcBorders>
            <w:shd w:val="clear" w:color="auto" w:fill="auto"/>
            <w:vAlign w:val="center"/>
            <w:hideMark/>
          </w:tcPr>
          <w:p w14:paraId="53A26D4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Show</w:t>
            </w:r>
          </w:p>
        </w:tc>
        <w:tc>
          <w:tcPr>
            <w:tcW w:w="992" w:type="dxa"/>
            <w:tcBorders>
              <w:top w:val="nil"/>
              <w:left w:val="nil"/>
              <w:bottom w:val="single" w:sz="4" w:space="0" w:color="auto"/>
              <w:right w:val="single" w:sz="4" w:space="0" w:color="auto"/>
            </w:tcBorders>
            <w:shd w:val="clear" w:color="auto" w:fill="auto"/>
            <w:noWrap/>
            <w:vAlign w:val="bottom"/>
            <w:hideMark/>
          </w:tcPr>
          <w:p w14:paraId="194762C3"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62A49320"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5EAD2CF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5B9BD5"/>
            <w:vAlign w:val="center"/>
            <w:hideMark/>
          </w:tcPr>
          <w:p w14:paraId="34A38AC7" w14:textId="587BE4A8"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0" w:type="dxa"/>
            <w:gridSpan w:val="2"/>
            <w:tcBorders>
              <w:top w:val="nil"/>
              <w:left w:val="nil"/>
              <w:bottom w:val="single" w:sz="4" w:space="0" w:color="auto"/>
              <w:right w:val="single" w:sz="4" w:space="0" w:color="auto"/>
            </w:tcBorders>
            <w:shd w:val="clear" w:color="auto" w:fill="auto"/>
            <w:vAlign w:val="center"/>
            <w:hideMark/>
          </w:tcPr>
          <w:p w14:paraId="010FB5D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2C069E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48BDE2DD" w14:textId="77777777" w:rsidTr="006D144C">
        <w:trPr>
          <w:trHeight w:val="12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05F75C0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D927F1C"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8235E10"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FDC869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5955" w:type="dxa"/>
            <w:gridSpan w:val="3"/>
            <w:tcBorders>
              <w:top w:val="nil"/>
              <w:left w:val="nil"/>
              <w:bottom w:val="single" w:sz="4" w:space="0" w:color="auto"/>
              <w:right w:val="single" w:sz="4" w:space="0" w:color="auto"/>
            </w:tcBorders>
            <w:shd w:val="clear" w:color="auto" w:fill="auto"/>
            <w:vAlign w:val="center"/>
            <w:hideMark/>
          </w:tcPr>
          <w:p w14:paraId="4A255083" w14:textId="77777777" w:rsidR="006D144C" w:rsidRPr="00B57594" w:rsidRDefault="006D144C" w:rsidP="006D144C">
            <w:pPr>
              <w:spacing w:after="0" w:line="240" w:lineRule="auto"/>
              <w:ind w:right="571"/>
              <w:rPr>
                <w:rFonts w:ascii="Calibri" w:eastAsia="Times New Roman" w:hAnsi="Calibri" w:cs="Times New Roman"/>
                <w:color w:val="000000"/>
                <w:sz w:val="20"/>
                <w:szCs w:val="20"/>
                <w:lang w:eastAsia="en-GB"/>
              </w:rPr>
            </w:pPr>
            <w:r w:rsidRPr="00B57594">
              <w:rPr>
                <w:rFonts w:ascii="Calibri" w:eastAsia="Times New Roman" w:hAnsi="Calibri" w:cs="Times New Roman"/>
                <w:color w:val="000000"/>
                <w:sz w:val="20"/>
                <w:szCs w:val="20"/>
                <w:lang w:eastAsia="en-GB"/>
              </w:rPr>
              <w:t>We loved this but couldn't contribute to running costs as this seemed to question the viability of the business. However, we note you are planning to invest in the business (books etc) and we will give you £500 towards this. Standard conditions apply.</w:t>
            </w:r>
          </w:p>
        </w:tc>
        <w:tc>
          <w:tcPr>
            <w:tcW w:w="992" w:type="dxa"/>
            <w:tcBorders>
              <w:top w:val="nil"/>
              <w:left w:val="nil"/>
              <w:bottom w:val="single" w:sz="4" w:space="0" w:color="auto"/>
              <w:right w:val="single" w:sz="4" w:space="0" w:color="auto"/>
            </w:tcBorders>
            <w:shd w:val="clear" w:color="auto" w:fill="auto"/>
            <w:vAlign w:val="center"/>
            <w:hideMark/>
          </w:tcPr>
          <w:p w14:paraId="148E87D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3AFDD2D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236" w:type="dxa"/>
            <w:gridSpan w:val="2"/>
            <w:tcBorders>
              <w:top w:val="nil"/>
              <w:left w:val="nil"/>
              <w:bottom w:val="nil"/>
              <w:right w:val="nil"/>
            </w:tcBorders>
            <w:shd w:val="clear" w:color="auto" w:fill="auto"/>
            <w:noWrap/>
            <w:vAlign w:val="bottom"/>
            <w:hideMark/>
          </w:tcPr>
          <w:p w14:paraId="368E617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0F3EDB05" w14:textId="23FFE164"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796503C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334F465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0349FEB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2B262A6A" w14:textId="77777777" w:rsidTr="006D144C">
        <w:trPr>
          <w:trHeight w:val="12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7B5021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lastRenderedPageBreak/>
              <w:t>2014-15</w:t>
            </w:r>
          </w:p>
        </w:tc>
        <w:tc>
          <w:tcPr>
            <w:tcW w:w="538" w:type="dxa"/>
            <w:tcBorders>
              <w:top w:val="nil"/>
              <w:left w:val="nil"/>
              <w:bottom w:val="single" w:sz="4" w:space="0" w:color="auto"/>
              <w:right w:val="single" w:sz="4" w:space="0" w:color="auto"/>
            </w:tcBorders>
            <w:shd w:val="clear" w:color="auto" w:fill="auto"/>
            <w:vAlign w:val="center"/>
            <w:hideMark/>
          </w:tcPr>
          <w:p w14:paraId="361E19FA"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BD75BB2"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4FE5874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383201C"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Production costs. Show and coverage are great. If you want us to contribute to the development costs you need to re-apply being much more specific about what you will do and what you hope to achieve. Think SMART.</w:t>
            </w:r>
          </w:p>
        </w:tc>
        <w:tc>
          <w:tcPr>
            <w:tcW w:w="992" w:type="dxa"/>
            <w:tcBorders>
              <w:top w:val="nil"/>
              <w:left w:val="nil"/>
              <w:bottom w:val="single" w:sz="4" w:space="0" w:color="auto"/>
              <w:right w:val="single" w:sz="4" w:space="0" w:color="auto"/>
            </w:tcBorders>
            <w:shd w:val="clear" w:color="auto" w:fill="auto"/>
            <w:vAlign w:val="center"/>
            <w:hideMark/>
          </w:tcPr>
          <w:p w14:paraId="487394E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525689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572A6BE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117A7136" w14:textId="2A76836F"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2155D48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4C5E89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677914F7" w14:textId="1F9D0574"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79043775"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235E07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7F0819C"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22</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0A8EB75"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B5D9A4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0F58206"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Standard conditions, plus 'make us proud'!</w:t>
            </w:r>
          </w:p>
        </w:tc>
        <w:tc>
          <w:tcPr>
            <w:tcW w:w="992" w:type="dxa"/>
            <w:tcBorders>
              <w:top w:val="nil"/>
              <w:left w:val="nil"/>
              <w:bottom w:val="single" w:sz="4" w:space="0" w:color="auto"/>
              <w:right w:val="single" w:sz="4" w:space="0" w:color="auto"/>
            </w:tcBorders>
            <w:shd w:val="clear" w:color="auto" w:fill="auto"/>
            <w:vAlign w:val="center"/>
            <w:hideMark/>
          </w:tcPr>
          <w:p w14:paraId="6589DD8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750514A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w:t>
            </w:r>
          </w:p>
        </w:tc>
        <w:tc>
          <w:tcPr>
            <w:tcW w:w="236" w:type="dxa"/>
            <w:gridSpan w:val="2"/>
            <w:tcBorders>
              <w:top w:val="nil"/>
              <w:left w:val="nil"/>
              <w:bottom w:val="nil"/>
              <w:right w:val="nil"/>
            </w:tcBorders>
            <w:shd w:val="clear" w:color="auto" w:fill="auto"/>
            <w:noWrap/>
            <w:vAlign w:val="bottom"/>
            <w:hideMark/>
          </w:tcPr>
          <w:p w14:paraId="5EF568C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07C2C503" w14:textId="65E6FB98"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560CC89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37789F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BF59FE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F75F759"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1D07BD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262BB628"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23</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5F7E835"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429424A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5955" w:type="dxa"/>
            <w:gridSpan w:val="3"/>
            <w:tcBorders>
              <w:top w:val="nil"/>
              <w:left w:val="nil"/>
              <w:bottom w:val="single" w:sz="4" w:space="0" w:color="auto"/>
              <w:right w:val="single" w:sz="4" w:space="0" w:color="auto"/>
            </w:tcBorders>
            <w:shd w:val="clear" w:color="auto" w:fill="auto"/>
            <w:vAlign w:val="center"/>
            <w:hideMark/>
          </w:tcPr>
          <w:p w14:paraId="484DF334"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xxx dealt with</w:t>
            </w:r>
          </w:p>
        </w:tc>
        <w:tc>
          <w:tcPr>
            <w:tcW w:w="992" w:type="dxa"/>
            <w:tcBorders>
              <w:top w:val="nil"/>
              <w:left w:val="nil"/>
              <w:bottom w:val="single" w:sz="4" w:space="0" w:color="auto"/>
              <w:right w:val="single" w:sz="4" w:space="0" w:color="auto"/>
            </w:tcBorders>
            <w:shd w:val="clear" w:color="auto" w:fill="auto"/>
            <w:vAlign w:val="center"/>
            <w:hideMark/>
          </w:tcPr>
          <w:p w14:paraId="7177ED0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Show</w:t>
            </w:r>
          </w:p>
        </w:tc>
        <w:tc>
          <w:tcPr>
            <w:tcW w:w="992" w:type="dxa"/>
            <w:tcBorders>
              <w:top w:val="nil"/>
              <w:left w:val="nil"/>
              <w:bottom w:val="single" w:sz="4" w:space="0" w:color="auto"/>
              <w:right w:val="single" w:sz="4" w:space="0" w:color="auto"/>
            </w:tcBorders>
            <w:shd w:val="clear" w:color="auto" w:fill="auto"/>
            <w:noWrap/>
            <w:vAlign w:val="bottom"/>
            <w:hideMark/>
          </w:tcPr>
          <w:p w14:paraId="20CC146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236" w:type="dxa"/>
            <w:gridSpan w:val="2"/>
            <w:tcBorders>
              <w:top w:val="nil"/>
              <w:left w:val="nil"/>
              <w:bottom w:val="nil"/>
              <w:right w:val="nil"/>
            </w:tcBorders>
            <w:shd w:val="clear" w:color="auto" w:fill="auto"/>
            <w:noWrap/>
            <w:vAlign w:val="bottom"/>
            <w:hideMark/>
          </w:tcPr>
          <w:p w14:paraId="5037B9E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000000" w:fill="70AD47"/>
            <w:vAlign w:val="center"/>
            <w:hideMark/>
          </w:tcPr>
          <w:p w14:paraId="04E42193" w14:textId="694EE8DB"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vAlign w:val="center"/>
            <w:hideMark/>
          </w:tcPr>
          <w:p w14:paraId="3EE8B68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0AF46B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F39978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0E17B7D9" w14:textId="77777777" w:rsidTr="006D144C">
        <w:trPr>
          <w:trHeight w:val="9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B9EDB3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084C8435"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24</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7A7893B5" w14:textId="77777777" w:rsidR="006D144C" w:rsidRPr="00B57594" w:rsidRDefault="006D144C" w:rsidP="006D144C">
            <w:pPr>
              <w:spacing w:after="0" w:line="240" w:lineRule="auto"/>
              <w:rPr>
                <w:rFonts w:ascii="Calibri" w:eastAsia="Times New Roman" w:hAnsi="Calibri" w:cs="Times New Roman"/>
                <w:color w:val="9C6500"/>
                <w:lang w:eastAsia="en-GB"/>
              </w:rPr>
            </w:pPr>
            <w:r w:rsidRPr="00B57594">
              <w:rPr>
                <w:rFonts w:ascii="Calibri" w:eastAsia="Times New Roman" w:hAnsi="Calibri" w:cs="Times New Roman"/>
                <w:color w:val="9C6500"/>
                <w:lang w:eastAsia="en-GB"/>
              </w:rPr>
              <w:t>Cond</w:t>
            </w:r>
          </w:p>
        </w:tc>
        <w:tc>
          <w:tcPr>
            <w:tcW w:w="1030" w:type="dxa"/>
            <w:gridSpan w:val="2"/>
            <w:tcBorders>
              <w:top w:val="nil"/>
              <w:left w:val="nil"/>
              <w:bottom w:val="single" w:sz="4" w:space="0" w:color="auto"/>
              <w:right w:val="single" w:sz="4" w:space="0" w:color="auto"/>
            </w:tcBorders>
            <w:shd w:val="clear" w:color="auto" w:fill="auto"/>
            <w:vAlign w:val="center"/>
            <w:hideMark/>
          </w:tcPr>
          <w:p w14:paraId="7EC7784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455DD019"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If anyone can do this, you can. Our grant is contingent on achieving confirmation of match funding. We are impressed by you, </w:t>
            </w:r>
            <w:proofErr w:type="gramStart"/>
            <w:r w:rsidRPr="00B57594">
              <w:rPr>
                <w:rFonts w:ascii="Calibri" w:eastAsia="Times New Roman" w:hAnsi="Calibri" w:cs="Times New Roman"/>
                <w:color w:val="000000"/>
                <w:lang w:eastAsia="en-GB"/>
              </w:rPr>
              <w:t xml:space="preserve">{  </w:t>
            </w:r>
            <w:proofErr w:type="gramEnd"/>
            <w:r w:rsidRPr="00B57594">
              <w:rPr>
                <w:rFonts w:ascii="Calibri" w:eastAsia="Times New Roman" w:hAnsi="Calibri" w:cs="Times New Roman"/>
                <w:color w:val="000000"/>
                <w:lang w:eastAsia="en-GB"/>
              </w:rPr>
              <w:t xml:space="preserve"> } made us make an exception.</w:t>
            </w:r>
          </w:p>
        </w:tc>
        <w:tc>
          <w:tcPr>
            <w:tcW w:w="992" w:type="dxa"/>
            <w:tcBorders>
              <w:top w:val="nil"/>
              <w:left w:val="nil"/>
              <w:bottom w:val="single" w:sz="4" w:space="0" w:color="auto"/>
              <w:right w:val="single" w:sz="4" w:space="0" w:color="auto"/>
            </w:tcBorders>
            <w:shd w:val="clear" w:color="auto" w:fill="auto"/>
            <w:vAlign w:val="center"/>
            <w:hideMark/>
          </w:tcPr>
          <w:p w14:paraId="3B05319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514D2867" w14:textId="77777777" w:rsidR="006D144C" w:rsidRPr="00B57594" w:rsidRDefault="006D144C" w:rsidP="006D144C">
            <w:pPr>
              <w:spacing w:after="0" w:line="240" w:lineRule="auto"/>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236" w:type="dxa"/>
            <w:gridSpan w:val="2"/>
            <w:tcBorders>
              <w:top w:val="nil"/>
              <w:left w:val="nil"/>
              <w:bottom w:val="nil"/>
              <w:right w:val="nil"/>
            </w:tcBorders>
            <w:shd w:val="clear" w:color="auto" w:fill="auto"/>
            <w:noWrap/>
            <w:vAlign w:val="bottom"/>
            <w:hideMark/>
          </w:tcPr>
          <w:p w14:paraId="1813E57E" w14:textId="77777777" w:rsidR="006D144C" w:rsidRPr="00B57594" w:rsidRDefault="006D144C" w:rsidP="006D144C">
            <w:pPr>
              <w:spacing w:after="0" w:line="240" w:lineRule="auto"/>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E57BFB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763422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5EE78A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000000" w:fill="FFC000"/>
            <w:vAlign w:val="center"/>
            <w:hideMark/>
          </w:tcPr>
          <w:p w14:paraId="3896D936" w14:textId="13481651" w:rsidR="006D144C" w:rsidRPr="00B57594" w:rsidRDefault="006D144C" w:rsidP="006D144C">
            <w:pPr>
              <w:spacing w:after="0" w:line="240" w:lineRule="auto"/>
              <w:jc w:val="center"/>
              <w:rPr>
                <w:rFonts w:ascii="Calibri" w:eastAsia="Times New Roman" w:hAnsi="Calibri" w:cs="Times New Roman"/>
                <w:color w:val="000000"/>
                <w:lang w:eastAsia="en-GB"/>
              </w:rPr>
            </w:pPr>
          </w:p>
        </w:tc>
      </w:tr>
      <w:tr w:rsidR="006D144C" w:rsidRPr="00B57594" w14:paraId="230DA372"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EF4C16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4EAC170F"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25</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AFD6C59"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7325A4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51BDA490"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735F1B8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2B0D80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755B418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8ECD2F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0665D8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321E809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73839C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D707387"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D44149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7D5FBCF"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26</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729F4B7"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F9DD30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£1,444</w:t>
            </w:r>
          </w:p>
        </w:tc>
        <w:tc>
          <w:tcPr>
            <w:tcW w:w="5955" w:type="dxa"/>
            <w:gridSpan w:val="3"/>
            <w:tcBorders>
              <w:top w:val="nil"/>
              <w:left w:val="nil"/>
              <w:bottom w:val="single" w:sz="4" w:space="0" w:color="auto"/>
              <w:right w:val="single" w:sz="4" w:space="0" w:color="auto"/>
            </w:tcBorders>
            <w:shd w:val="clear" w:color="auto" w:fill="auto"/>
            <w:vAlign w:val="center"/>
            <w:hideMark/>
          </w:tcPr>
          <w:p w14:paraId="14B525AF"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04736D5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Edin</w:t>
            </w:r>
          </w:p>
        </w:tc>
        <w:tc>
          <w:tcPr>
            <w:tcW w:w="992" w:type="dxa"/>
            <w:tcBorders>
              <w:top w:val="nil"/>
              <w:left w:val="nil"/>
              <w:bottom w:val="single" w:sz="4" w:space="0" w:color="auto"/>
              <w:right w:val="single" w:sz="4" w:space="0" w:color="auto"/>
            </w:tcBorders>
            <w:shd w:val="clear" w:color="auto" w:fill="auto"/>
            <w:noWrap/>
            <w:vAlign w:val="bottom"/>
            <w:hideMark/>
          </w:tcPr>
          <w:p w14:paraId="5B365003"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£1,444</w:t>
            </w:r>
          </w:p>
        </w:tc>
        <w:tc>
          <w:tcPr>
            <w:tcW w:w="236" w:type="dxa"/>
            <w:gridSpan w:val="2"/>
            <w:tcBorders>
              <w:top w:val="nil"/>
              <w:left w:val="nil"/>
              <w:bottom w:val="nil"/>
              <w:right w:val="nil"/>
            </w:tcBorders>
            <w:shd w:val="clear" w:color="auto" w:fill="auto"/>
            <w:noWrap/>
            <w:vAlign w:val="bottom"/>
            <w:hideMark/>
          </w:tcPr>
          <w:p w14:paraId="4DA85FC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F6F233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5A6F19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208EE3F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4CBE72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52A93BC"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1E0CD52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D598A69"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27</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F1FD129"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2A7E4D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£1,444</w:t>
            </w:r>
          </w:p>
        </w:tc>
        <w:tc>
          <w:tcPr>
            <w:tcW w:w="5955" w:type="dxa"/>
            <w:gridSpan w:val="3"/>
            <w:tcBorders>
              <w:top w:val="nil"/>
              <w:left w:val="nil"/>
              <w:bottom w:val="single" w:sz="4" w:space="0" w:color="auto"/>
              <w:right w:val="single" w:sz="4" w:space="0" w:color="auto"/>
            </w:tcBorders>
            <w:shd w:val="clear" w:color="auto" w:fill="auto"/>
            <w:vAlign w:val="center"/>
            <w:hideMark/>
          </w:tcPr>
          <w:p w14:paraId="1E02E8DE"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70AC618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Edin</w:t>
            </w:r>
          </w:p>
        </w:tc>
        <w:tc>
          <w:tcPr>
            <w:tcW w:w="992" w:type="dxa"/>
            <w:tcBorders>
              <w:top w:val="nil"/>
              <w:left w:val="nil"/>
              <w:bottom w:val="single" w:sz="4" w:space="0" w:color="auto"/>
              <w:right w:val="single" w:sz="4" w:space="0" w:color="auto"/>
            </w:tcBorders>
            <w:shd w:val="clear" w:color="auto" w:fill="auto"/>
            <w:noWrap/>
            <w:vAlign w:val="bottom"/>
            <w:hideMark/>
          </w:tcPr>
          <w:p w14:paraId="2026E39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£1,444</w:t>
            </w:r>
          </w:p>
        </w:tc>
        <w:tc>
          <w:tcPr>
            <w:tcW w:w="236" w:type="dxa"/>
            <w:gridSpan w:val="2"/>
            <w:tcBorders>
              <w:top w:val="nil"/>
              <w:left w:val="nil"/>
              <w:bottom w:val="nil"/>
              <w:right w:val="nil"/>
            </w:tcBorders>
            <w:shd w:val="clear" w:color="auto" w:fill="auto"/>
            <w:noWrap/>
            <w:vAlign w:val="bottom"/>
            <w:hideMark/>
          </w:tcPr>
          <w:p w14:paraId="0EF7013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4F736A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0AF8BF6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3D362E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F86104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BEEAC98"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D72726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A9AE055"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28</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29D08B3"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D63A37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£2,400</w:t>
            </w:r>
          </w:p>
        </w:tc>
        <w:tc>
          <w:tcPr>
            <w:tcW w:w="5955" w:type="dxa"/>
            <w:gridSpan w:val="3"/>
            <w:tcBorders>
              <w:top w:val="nil"/>
              <w:left w:val="nil"/>
              <w:bottom w:val="single" w:sz="4" w:space="0" w:color="auto"/>
              <w:right w:val="single" w:sz="4" w:space="0" w:color="auto"/>
            </w:tcBorders>
            <w:shd w:val="clear" w:color="auto" w:fill="auto"/>
            <w:vAlign w:val="center"/>
            <w:hideMark/>
          </w:tcPr>
          <w:p w14:paraId="2283611B"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2530FDE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Edin</w:t>
            </w:r>
          </w:p>
        </w:tc>
        <w:tc>
          <w:tcPr>
            <w:tcW w:w="992" w:type="dxa"/>
            <w:tcBorders>
              <w:top w:val="nil"/>
              <w:left w:val="nil"/>
              <w:bottom w:val="single" w:sz="4" w:space="0" w:color="auto"/>
              <w:right w:val="single" w:sz="4" w:space="0" w:color="auto"/>
            </w:tcBorders>
            <w:shd w:val="clear" w:color="auto" w:fill="auto"/>
            <w:noWrap/>
            <w:vAlign w:val="bottom"/>
            <w:hideMark/>
          </w:tcPr>
          <w:p w14:paraId="638A8B58"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£2,400</w:t>
            </w:r>
          </w:p>
        </w:tc>
        <w:tc>
          <w:tcPr>
            <w:tcW w:w="236" w:type="dxa"/>
            <w:gridSpan w:val="2"/>
            <w:tcBorders>
              <w:top w:val="nil"/>
              <w:left w:val="nil"/>
              <w:bottom w:val="nil"/>
              <w:right w:val="nil"/>
            </w:tcBorders>
            <w:shd w:val="clear" w:color="auto" w:fill="auto"/>
            <w:noWrap/>
            <w:vAlign w:val="bottom"/>
            <w:hideMark/>
          </w:tcPr>
          <w:p w14:paraId="5510A0C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9F5157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A46276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062E09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C4F5EA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E365FE9"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E60248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59670D30"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29</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171CDB7"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5EDD92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£2,870</w:t>
            </w:r>
          </w:p>
        </w:tc>
        <w:tc>
          <w:tcPr>
            <w:tcW w:w="5955" w:type="dxa"/>
            <w:gridSpan w:val="3"/>
            <w:tcBorders>
              <w:top w:val="nil"/>
              <w:left w:val="nil"/>
              <w:bottom w:val="single" w:sz="4" w:space="0" w:color="auto"/>
              <w:right w:val="single" w:sz="4" w:space="0" w:color="auto"/>
            </w:tcBorders>
            <w:shd w:val="clear" w:color="auto" w:fill="auto"/>
            <w:vAlign w:val="center"/>
            <w:hideMark/>
          </w:tcPr>
          <w:p w14:paraId="70B131D7"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8D2028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Edin</w:t>
            </w:r>
          </w:p>
        </w:tc>
        <w:tc>
          <w:tcPr>
            <w:tcW w:w="992" w:type="dxa"/>
            <w:tcBorders>
              <w:top w:val="nil"/>
              <w:left w:val="nil"/>
              <w:bottom w:val="single" w:sz="4" w:space="0" w:color="auto"/>
              <w:right w:val="single" w:sz="4" w:space="0" w:color="auto"/>
            </w:tcBorders>
            <w:shd w:val="clear" w:color="auto" w:fill="auto"/>
            <w:noWrap/>
            <w:vAlign w:val="bottom"/>
            <w:hideMark/>
          </w:tcPr>
          <w:p w14:paraId="0BB81E4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£2,870</w:t>
            </w:r>
          </w:p>
        </w:tc>
        <w:tc>
          <w:tcPr>
            <w:tcW w:w="236" w:type="dxa"/>
            <w:gridSpan w:val="2"/>
            <w:tcBorders>
              <w:top w:val="nil"/>
              <w:left w:val="nil"/>
              <w:bottom w:val="nil"/>
              <w:right w:val="nil"/>
            </w:tcBorders>
            <w:shd w:val="clear" w:color="auto" w:fill="auto"/>
            <w:noWrap/>
            <w:vAlign w:val="bottom"/>
            <w:hideMark/>
          </w:tcPr>
          <w:p w14:paraId="316F7CB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1D0F4A6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6EA6ECF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14DCE65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797D7D2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CB6A5B3"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70A507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1BE2234"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30</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632DC1D"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833195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4B608336"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0968F9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3B0ED5E4"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43305D5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17A112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32F0B54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767096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6E1BA5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8D2A9F3"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5FF94C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8FC4EF7"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26E596A"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E68D86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£1,117</w:t>
            </w:r>
          </w:p>
        </w:tc>
        <w:tc>
          <w:tcPr>
            <w:tcW w:w="5955" w:type="dxa"/>
            <w:gridSpan w:val="3"/>
            <w:tcBorders>
              <w:top w:val="nil"/>
              <w:left w:val="nil"/>
              <w:bottom w:val="single" w:sz="4" w:space="0" w:color="auto"/>
              <w:right w:val="single" w:sz="4" w:space="0" w:color="auto"/>
            </w:tcBorders>
            <w:shd w:val="clear" w:color="auto" w:fill="auto"/>
            <w:vAlign w:val="center"/>
            <w:hideMark/>
          </w:tcPr>
          <w:p w14:paraId="7742B74A"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57E9AD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75077888"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£1,117</w:t>
            </w:r>
          </w:p>
        </w:tc>
        <w:tc>
          <w:tcPr>
            <w:tcW w:w="236" w:type="dxa"/>
            <w:gridSpan w:val="2"/>
            <w:tcBorders>
              <w:top w:val="nil"/>
              <w:left w:val="nil"/>
              <w:bottom w:val="nil"/>
              <w:right w:val="nil"/>
            </w:tcBorders>
            <w:shd w:val="clear" w:color="auto" w:fill="auto"/>
            <w:noWrap/>
            <w:vAlign w:val="bottom"/>
            <w:hideMark/>
          </w:tcPr>
          <w:p w14:paraId="3AA7E35B"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55C9EDE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3EB89A9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B0EC33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10639EE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62B2BFDB"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4CEC06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2AB8AD5A"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32</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9DF1F6E"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4FC5683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633D15F2"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397FD5A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78355C35"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321F61F4"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8FD9B7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3443000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965AD1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1CAE384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15559D25"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E77253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BDCE948"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33</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4EE51B0"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5C0A14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29F91B6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49D381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E7E16B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w:t>
            </w:r>
          </w:p>
        </w:tc>
        <w:tc>
          <w:tcPr>
            <w:tcW w:w="236" w:type="dxa"/>
            <w:gridSpan w:val="2"/>
            <w:tcBorders>
              <w:top w:val="nil"/>
              <w:left w:val="nil"/>
              <w:bottom w:val="nil"/>
              <w:right w:val="nil"/>
            </w:tcBorders>
            <w:shd w:val="clear" w:color="auto" w:fill="auto"/>
            <w:noWrap/>
            <w:vAlign w:val="bottom"/>
            <w:hideMark/>
          </w:tcPr>
          <w:p w14:paraId="36391E3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8496B1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39D366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13CF55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1A9D085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7C849302"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107A418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D300F1A"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34</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7C025BB"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17471D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416.67</w:t>
            </w:r>
          </w:p>
        </w:tc>
        <w:tc>
          <w:tcPr>
            <w:tcW w:w="5955" w:type="dxa"/>
            <w:gridSpan w:val="3"/>
            <w:tcBorders>
              <w:top w:val="nil"/>
              <w:left w:val="nil"/>
              <w:bottom w:val="single" w:sz="4" w:space="0" w:color="auto"/>
              <w:right w:val="single" w:sz="4" w:space="0" w:color="auto"/>
            </w:tcBorders>
            <w:shd w:val="clear" w:color="auto" w:fill="auto"/>
            <w:vAlign w:val="center"/>
            <w:hideMark/>
          </w:tcPr>
          <w:p w14:paraId="0B3F3493"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12D0901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proofErr w:type="spellStart"/>
            <w:r w:rsidRPr="00B57594">
              <w:rPr>
                <w:rFonts w:ascii="Calibri" w:eastAsia="Times New Roman" w:hAnsi="Calibri" w:cs="Times New Roman"/>
                <w:color w:val="000000"/>
                <w:lang w:eastAsia="en-GB"/>
              </w:rPr>
              <w:t>Spons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635A8E3"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£417</w:t>
            </w:r>
          </w:p>
        </w:tc>
        <w:tc>
          <w:tcPr>
            <w:tcW w:w="236" w:type="dxa"/>
            <w:gridSpan w:val="2"/>
            <w:tcBorders>
              <w:top w:val="nil"/>
              <w:left w:val="nil"/>
              <w:bottom w:val="nil"/>
              <w:right w:val="nil"/>
            </w:tcBorders>
            <w:shd w:val="clear" w:color="auto" w:fill="auto"/>
            <w:noWrap/>
            <w:vAlign w:val="bottom"/>
            <w:hideMark/>
          </w:tcPr>
          <w:p w14:paraId="339CEC13"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2619660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376CCFB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468CAB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3367DC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309FAD8"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0508B1C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9982709"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35</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D1E49A8"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DFC6D2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47F430B5"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Loan</w:t>
            </w:r>
          </w:p>
        </w:tc>
        <w:tc>
          <w:tcPr>
            <w:tcW w:w="992" w:type="dxa"/>
            <w:tcBorders>
              <w:top w:val="nil"/>
              <w:left w:val="nil"/>
              <w:bottom w:val="single" w:sz="4" w:space="0" w:color="auto"/>
              <w:right w:val="single" w:sz="4" w:space="0" w:color="auto"/>
            </w:tcBorders>
            <w:shd w:val="clear" w:color="auto" w:fill="auto"/>
            <w:vAlign w:val="center"/>
            <w:hideMark/>
          </w:tcPr>
          <w:p w14:paraId="7DFD6AC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7DF6BBD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w:t>
            </w:r>
          </w:p>
        </w:tc>
        <w:tc>
          <w:tcPr>
            <w:tcW w:w="236" w:type="dxa"/>
            <w:gridSpan w:val="2"/>
            <w:tcBorders>
              <w:top w:val="nil"/>
              <w:left w:val="nil"/>
              <w:bottom w:val="nil"/>
              <w:right w:val="nil"/>
            </w:tcBorders>
            <w:shd w:val="clear" w:color="auto" w:fill="auto"/>
            <w:noWrap/>
            <w:vAlign w:val="bottom"/>
            <w:hideMark/>
          </w:tcPr>
          <w:p w14:paraId="7D904B9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23B1CEA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750D56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3186F6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0B76438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F554B3B"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0E9180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494B52B4"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36</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9B0A9E4"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39727C4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781576B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6A78580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Edin</w:t>
            </w:r>
          </w:p>
        </w:tc>
        <w:tc>
          <w:tcPr>
            <w:tcW w:w="992" w:type="dxa"/>
            <w:tcBorders>
              <w:top w:val="nil"/>
              <w:left w:val="nil"/>
              <w:bottom w:val="single" w:sz="4" w:space="0" w:color="auto"/>
              <w:right w:val="single" w:sz="4" w:space="0" w:color="auto"/>
            </w:tcBorders>
            <w:shd w:val="clear" w:color="auto" w:fill="auto"/>
            <w:noWrap/>
            <w:vAlign w:val="bottom"/>
            <w:hideMark/>
          </w:tcPr>
          <w:p w14:paraId="25D5964E"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236" w:type="dxa"/>
            <w:gridSpan w:val="2"/>
            <w:tcBorders>
              <w:top w:val="nil"/>
              <w:left w:val="nil"/>
              <w:bottom w:val="nil"/>
              <w:right w:val="nil"/>
            </w:tcBorders>
            <w:shd w:val="clear" w:color="auto" w:fill="auto"/>
            <w:noWrap/>
            <w:vAlign w:val="bottom"/>
            <w:hideMark/>
          </w:tcPr>
          <w:p w14:paraId="0DF3E3B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6072970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2717C07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53EF9B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BFF61B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60B9426"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633D97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4E2BA66B"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37</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B9C2312"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FFA5F5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467.00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327E1AC"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1C095A4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DD8302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£467</w:t>
            </w:r>
          </w:p>
        </w:tc>
        <w:tc>
          <w:tcPr>
            <w:tcW w:w="236" w:type="dxa"/>
            <w:gridSpan w:val="2"/>
            <w:tcBorders>
              <w:top w:val="nil"/>
              <w:left w:val="nil"/>
              <w:bottom w:val="nil"/>
              <w:right w:val="nil"/>
            </w:tcBorders>
            <w:shd w:val="clear" w:color="auto" w:fill="auto"/>
            <w:noWrap/>
            <w:vAlign w:val="bottom"/>
            <w:hideMark/>
          </w:tcPr>
          <w:p w14:paraId="59BB2486"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B750DE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54A3665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1B9997D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E628EC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72EEDF8B"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153F506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8FBFD5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6320955"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389CD3D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1836.00</w:t>
            </w:r>
          </w:p>
        </w:tc>
        <w:tc>
          <w:tcPr>
            <w:tcW w:w="5955" w:type="dxa"/>
            <w:gridSpan w:val="3"/>
            <w:tcBorders>
              <w:top w:val="nil"/>
              <w:left w:val="nil"/>
              <w:bottom w:val="single" w:sz="4" w:space="0" w:color="auto"/>
              <w:right w:val="single" w:sz="4" w:space="0" w:color="auto"/>
            </w:tcBorders>
            <w:shd w:val="clear" w:color="auto" w:fill="auto"/>
            <w:vAlign w:val="center"/>
            <w:hideMark/>
          </w:tcPr>
          <w:p w14:paraId="7378211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629A79D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5B4060E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£1,836</w:t>
            </w:r>
          </w:p>
        </w:tc>
        <w:tc>
          <w:tcPr>
            <w:tcW w:w="236" w:type="dxa"/>
            <w:gridSpan w:val="2"/>
            <w:tcBorders>
              <w:top w:val="nil"/>
              <w:left w:val="nil"/>
              <w:bottom w:val="nil"/>
              <w:right w:val="nil"/>
            </w:tcBorders>
            <w:shd w:val="clear" w:color="auto" w:fill="auto"/>
            <w:noWrap/>
            <w:vAlign w:val="bottom"/>
            <w:hideMark/>
          </w:tcPr>
          <w:p w14:paraId="4FD2622C"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550D0D2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0BF2CF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12E0E9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0EF1F27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63CD8510"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102D96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55BDCDF"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39</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03552A4"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8B052B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383.00</w:t>
            </w:r>
          </w:p>
        </w:tc>
        <w:tc>
          <w:tcPr>
            <w:tcW w:w="5955" w:type="dxa"/>
            <w:gridSpan w:val="3"/>
            <w:tcBorders>
              <w:top w:val="nil"/>
              <w:left w:val="nil"/>
              <w:bottom w:val="single" w:sz="4" w:space="0" w:color="auto"/>
              <w:right w:val="single" w:sz="4" w:space="0" w:color="auto"/>
            </w:tcBorders>
            <w:shd w:val="clear" w:color="auto" w:fill="auto"/>
            <w:vAlign w:val="center"/>
            <w:hideMark/>
          </w:tcPr>
          <w:p w14:paraId="1F61267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6D0D9F3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Show</w:t>
            </w:r>
          </w:p>
        </w:tc>
        <w:tc>
          <w:tcPr>
            <w:tcW w:w="992" w:type="dxa"/>
            <w:tcBorders>
              <w:top w:val="nil"/>
              <w:left w:val="nil"/>
              <w:bottom w:val="single" w:sz="4" w:space="0" w:color="auto"/>
              <w:right w:val="single" w:sz="4" w:space="0" w:color="auto"/>
            </w:tcBorders>
            <w:shd w:val="clear" w:color="auto" w:fill="auto"/>
            <w:noWrap/>
            <w:vAlign w:val="bottom"/>
            <w:hideMark/>
          </w:tcPr>
          <w:p w14:paraId="3EA2B23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£383</w:t>
            </w:r>
          </w:p>
        </w:tc>
        <w:tc>
          <w:tcPr>
            <w:tcW w:w="236" w:type="dxa"/>
            <w:gridSpan w:val="2"/>
            <w:tcBorders>
              <w:top w:val="nil"/>
              <w:left w:val="nil"/>
              <w:bottom w:val="nil"/>
              <w:right w:val="nil"/>
            </w:tcBorders>
            <w:shd w:val="clear" w:color="auto" w:fill="auto"/>
            <w:noWrap/>
            <w:vAlign w:val="bottom"/>
            <w:hideMark/>
          </w:tcPr>
          <w:p w14:paraId="029CA84E"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EF1592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BF61C7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BADDB6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7C74C7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11AD3D20"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E769F1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07C2EF6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40</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C663FE4"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9ADFDF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2F5F642"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30F4F48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4056B65E"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599F0944"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5335CB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5E79426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CF56CC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1E5A850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79F84DF2"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E0EAC3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53F1D801"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FF87B45"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A9E0F4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800.00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1CBC474C"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7E07ECD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117250B"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£800</w:t>
            </w:r>
          </w:p>
        </w:tc>
        <w:tc>
          <w:tcPr>
            <w:tcW w:w="236" w:type="dxa"/>
            <w:gridSpan w:val="2"/>
            <w:tcBorders>
              <w:top w:val="nil"/>
              <w:left w:val="nil"/>
              <w:bottom w:val="nil"/>
              <w:right w:val="nil"/>
            </w:tcBorders>
            <w:shd w:val="clear" w:color="auto" w:fill="auto"/>
            <w:noWrap/>
            <w:vAlign w:val="bottom"/>
            <w:hideMark/>
          </w:tcPr>
          <w:p w14:paraId="3FF4DE8E"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00AB2F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2580B59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5C2AE4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8A5C16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25A6797"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5D3477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556927CC"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42</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E28A436"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3830830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820AF51"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8F27A3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69483865"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£600</w:t>
            </w:r>
          </w:p>
        </w:tc>
        <w:tc>
          <w:tcPr>
            <w:tcW w:w="236" w:type="dxa"/>
            <w:gridSpan w:val="2"/>
            <w:tcBorders>
              <w:top w:val="nil"/>
              <w:left w:val="nil"/>
              <w:bottom w:val="nil"/>
              <w:right w:val="nil"/>
            </w:tcBorders>
            <w:shd w:val="clear" w:color="auto" w:fill="auto"/>
            <w:noWrap/>
            <w:vAlign w:val="bottom"/>
            <w:hideMark/>
          </w:tcPr>
          <w:p w14:paraId="12A86A6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6207115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4301BB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4A49D7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3A39B17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002D096F"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144F6A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DB6521B"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43</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678CAEC"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30D95F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6B3F744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7C5CCDB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0F4BC98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698026B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45A74C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D3DD90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8BB649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80FC60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CB25E27"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5ACFA9B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BAE8268"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44</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0CDCF76"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129CA92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1F110080"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6A4CFA1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6239BD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3F1EBCF5"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1943D6C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5A93469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5F08E95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73EBEB6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2BC5F592"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1D2DDB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lastRenderedPageBreak/>
              <w:t>2014-15</w:t>
            </w:r>
          </w:p>
        </w:tc>
        <w:tc>
          <w:tcPr>
            <w:tcW w:w="538" w:type="dxa"/>
            <w:tcBorders>
              <w:top w:val="nil"/>
              <w:left w:val="nil"/>
              <w:bottom w:val="single" w:sz="4" w:space="0" w:color="auto"/>
              <w:right w:val="single" w:sz="4" w:space="0" w:color="auto"/>
            </w:tcBorders>
            <w:shd w:val="clear" w:color="auto" w:fill="auto"/>
            <w:vAlign w:val="center"/>
            <w:hideMark/>
          </w:tcPr>
          <w:p w14:paraId="31900C9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45</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E3F1022"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45AD30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B5F6660"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5E743B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241ECC2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4C8BD9B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2C2C865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329B1C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3196362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AA735C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1C98F5E2"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46AAE5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BAE2FD1"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46</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46D4F54"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4088FA4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61F6F299"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9C5D23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51F5544"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6E16C2C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A3B4B8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FCD17A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A10BED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3F75931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2EB51456"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31DA3B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131F4BD3"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47</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2ACA00A"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238476E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1139.00</w:t>
            </w:r>
          </w:p>
        </w:tc>
        <w:tc>
          <w:tcPr>
            <w:tcW w:w="5955" w:type="dxa"/>
            <w:gridSpan w:val="3"/>
            <w:tcBorders>
              <w:top w:val="nil"/>
              <w:left w:val="nil"/>
              <w:bottom w:val="single" w:sz="4" w:space="0" w:color="auto"/>
              <w:right w:val="single" w:sz="4" w:space="0" w:color="auto"/>
            </w:tcBorders>
            <w:shd w:val="clear" w:color="auto" w:fill="auto"/>
            <w:vAlign w:val="center"/>
            <w:hideMark/>
          </w:tcPr>
          <w:p w14:paraId="2BD32D07"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F73319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1st </w:t>
            </w:r>
            <w:proofErr w:type="spellStart"/>
            <w:r w:rsidRPr="00B57594">
              <w:rPr>
                <w:rFonts w:ascii="Calibri" w:eastAsia="Times New Roman" w:hAnsi="Calibri" w:cs="Times New Roman"/>
                <w:color w:val="000000"/>
                <w:lang w:eastAsia="en-GB"/>
              </w:rPr>
              <w:t>Yr</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61427C1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£1,139</w:t>
            </w:r>
          </w:p>
        </w:tc>
        <w:tc>
          <w:tcPr>
            <w:tcW w:w="236" w:type="dxa"/>
            <w:gridSpan w:val="2"/>
            <w:tcBorders>
              <w:top w:val="nil"/>
              <w:left w:val="nil"/>
              <w:bottom w:val="nil"/>
              <w:right w:val="nil"/>
            </w:tcBorders>
            <w:shd w:val="clear" w:color="auto" w:fill="auto"/>
            <w:noWrap/>
            <w:vAlign w:val="bottom"/>
            <w:hideMark/>
          </w:tcPr>
          <w:p w14:paraId="4E9E8EF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3DE633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590AFC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AB583F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3093BC8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27F33100"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73D9FA0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0C5A2076"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48</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89C05A3"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149135F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21CF8F4F"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32B98FF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3D57890"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236" w:type="dxa"/>
            <w:gridSpan w:val="2"/>
            <w:tcBorders>
              <w:top w:val="nil"/>
              <w:left w:val="nil"/>
              <w:bottom w:val="nil"/>
              <w:right w:val="nil"/>
            </w:tcBorders>
            <w:shd w:val="clear" w:color="auto" w:fill="auto"/>
            <w:noWrap/>
            <w:vAlign w:val="bottom"/>
            <w:hideMark/>
          </w:tcPr>
          <w:p w14:paraId="7F7EE0C2"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181786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EF3C52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8DE5D0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5A4A24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7B708B3A"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7AB9C5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4D99E9E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49</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4AE5DFE"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058996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1512.00</w:t>
            </w:r>
          </w:p>
        </w:tc>
        <w:tc>
          <w:tcPr>
            <w:tcW w:w="5955" w:type="dxa"/>
            <w:gridSpan w:val="3"/>
            <w:tcBorders>
              <w:top w:val="nil"/>
              <w:left w:val="nil"/>
              <w:bottom w:val="single" w:sz="4" w:space="0" w:color="auto"/>
              <w:right w:val="single" w:sz="4" w:space="0" w:color="auto"/>
            </w:tcBorders>
            <w:shd w:val="clear" w:color="auto" w:fill="auto"/>
            <w:vAlign w:val="center"/>
            <w:hideMark/>
          </w:tcPr>
          <w:p w14:paraId="72023D90"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B00B72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457EEDC4"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£1,512</w:t>
            </w:r>
          </w:p>
        </w:tc>
        <w:tc>
          <w:tcPr>
            <w:tcW w:w="236" w:type="dxa"/>
            <w:gridSpan w:val="2"/>
            <w:tcBorders>
              <w:top w:val="nil"/>
              <w:left w:val="nil"/>
              <w:bottom w:val="nil"/>
              <w:right w:val="nil"/>
            </w:tcBorders>
            <w:shd w:val="clear" w:color="auto" w:fill="auto"/>
            <w:noWrap/>
            <w:vAlign w:val="bottom"/>
            <w:hideMark/>
          </w:tcPr>
          <w:p w14:paraId="3174648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594241B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5DE0418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F3DCFE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015D82D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0AD32E6F"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79A213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5EF904A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233A9E6"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309975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20107E9"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7C99147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7B1FFA2"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22A8A678"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B07216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B998E7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CFC26F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0702F4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EEE956C"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2A9182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0C10D3CF"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C9A69C9"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4AD9500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DE13C06"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14C86D3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681302A4"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£500</w:t>
            </w:r>
          </w:p>
        </w:tc>
        <w:tc>
          <w:tcPr>
            <w:tcW w:w="236" w:type="dxa"/>
            <w:gridSpan w:val="2"/>
            <w:tcBorders>
              <w:top w:val="nil"/>
              <w:left w:val="nil"/>
              <w:bottom w:val="nil"/>
              <w:right w:val="nil"/>
            </w:tcBorders>
            <w:shd w:val="clear" w:color="auto" w:fill="auto"/>
            <w:noWrap/>
            <w:vAlign w:val="bottom"/>
            <w:hideMark/>
          </w:tcPr>
          <w:p w14:paraId="3C592CB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44161C5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F4ADD2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1611D71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4575454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0AD43649"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1E71CA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A4363B8"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52</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655925E"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1BDCD1D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16A75E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6C39E81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048AD8D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5DAE4F0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0319C67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0EDF625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2ACBF29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D26F6B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68669D93"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0A33339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94FBE23"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53</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33E3615"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4AD96A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5650.00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42794209"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40E7241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Edin</w:t>
            </w:r>
          </w:p>
        </w:tc>
        <w:tc>
          <w:tcPr>
            <w:tcW w:w="992" w:type="dxa"/>
            <w:tcBorders>
              <w:top w:val="nil"/>
              <w:left w:val="nil"/>
              <w:bottom w:val="single" w:sz="4" w:space="0" w:color="auto"/>
              <w:right w:val="single" w:sz="4" w:space="0" w:color="auto"/>
            </w:tcBorders>
            <w:shd w:val="clear" w:color="auto" w:fill="auto"/>
            <w:noWrap/>
            <w:vAlign w:val="bottom"/>
            <w:hideMark/>
          </w:tcPr>
          <w:p w14:paraId="7E616C5C"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£5,650</w:t>
            </w:r>
          </w:p>
        </w:tc>
        <w:tc>
          <w:tcPr>
            <w:tcW w:w="236" w:type="dxa"/>
            <w:gridSpan w:val="2"/>
            <w:tcBorders>
              <w:top w:val="nil"/>
              <w:left w:val="nil"/>
              <w:bottom w:val="nil"/>
              <w:right w:val="nil"/>
            </w:tcBorders>
            <w:shd w:val="clear" w:color="auto" w:fill="auto"/>
            <w:noWrap/>
            <w:vAlign w:val="bottom"/>
            <w:hideMark/>
          </w:tcPr>
          <w:p w14:paraId="7A8700F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283D64E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5654523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BE334E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5671D78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1DB97889"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3B8057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05B58F41"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54</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14563DE"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E14F86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058AE044"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3BCA379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57C3801C"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02168D5D"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3639DE6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6517244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3D70A5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2BB36F1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09E08244"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6F51D59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17B058D"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55</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790BF06"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6FD29F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650.00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19409C77"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EBF34A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6852F58E"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£650</w:t>
            </w:r>
          </w:p>
        </w:tc>
        <w:tc>
          <w:tcPr>
            <w:tcW w:w="236" w:type="dxa"/>
            <w:gridSpan w:val="2"/>
            <w:tcBorders>
              <w:top w:val="nil"/>
              <w:left w:val="nil"/>
              <w:bottom w:val="nil"/>
              <w:right w:val="nil"/>
            </w:tcBorders>
            <w:shd w:val="clear" w:color="auto" w:fill="auto"/>
            <w:noWrap/>
            <w:vAlign w:val="bottom"/>
            <w:hideMark/>
          </w:tcPr>
          <w:p w14:paraId="51A32618"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AF95AE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B22521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7EB469D0"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A4C3D8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E9D9397"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04F21C9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57403F19"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56</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6C18549"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9232E3D"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260.00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5B1C981"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008C308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1D2F977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£260</w:t>
            </w:r>
          </w:p>
        </w:tc>
        <w:tc>
          <w:tcPr>
            <w:tcW w:w="236" w:type="dxa"/>
            <w:gridSpan w:val="2"/>
            <w:tcBorders>
              <w:top w:val="nil"/>
              <w:left w:val="nil"/>
              <w:bottom w:val="nil"/>
              <w:right w:val="nil"/>
            </w:tcBorders>
            <w:shd w:val="clear" w:color="auto" w:fill="auto"/>
            <w:noWrap/>
            <w:vAlign w:val="bottom"/>
            <w:hideMark/>
          </w:tcPr>
          <w:p w14:paraId="45D3A9CC"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6425C11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76DD74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BE816D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41C1B08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4F246363"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E33E75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683DD1A2"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57</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6A0316F"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6A95334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78DD47B1"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5C1438C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0ED2FE4A"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£1,000</w:t>
            </w:r>
          </w:p>
        </w:tc>
        <w:tc>
          <w:tcPr>
            <w:tcW w:w="236" w:type="dxa"/>
            <w:gridSpan w:val="2"/>
            <w:tcBorders>
              <w:top w:val="nil"/>
              <w:left w:val="nil"/>
              <w:bottom w:val="nil"/>
              <w:right w:val="nil"/>
            </w:tcBorders>
            <w:shd w:val="clear" w:color="auto" w:fill="auto"/>
            <w:noWrap/>
            <w:vAlign w:val="bottom"/>
            <w:hideMark/>
          </w:tcPr>
          <w:p w14:paraId="4F72281C"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6979A21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7A4C707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182BDA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6FB35DD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232AC5A9"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205BC1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710D59C7"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58</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83A1391"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570D6748"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250.00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38402B8B"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10D34D0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xml:space="preserve">1st </w:t>
            </w:r>
            <w:proofErr w:type="spellStart"/>
            <w:r w:rsidRPr="00B57594">
              <w:rPr>
                <w:rFonts w:ascii="Calibri" w:eastAsia="Times New Roman" w:hAnsi="Calibri" w:cs="Times New Roman"/>
                <w:color w:val="000000"/>
                <w:lang w:eastAsia="en-GB"/>
              </w:rPr>
              <w:t>Yr</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153F2E6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£250</w:t>
            </w:r>
          </w:p>
        </w:tc>
        <w:tc>
          <w:tcPr>
            <w:tcW w:w="236" w:type="dxa"/>
            <w:gridSpan w:val="2"/>
            <w:tcBorders>
              <w:top w:val="nil"/>
              <w:left w:val="nil"/>
              <w:bottom w:val="nil"/>
              <w:right w:val="nil"/>
            </w:tcBorders>
            <w:shd w:val="clear" w:color="auto" w:fill="auto"/>
            <w:noWrap/>
            <w:vAlign w:val="bottom"/>
            <w:hideMark/>
          </w:tcPr>
          <w:p w14:paraId="33E51BD6"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7769AD7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2C30AE6F"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62A0AA1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48A954E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4801D9F8"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3AEDB08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4B99CD23"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59</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65F83FD"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79577DA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2C7CCD28"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4AD74EA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40F1FFD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w:t>
            </w:r>
          </w:p>
        </w:tc>
        <w:tc>
          <w:tcPr>
            <w:tcW w:w="236" w:type="dxa"/>
            <w:gridSpan w:val="2"/>
            <w:tcBorders>
              <w:top w:val="nil"/>
              <w:left w:val="nil"/>
              <w:bottom w:val="nil"/>
              <w:right w:val="nil"/>
            </w:tcBorders>
            <w:shd w:val="clear" w:color="auto" w:fill="auto"/>
            <w:noWrap/>
            <w:vAlign w:val="bottom"/>
            <w:hideMark/>
          </w:tcPr>
          <w:p w14:paraId="1EF0AF67"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1285C32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309CACF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5A4A553"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186724F7"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5BC163BB"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0A13C874"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3FDB6F3"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60</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7605395"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357343A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21F77DA4"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2E9BCED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proofErr w:type="spellStart"/>
            <w:r w:rsidRPr="00B57594">
              <w:rPr>
                <w:rFonts w:ascii="Calibri" w:eastAsia="Times New Roman" w:hAnsi="Calibri" w:cs="Times New Roman"/>
                <w:color w:val="000000"/>
                <w:lang w:eastAsia="en-GB"/>
              </w:rPr>
              <w:t>Spons</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14:paraId="2A5B459B"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£2,000</w:t>
            </w:r>
          </w:p>
        </w:tc>
        <w:tc>
          <w:tcPr>
            <w:tcW w:w="236" w:type="dxa"/>
            <w:gridSpan w:val="2"/>
            <w:tcBorders>
              <w:top w:val="nil"/>
              <w:left w:val="nil"/>
              <w:bottom w:val="nil"/>
              <w:right w:val="nil"/>
            </w:tcBorders>
            <w:shd w:val="clear" w:color="auto" w:fill="auto"/>
            <w:noWrap/>
            <w:vAlign w:val="bottom"/>
            <w:hideMark/>
          </w:tcPr>
          <w:p w14:paraId="0A8A1EEF"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6FD15F3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4E3E70C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4C79A4AA"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71AED8D5"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615D072E" w14:textId="77777777" w:rsidTr="006D144C">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251BDC9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2014-15</w:t>
            </w:r>
          </w:p>
        </w:tc>
        <w:tc>
          <w:tcPr>
            <w:tcW w:w="538" w:type="dxa"/>
            <w:tcBorders>
              <w:top w:val="nil"/>
              <w:left w:val="nil"/>
              <w:bottom w:val="single" w:sz="4" w:space="0" w:color="auto"/>
              <w:right w:val="single" w:sz="4" w:space="0" w:color="auto"/>
            </w:tcBorders>
            <w:shd w:val="clear" w:color="auto" w:fill="auto"/>
            <w:vAlign w:val="center"/>
            <w:hideMark/>
          </w:tcPr>
          <w:p w14:paraId="38EB7184" w14:textId="77777777" w:rsidR="006D144C" w:rsidRPr="00B57594" w:rsidRDefault="006D144C" w:rsidP="006D144C">
            <w:pPr>
              <w:spacing w:after="0" w:line="240" w:lineRule="auto"/>
              <w:ind w:right="34"/>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61</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B6E9FCF" w14:textId="77777777" w:rsidR="006D144C" w:rsidRPr="00B57594" w:rsidRDefault="006D144C" w:rsidP="006D144C">
            <w:pPr>
              <w:spacing w:after="0" w:line="240" w:lineRule="auto"/>
              <w:rPr>
                <w:rFonts w:ascii="Calibri" w:eastAsia="Times New Roman" w:hAnsi="Calibri" w:cs="Times New Roman"/>
                <w:color w:val="006100"/>
                <w:lang w:eastAsia="en-GB"/>
              </w:rPr>
            </w:pPr>
            <w:r w:rsidRPr="00B57594">
              <w:rPr>
                <w:rFonts w:ascii="Calibri" w:eastAsia="Times New Roman" w:hAnsi="Calibri" w:cs="Times New Roman"/>
                <w:color w:val="006100"/>
                <w:lang w:eastAsia="en-GB"/>
              </w:rPr>
              <w:t>Yes</w:t>
            </w:r>
          </w:p>
        </w:tc>
        <w:tc>
          <w:tcPr>
            <w:tcW w:w="1030" w:type="dxa"/>
            <w:gridSpan w:val="2"/>
            <w:tcBorders>
              <w:top w:val="nil"/>
              <w:left w:val="nil"/>
              <w:bottom w:val="single" w:sz="4" w:space="0" w:color="auto"/>
              <w:right w:val="single" w:sz="4" w:space="0" w:color="auto"/>
            </w:tcBorders>
            <w:shd w:val="clear" w:color="auto" w:fill="auto"/>
            <w:vAlign w:val="center"/>
            <w:hideMark/>
          </w:tcPr>
          <w:p w14:paraId="1DF58D4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3000.00</w:t>
            </w:r>
          </w:p>
        </w:tc>
        <w:tc>
          <w:tcPr>
            <w:tcW w:w="5955" w:type="dxa"/>
            <w:gridSpan w:val="3"/>
            <w:tcBorders>
              <w:top w:val="nil"/>
              <w:left w:val="nil"/>
              <w:bottom w:val="single" w:sz="4" w:space="0" w:color="auto"/>
              <w:right w:val="single" w:sz="4" w:space="0" w:color="auto"/>
            </w:tcBorders>
            <w:shd w:val="clear" w:color="auto" w:fill="auto"/>
            <w:vAlign w:val="center"/>
            <w:hideMark/>
          </w:tcPr>
          <w:p w14:paraId="7039EF20" w14:textId="77777777" w:rsidR="006D144C" w:rsidRPr="00B57594" w:rsidRDefault="006D144C" w:rsidP="006D144C">
            <w:pPr>
              <w:spacing w:after="0" w:line="240" w:lineRule="auto"/>
              <w:ind w:right="571"/>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92" w:type="dxa"/>
            <w:tcBorders>
              <w:top w:val="nil"/>
              <w:left w:val="nil"/>
              <w:bottom w:val="single" w:sz="4" w:space="0" w:color="auto"/>
              <w:right w:val="single" w:sz="4" w:space="0" w:color="auto"/>
            </w:tcBorders>
            <w:shd w:val="clear" w:color="auto" w:fill="auto"/>
            <w:vAlign w:val="center"/>
            <w:hideMark/>
          </w:tcPr>
          <w:p w14:paraId="79979502"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GBDF</w:t>
            </w:r>
          </w:p>
        </w:tc>
        <w:tc>
          <w:tcPr>
            <w:tcW w:w="992" w:type="dxa"/>
            <w:tcBorders>
              <w:top w:val="nil"/>
              <w:left w:val="nil"/>
              <w:bottom w:val="single" w:sz="4" w:space="0" w:color="auto"/>
              <w:right w:val="single" w:sz="4" w:space="0" w:color="auto"/>
            </w:tcBorders>
            <w:shd w:val="clear" w:color="auto" w:fill="auto"/>
            <w:noWrap/>
            <w:vAlign w:val="bottom"/>
            <w:hideMark/>
          </w:tcPr>
          <w:p w14:paraId="473C6DA1"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£3,000</w:t>
            </w:r>
          </w:p>
        </w:tc>
        <w:tc>
          <w:tcPr>
            <w:tcW w:w="236" w:type="dxa"/>
            <w:gridSpan w:val="2"/>
            <w:tcBorders>
              <w:top w:val="nil"/>
              <w:left w:val="nil"/>
              <w:bottom w:val="nil"/>
              <w:right w:val="nil"/>
            </w:tcBorders>
            <w:shd w:val="clear" w:color="auto" w:fill="auto"/>
            <w:noWrap/>
            <w:vAlign w:val="bottom"/>
            <w:hideMark/>
          </w:tcPr>
          <w:p w14:paraId="744695B9" w14:textId="77777777" w:rsidR="006D144C" w:rsidRPr="00B57594" w:rsidRDefault="006D144C" w:rsidP="006D144C">
            <w:pPr>
              <w:spacing w:after="0" w:line="240" w:lineRule="auto"/>
              <w:jc w:val="right"/>
              <w:rPr>
                <w:rFonts w:ascii="Calibri" w:eastAsia="Times New Roman" w:hAnsi="Calibri" w:cs="Times New Roman"/>
                <w:color w:val="000000"/>
                <w:lang w:eastAsia="en-GB"/>
              </w:rPr>
            </w:pPr>
          </w:p>
        </w:tc>
        <w:tc>
          <w:tcPr>
            <w:tcW w:w="911" w:type="dxa"/>
            <w:gridSpan w:val="3"/>
            <w:tcBorders>
              <w:top w:val="nil"/>
              <w:left w:val="single" w:sz="4" w:space="0" w:color="auto"/>
              <w:bottom w:val="single" w:sz="4" w:space="0" w:color="auto"/>
              <w:right w:val="single" w:sz="4" w:space="0" w:color="auto"/>
            </w:tcBorders>
            <w:shd w:val="clear" w:color="auto" w:fill="auto"/>
            <w:vAlign w:val="center"/>
            <w:hideMark/>
          </w:tcPr>
          <w:p w14:paraId="52EACB0C"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vAlign w:val="center"/>
            <w:hideMark/>
          </w:tcPr>
          <w:p w14:paraId="147C7A7B"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0" w:type="dxa"/>
            <w:gridSpan w:val="2"/>
            <w:tcBorders>
              <w:top w:val="nil"/>
              <w:left w:val="nil"/>
              <w:bottom w:val="single" w:sz="4" w:space="0" w:color="auto"/>
              <w:right w:val="single" w:sz="4" w:space="0" w:color="auto"/>
            </w:tcBorders>
            <w:shd w:val="clear" w:color="auto" w:fill="auto"/>
            <w:vAlign w:val="center"/>
            <w:hideMark/>
          </w:tcPr>
          <w:p w14:paraId="06738279"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967" w:type="dxa"/>
            <w:gridSpan w:val="2"/>
            <w:tcBorders>
              <w:top w:val="nil"/>
              <w:left w:val="nil"/>
              <w:bottom w:val="single" w:sz="4" w:space="0" w:color="auto"/>
              <w:right w:val="single" w:sz="4" w:space="0" w:color="auto"/>
            </w:tcBorders>
            <w:shd w:val="clear" w:color="auto" w:fill="auto"/>
            <w:vAlign w:val="center"/>
            <w:hideMark/>
          </w:tcPr>
          <w:p w14:paraId="186121DE"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r>
      <w:tr w:rsidR="006D144C" w:rsidRPr="00B57594" w14:paraId="3D9B5A41" w14:textId="77777777" w:rsidTr="006D144C">
        <w:trPr>
          <w:gridAfter w:val="1"/>
          <w:wAfter w:w="340" w:type="dxa"/>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14:paraId="48E95F21"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r w:rsidRPr="00B57594">
              <w:rPr>
                <w:rFonts w:ascii="Calibri" w:eastAsia="Times New Roman" w:hAnsi="Calibri" w:cs="Times New Roman"/>
                <w:color w:val="000000"/>
                <w:lang w:eastAsia="en-GB"/>
              </w:rPr>
              <w:t> </w:t>
            </w:r>
          </w:p>
        </w:tc>
        <w:tc>
          <w:tcPr>
            <w:tcW w:w="784" w:type="dxa"/>
            <w:gridSpan w:val="2"/>
            <w:tcBorders>
              <w:top w:val="nil"/>
              <w:left w:val="nil"/>
              <w:bottom w:val="nil"/>
              <w:right w:val="nil"/>
            </w:tcBorders>
            <w:shd w:val="clear" w:color="auto" w:fill="auto"/>
            <w:noWrap/>
            <w:vAlign w:val="bottom"/>
            <w:hideMark/>
          </w:tcPr>
          <w:p w14:paraId="3BF352A6" w14:textId="77777777" w:rsidR="006D144C" w:rsidRPr="00B57594" w:rsidRDefault="006D144C" w:rsidP="006D144C">
            <w:pPr>
              <w:spacing w:after="0" w:line="240" w:lineRule="auto"/>
              <w:jc w:val="center"/>
              <w:rPr>
                <w:rFonts w:ascii="Calibri" w:eastAsia="Times New Roman" w:hAnsi="Calibri" w:cs="Times New Roman"/>
                <w:color w:val="000000"/>
                <w:lang w:eastAsia="en-GB"/>
              </w:rPr>
            </w:pPr>
          </w:p>
        </w:tc>
        <w:tc>
          <w:tcPr>
            <w:tcW w:w="653" w:type="dxa"/>
            <w:gridSpan w:val="2"/>
            <w:tcBorders>
              <w:top w:val="nil"/>
              <w:left w:val="nil"/>
              <w:bottom w:val="nil"/>
              <w:right w:val="nil"/>
            </w:tcBorders>
            <w:shd w:val="clear" w:color="auto" w:fill="auto"/>
            <w:noWrap/>
            <w:vAlign w:val="bottom"/>
            <w:hideMark/>
          </w:tcPr>
          <w:p w14:paraId="00B68619"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1030" w:type="dxa"/>
            <w:gridSpan w:val="2"/>
            <w:tcBorders>
              <w:top w:val="nil"/>
              <w:left w:val="nil"/>
              <w:bottom w:val="nil"/>
              <w:right w:val="nil"/>
            </w:tcBorders>
            <w:shd w:val="clear" w:color="auto" w:fill="auto"/>
            <w:noWrap/>
            <w:vAlign w:val="bottom"/>
            <w:hideMark/>
          </w:tcPr>
          <w:p w14:paraId="75430DBF"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5464" w:type="dxa"/>
            <w:tcBorders>
              <w:top w:val="nil"/>
              <w:left w:val="nil"/>
              <w:bottom w:val="nil"/>
              <w:right w:val="nil"/>
            </w:tcBorders>
            <w:shd w:val="clear" w:color="auto" w:fill="auto"/>
            <w:noWrap/>
            <w:vAlign w:val="bottom"/>
            <w:hideMark/>
          </w:tcPr>
          <w:p w14:paraId="28736016"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284" w:type="dxa"/>
            <w:tcBorders>
              <w:top w:val="nil"/>
              <w:left w:val="nil"/>
              <w:bottom w:val="nil"/>
              <w:right w:val="nil"/>
            </w:tcBorders>
            <w:shd w:val="clear" w:color="auto" w:fill="auto"/>
            <w:noWrap/>
            <w:vAlign w:val="bottom"/>
            <w:hideMark/>
          </w:tcPr>
          <w:p w14:paraId="6D39E935"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2187" w:type="dxa"/>
            <w:gridSpan w:val="3"/>
            <w:tcBorders>
              <w:top w:val="nil"/>
              <w:left w:val="nil"/>
              <w:bottom w:val="nil"/>
              <w:right w:val="nil"/>
            </w:tcBorders>
            <w:shd w:val="clear" w:color="auto" w:fill="auto"/>
            <w:noWrap/>
            <w:vAlign w:val="bottom"/>
            <w:hideMark/>
          </w:tcPr>
          <w:p w14:paraId="61B47F74"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236" w:type="dxa"/>
            <w:gridSpan w:val="2"/>
            <w:tcBorders>
              <w:top w:val="nil"/>
              <w:left w:val="nil"/>
              <w:bottom w:val="nil"/>
              <w:right w:val="nil"/>
            </w:tcBorders>
            <w:shd w:val="clear" w:color="auto" w:fill="auto"/>
            <w:noWrap/>
            <w:vAlign w:val="bottom"/>
            <w:hideMark/>
          </w:tcPr>
          <w:p w14:paraId="648A5FE0"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375" w:type="dxa"/>
            <w:tcBorders>
              <w:top w:val="nil"/>
              <w:left w:val="nil"/>
              <w:bottom w:val="nil"/>
              <w:right w:val="nil"/>
            </w:tcBorders>
            <w:shd w:val="clear" w:color="auto" w:fill="auto"/>
            <w:vAlign w:val="center"/>
            <w:hideMark/>
          </w:tcPr>
          <w:p w14:paraId="2B8D134E"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966" w:type="dxa"/>
            <w:gridSpan w:val="2"/>
            <w:tcBorders>
              <w:top w:val="nil"/>
              <w:left w:val="nil"/>
              <w:bottom w:val="nil"/>
              <w:right w:val="nil"/>
            </w:tcBorders>
            <w:shd w:val="clear" w:color="auto" w:fill="auto"/>
            <w:vAlign w:val="center"/>
            <w:hideMark/>
          </w:tcPr>
          <w:p w14:paraId="5E2A65A2"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960" w:type="dxa"/>
            <w:gridSpan w:val="2"/>
            <w:tcBorders>
              <w:top w:val="nil"/>
              <w:left w:val="nil"/>
              <w:bottom w:val="nil"/>
              <w:right w:val="nil"/>
            </w:tcBorders>
            <w:shd w:val="clear" w:color="auto" w:fill="auto"/>
            <w:vAlign w:val="center"/>
            <w:hideMark/>
          </w:tcPr>
          <w:p w14:paraId="1B89F0F0"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960" w:type="dxa"/>
            <w:gridSpan w:val="2"/>
            <w:tcBorders>
              <w:top w:val="nil"/>
              <w:left w:val="nil"/>
              <w:bottom w:val="nil"/>
              <w:right w:val="nil"/>
            </w:tcBorders>
            <w:shd w:val="clear" w:color="auto" w:fill="auto"/>
            <w:vAlign w:val="center"/>
            <w:hideMark/>
          </w:tcPr>
          <w:p w14:paraId="15ECEF0C"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r>
      <w:tr w:rsidR="006D144C" w:rsidRPr="00B57594" w14:paraId="1458B044" w14:textId="77777777" w:rsidTr="006D144C">
        <w:trPr>
          <w:gridAfter w:val="1"/>
          <w:wAfter w:w="340" w:type="dxa"/>
          <w:trHeight w:val="315"/>
        </w:trPr>
        <w:tc>
          <w:tcPr>
            <w:tcW w:w="2437" w:type="dxa"/>
            <w:gridSpan w:val="5"/>
            <w:tcBorders>
              <w:top w:val="nil"/>
              <w:left w:val="nil"/>
              <w:bottom w:val="nil"/>
              <w:right w:val="nil"/>
            </w:tcBorders>
            <w:shd w:val="clear" w:color="auto" w:fill="auto"/>
            <w:noWrap/>
            <w:vAlign w:val="bottom"/>
            <w:hideMark/>
          </w:tcPr>
          <w:p w14:paraId="0BE2409D" w14:textId="77777777" w:rsidR="006D144C" w:rsidRPr="00B57594" w:rsidRDefault="006D144C" w:rsidP="006D144C">
            <w:pPr>
              <w:spacing w:after="0" w:line="240" w:lineRule="auto"/>
              <w:rPr>
                <w:rFonts w:ascii="Calibri" w:eastAsia="Times New Roman" w:hAnsi="Calibri" w:cs="Times New Roman"/>
                <w:color w:val="000000"/>
                <w:sz w:val="24"/>
                <w:szCs w:val="24"/>
                <w:lang w:eastAsia="en-GB"/>
              </w:rPr>
            </w:pPr>
            <w:r w:rsidRPr="00B57594">
              <w:rPr>
                <w:rFonts w:ascii="Calibri" w:eastAsia="Times New Roman" w:hAnsi="Calibri" w:cs="Times New Roman"/>
                <w:color w:val="000000"/>
                <w:sz w:val="24"/>
                <w:szCs w:val="24"/>
                <w:lang w:eastAsia="en-GB"/>
              </w:rPr>
              <w:t>Value of Applications</w:t>
            </w:r>
          </w:p>
        </w:tc>
        <w:tc>
          <w:tcPr>
            <w:tcW w:w="1030" w:type="dxa"/>
            <w:gridSpan w:val="2"/>
            <w:tcBorders>
              <w:top w:val="nil"/>
              <w:left w:val="nil"/>
              <w:bottom w:val="nil"/>
              <w:right w:val="nil"/>
            </w:tcBorders>
            <w:shd w:val="clear" w:color="auto" w:fill="auto"/>
            <w:noWrap/>
            <w:vAlign w:val="bottom"/>
            <w:hideMark/>
          </w:tcPr>
          <w:p w14:paraId="01D58814" w14:textId="77777777" w:rsidR="006D144C" w:rsidRPr="00B57594" w:rsidRDefault="006D144C" w:rsidP="006D144C">
            <w:pPr>
              <w:spacing w:after="0" w:line="240" w:lineRule="auto"/>
              <w:jc w:val="right"/>
              <w:rPr>
                <w:rFonts w:ascii="Calibri" w:eastAsia="Times New Roman" w:hAnsi="Calibri" w:cs="Times New Roman"/>
                <w:color w:val="000000"/>
                <w:sz w:val="24"/>
                <w:szCs w:val="24"/>
                <w:lang w:eastAsia="en-GB"/>
              </w:rPr>
            </w:pPr>
            <w:r w:rsidRPr="00B57594">
              <w:rPr>
                <w:rFonts w:ascii="Calibri" w:eastAsia="Times New Roman" w:hAnsi="Calibri" w:cs="Times New Roman"/>
                <w:color w:val="000000"/>
                <w:sz w:val="24"/>
                <w:szCs w:val="24"/>
                <w:lang w:eastAsia="en-GB"/>
              </w:rPr>
              <w:t>£59,119</w:t>
            </w:r>
          </w:p>
        </w:tc>
        <w:tc>
          <w:tcPr>
            <w:tcW w:w="5464" w:type="dxa"/>
            <w:tcBorders>
              <w:top w:val="nil"/>
              <w:left w:val="nil"/>
              <w:bottom w:val="nil"/>
              <w:right w:val="nil"/>
            </w:tcBorders>
            <w:shd w:val="clear" w:color="auto" w:fill="auto"/>
            <w:noWrap/>
            <w:vAlign w:val="bottom"/>
            <w:hideMark/>
          </w:tcPr>
          <w:p w14:paraId="77D20DDA" w14:textId="77777777" w:rsidR="006D144C" w:rsidRPr="00B57594" w:rsidRDefault="006D144C" w:rsidP="006D144C">
            <w:pPr>
              <w:spacing w:after="0" w:line="240" w:lineRule="auto"/>
              <w:jc w:val="right"/>
              <w:rPr>
                <w:rFonts w:ascii="Calibri" w:eastAsia="Times New Roman" w:hAnsi="Calibri" w:cs="Times New Roman"/>
                <w:color w:val="000000"/>
                <w:sz w:val="24"/>
                <w:szCs w:val="24"/>
                <w:lang w:eastAsia="en-GB"/>
              </w:rPr>
            </w:pPr>
          </w:p>
        </w:tc>
        <w:tc>
          <w:tcPr>
            <w:tcW w:w="284" w:type="dxa"/>
            <w:tcBorders>
              <w:top w:val="nil"/>
              <w:left w:val="nil"/>
              <w:bottom w:val="nil"/>
              <w:right w:val="nil"/>
            </w:tcBorders>
            <w:shd w:val="clear" w:color="auto" w:fill="auto"/>
            <w:noWrap/>
            <w:vAlign w:val="bottom"/>
            <w:hideMark/>
          </w:tcPr>
          <w:p w14:paraId="506A52F1"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2187" w:type="dxa"/>
            <w:gridSpan w:val="3"/>
            <w:tcBorders>
              <w:top w:val="nil"/>
              <w:left w:val="nil"/>
              <w:bottom w:val="nil"/>
              <w:right w:val="nil"/>
            </w:tcBorders>
            <w:shd w:val="clear" w:color="auto" w:fill="auto"/>
            <w:noWrap/>
            <w:vAlign w:val="bottom"/>
            <w:hideMark/>
          </w:tcPr>
          <w:p w14:paraId="19FCC3F1"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236" w:type="dxa"/>
            <w:gridSpan w:val="2"/>
            <w:tcBorders>
              <w:top w:val="nil"/>
              <w:left w:val="nil"/>
              <w:bottom w:val="nil"/>
              <w:right w:val="nil"/>
            </w:tcBorders>
            <w:shd w:val="clear" w:color="auto" w:fill="auto"/>
            <w:noWrap/>
            <w:vAlign w:val="bottom"/>
            <w:hideMark/>
          </w:tcPr>
          <w:p w14:paraId="10F5A69B"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375" w:type="dxa"/>
            <w:tcBorders>
              <w:top w:val="nil"/>
              <w:left w:val="nil"/>
              <w:bottom w:val="nil"/>
              <w:right w:val="nil"/>
            </w:tcBorders>
            <w:shd w:val="clear" w:color="auto" w:fill="auto"/>
            <w:vAlign w:val="center"/>
            <w:hideMark/>
          </w:tcPr>
          <w:p w14:paraId="3B0548AC" w14:textId="77777777" w:rsidR="006D144C" w:rsidRPr="00B57594" w:rsidRDefault="006D144C" w:rsidP="006D144C">
            <w:pPr>
              <w:spacing w:after="0" w:line="240" w:lineRule="auto"/>
              <w:jc w:val="center"/>
              <w:rPr>
                <w:rFonts w:ascii="Calibri" w:eastAsia="Times New Roman" w:hAnsi="Calibri" w:cs="Times New Roman"/>
                <w:color w:val="000000"/>
                <w:sz w:val="24"/>
                <w:szCs w:val="24"/>
                <w:lang w:eastAsia="en-GB"/>
              </w:rPr>
            </w:pPr>
            <w:r w:rsidRPr="00B57594">
              <w:rPr>
                <w:rFonts w:ascii="Calibri" w:eastAsia="Times New Roman" w:hAnsi="Calibri" w:cs="Times New Roman"/>
                <w:color w:val="000000"/>
                <w:sz w:val="24"/>
                <w:szCs w:val="24"/>
                <w:lang w:eastAsia="en-GB"/>
              </w:rPr>
              <w:t>10</w:t>
            </w:r>
          </w:p>
        </w:tc>
        <w:tc>
          <w:tcPr>
            <w:tcW w:w="966" w:type="dxa"/>
            <w:gridSpan w:val="2"/>
            <w:tcBorders>
              <w:top w:val="nil"/>
              <w:left w:val="nil"/>
              <w:bottom w:val="nil"/>
              <w:right w:val="nil"/>
            </w:tcBorders>
            <w:shd w:val="clear" w:color="auto" w:fill="auto"/>
            <w:vAlign w:val="center"/>
            <w:hideMark/>
          </w:tcPr>
          <w:p w14:paraId="54C1C972" w14:textId="77777777" w:rsidR="006D144C" w:rsidRPr="00B57594" w:rsidRDefault="006D144C" w:rsidP="006D144C">
            <w:pPr>
              <w:spacing w:after="0" w:line="240" w:lineRule="auto"/>
              <w:jc w:val="center"/>
              <w:rPr>
                <w:rFonts w:ascii="Calibri" w:eastAsia="Times New Roman" w:hAnsi="Calibri" w:cs="Times New Roman"/>
                <w:color w:val="000000"/>
                <w:sz w:val="24"/>
                <w:szCs w:val="24"/>
                <w:lang w:eastAsia="en-GB"/>
              </w:rPr>
            </w:pPr>
            <w:r w:rsidRPr="00B57594">
              <w:rPr>
                <w:rFonts w:ascii="Calibri" w:eastAsia="Times New Roman" w:hAnsi="Calibri" w:cs="Times New Roman"/>
                <w:color w:val="000000"/>
                <w:sz w:val="24"/>
                <w:szCs w:val="24"/>
                <w:lang w:eastAsia="en-GB"/>
              </w:rPr>
              <w:t>3</w:t>
            </w:r>
          </w:p>
        </w:tc>
        <w:tc>
          <w:tcPr>
            <w:tcW w:w="960" w:type="dxa"/>
            <w:gridSpan w:val="2"/>
            <w:tcBorders>
              <w:top w:val="nil"/>
              <w:left w:val="nil"/>
              <w:bottom w:val="nil"/>
              <w:right w:val="nil"/>
            </w:tcBorders>
            <w:shd w:val="clear" w:color="auto" w:fill="auto"/>
            <w:vAlign w:val="center"/>
            <w:hideMark/>
          </w:tcPr>
          <w:p w14:paraId="295A07E3" w14:textId="77777777" w:rsidR="006D144C" w:rsidRPr="00B57594" w:rsidRDefault="006D144C" w:rsidP="006D144C">
            <w:pPr>
              <w:spacing w:after="0" w:line="240" w:lineRule="auto"/>
              <w:jc w:val="center"/>
              <w:rPr>
                <w:rFonts w:ascii="Calibri" w:eastAsia="Times New Roman" w:hAnsi="Calibri" w:cs="Times New Roman"/>
                <w:color w:val="000000"/>
                <w:sz w:val="24"/>
                <w:szCs w:val="24"/>
                <w:lang w:eastAsia="en-GB"/>
              </w:rPr>
            </w:pPr>
            <w:r w:rsidRPr="00B57594">
              <w:rPr>
                <w:rFonts w:ascii="Calibri" w:eastAsia="Times New Roman" w:hAnsi="Calibri" w:cs="Times New Roman"/>
                <w:color w:val="000000"/>
                <w:sz w:val="24"/>
                <w:szCs w:val="24"/>
                <w:lang w:eastAsia="en-GB"/>
              </w:rPr>
              <w:t>1</w:t>
            </w:r>
          </w:p>
        </w:tc>
        <w:tc>
          <w:tcPr>
            <w:tcW w:w="960" w:type="dxa"/>
            <w:gridSpan w:val="2"/>
            <w:tcBorders>
              <w:top w:val="nil"/>
              <w:left w:val="nil"/>
              <w:bottom w:val="nil"/>
              <w:right w:val="nil"/>
            </w:tcBorders>
            <w:shd w:val="clear" w:color="auto" w:fill="auto"/>
            <w:vAlign w:val="center"/>
            <w:hideMark/>
          </w:tcPr>
          <w:p w14:paraId="7DED5166" w14:textId="77777777" w:rsidR="006D144C" w:rsidRPr="00B57594" w:rsidRDefault="006D144C" w:rsidP="006D144C">
            <w:pPr>
              <w:spacing w:after="0" w:line="240" w:lineRule="auto"/>
              <w:jc w:val="center"/>
              <w:rPr>
                <w:rFonts w:ascii="Calibri" w:eastAsia="Times New Roman" w:hAnsi="Calibri" w:cs="Times New Roman"/>
                <w:color w:val="000000"/>
                <w:sz w:val="24"/>
                <w:szCs w:val="24"/>
                <w:lang w:eastAsia="en-GB"/>
              </w:rPr>
            </w:pPr>
            <w:r w:rsidRPr="00B57594">
              <w:rPr>
                <w:rFonts w:ascii="Calibri" w:eastAsia="Times New Roman" w:hAnsi="Calibri" w:cs="Times New Roman"/>
                <w:color w:val="000000"/>
                <w:sz w:val="24"/>
                <w:szCs w:val="24"/>
                <w:lang w:eastAsia="en-GB"/>
              </w:rPr>
              <w:t>9</w:t>
            </w:r>
          </w:p>
        </w:tc>
      </w:tr>
      <w:tr w:rsidR="006D144C" w:rsidRPr="00B57594" w14:paraId="2D933BE8" w14:textId="77777777" w:rsidTr="006D144C">
        <w:trPr>
          <w:gridAfter w:val="1"/>
          <w:wAfter w:w="340" w:type="dxa"/>
          <w:trHeight w:val="315"/>
        </w:trPr>
        <w:tc>
          <w:tcPr>
            <w:tcW w:w="1000" w:type="dxa"/>
            <w:tcBorders>
              <w:top w:val="nil"/>
              <w:left w:val="nil"/>
              <w:bottom w:val="nil"/>
              <w:right w:val="nil"/>
            </w:tcBorders>
            <w:shd w:val="clear" w:color="auto" w:fill="auto"/>
            <w:noWrap/>
            <w:vAlign w:val="bottom"/>
            <w:hideMark/>
          </w:tcPr>
          <w:p w14:paraId="296EDE12" w14:textId="77777777" w:rsidR="006D144C" w:rsidRPr="00B57594" w:rsidRDefault="006D144C" w:rsidP="006D144C">
            <w:pPr>
              <w:spacing w:after="0" w:line="240" w:lineRule="auto"/>
              <w:jc w:val="center"/>
              <w:rPr>
                <w:rFonts w:ascii="Calibri" w:eastAsia="Times New Roman" w:hAnsi="Calibri" w:cs="Times New Roman"/>
                <w:color w:val="000000"/>
                <w:sz w:val="24"/>
                <w:szCs w:val="24"/>
                <w:lang w:eastAsia="en-GB"/>
              </w:rPr>
            </w:pPr>
          </w:p>
        </w:tc>
        <w:tc>
          <w:tcPr>
            <w:tcW w:w="784" w:type="dxa"/>
            <w:gridSpan w:val="2"/>
            <w:tcBorders>
              <w:top w:val="nil"/>
              <w:left w:val="nil"/>
              <w:bottom w:val="nil"/>
              <w:right w:val="nil"/>
            </w:tcBorders>
            <w:shd w:val="clear" w:color="auto" w:fill="auto"/>
            <w:noWrap/>
            <w:vAlign w:val="bottom"/>
            <w:hideMark/>
          </w:tcPr>
          <w:p w14:paraId="1D4A2950"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653" w:type="dxa"/>
            <w:gridSpan w:val="2"/>
            <w:tcBorders>
              <w:top w:val="nil"/>
              <w:left w:val="nil"/>
              <w:bottom w:val="nil"/>
              <w:right w:val="nil"/>
            </w:tcBorders>
            <w:shd w:val="clear" w:color="auto" w:fill="auto"/>
            <w:noWrap/>
            <w:vAlign w:val="bottom"/>
            <w:hideMark/>
          </w:tcPr>
          <w:p w14:paraId="411FB48F"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1030" w:type="dxa"/>
            <w:gridSpan w:val="2"/>
            <w:tcBorders>
              <w:top w:val="nil"/>
              <w:left w:val="nil"/>
              <w:bottom w:val="nil"/>
              <w:right w:val="nil"/>
            </w:tcBorders>
            <w:shd w:val="clear" w:color="auto" w:fill="auto"/>
            <w:noWrap/>
            <w:vAlign w:val="bottom"/>
            <w:hideMark/>
          </w:tcPr>
          <w:p w14:paraId="785EAB43"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5464" w:type="dxa"/>
            <w:tcBorders>
              <w:top w:val="nil"/>
              <w:left w:val="nil"/>
              <w:bottom w:val="nil"/>
              <w:right w:val="nil"/>
            </w:tcBorders>
            <w:shd w:val="clear" w:color="auto" w:fill="auto"/>
            <w:noWrap/>
            <w:vAlign w:val="bottom"/>
            <w:hideMark/>
          </w:tcPr>
          <w:p w14:paraId="62DD16F5"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284" w:type="dxa"/>
            <w:tcBorders>
              <w:top w:val="nil"/>
              <w:left w:val="nil"/>
              <w:bottom w:val="nil"/>
              <w:right w:val="nil"/>
            </w:tcBorders>
            <w:shd w:val="clear" w:color="auto" w:fill="auto"/>
            <w:vAlign w:val="center"/>
            <w:hideMark/>
          </w:tcPr>
          <w:p w14:paraId="56C6AB51"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2187" w:type="dxa"/>
            <w:gridSpan w:val="3"/>
            <w:tcBorders>
              <w:top w:val="nil"/>
              <w:left w:val="nil"/>
              <w:bottom w:val="nil"/>
              <w:right w:val="nil"/>
            </w:tcBorders>
            <w:shd w:val="clear" w:color="auto" w:fill="auto"/>
            <w:vAlign w:val="center"/>
            <w:hideMark/>
          </w:tcPr>
          <w:p w14:paraId="1EA71500"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236" w:type="dxa"/>
            <w:gridSpan w:val="2"/>
            <w:tcBorders>
              <w:top w:val="nil"/>
              <w:left w:val="nil"/>
              <w:bottom w:val="nil"/>
              <w:right w:val="nil"/>
            </w:tcBorders>
            <w:shd w:val="clear" w:color="auto" w:fill="auto"/>
            <w:vAlign w:val="center"/>
            <w:hideMark/>
          </w:tcPr>
          <w:p w14:paraId="0ADD5AEC"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375" w:type="dxa"/>
            <w:tcBorders>
              <w:top w:val="nil"/>
              <w:left w:val="nil"/>
              <w:bottom w:val="nil"/>
              <w:right w:val="nil"/>
            </w:tcBorders>
            <w:shd w:val="clear" w:color="auto" w:fill="auto"/>
            <w:vAlign w:val="center"/>
            <w:hideMark/>
          </w:tcPr>
          <w:p w14:paraId="68F5D2DE" w14:textId="77777777" w:rsidR="006D144C" w:rsidRPr="00B57594" w:rsidRDefault="006D144C" w:rsidP="006D144C">
            <w:pPr>
              <w:spacing w:after="0" w:line="240" w:lineRule="auto"/>
              <w:rPr>
                <w:rFonts w:ascii="Times New Roman" w:eastAsia="Times New Roman" w:hAnsi="Times New Roman" w:cs="Times New Roman"/>
                <w:sz w:val="20"/>
                <w:szCs w:val="20"/>
                <w:lang w:eastAsia="en-GB"/>
              </w:rPr>
            </w:pPr>
          </w:p>
        </w:tc>
        <w:tc>
          <w:tcPr>
            <w:tcW w:w="966" w:type="dxa"/>
            <w:gridSpan w:val="2"/>
            <w:tcBorders>
              <w:top w:val="nil"/>
              <w:left w:val="nil"/>
              <w:bottom w:val="nil"/>
              <w:right w:val="nil"/>
            </w:tcBorders>
            <w:shd w:val="clear" w:color="auto" w:fill="auto"/>
            <w:noWrap/>
            <w:vAlign w:val="bottom"/>
            <w:hideMark/>
          </w:tcPr>
          <w:p w14:paraId="39A78543"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960" w:type="dxa"/>
            <w:gridSpan w:val="2"/>
            <w:tcBorders>
              <w:top w:val="nil"/>
              <w:left w:val="nil"/>
              <w:bottom w:val="nil"/>
              <w:right w:val="nil"/>
            </w:tcBorders>
            <w:shd w:val="clear" w:color="auto" w:fill="auto"/>
            <w:noWrap/>
            <w:vAlign w:val="bottom"/>
            <w:hideMark/>
          </w:tcPr>
          <w:p w14:paraId="6AB0236B"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c>
          <w:tcPr>
            <w:tcW w:w="960" w:type="dxa"/>
            <w:gridSpan w:val="2"/>
            <w:tcBorders>
              <w:top w:val="nil"/>
              <w:left w:val="nil"/>
              <w:bottom w:val="nil"/>
              <w:right w:val="nil"/>
            </w:tcBorders>
            <w:shd w:val="clear" w:color="auto" w:fill="auto"/>
            <w:noWrap/>
            <w:vAlign w:val="bottom"/>
            <w:hideMark/>
          </w:tcPr>
          <w:p w14:paraId="024BB609" w14:textId="77777777" w:rsidR="006D144C" w:rsidRPr="00B57594" w:rsidRDefault="006D144C" w:rsidP="006D144C">
            <w:pPr>
              <w:spacing w:after="0" w:line="240" w:lineRule="auto"/>
              <w:jc w:val="center"/>
              <w:rPr>
                <w:rFonts w:ascii="Times New Roman" w:eastAsia="Times New Roman" w:hAnsi="Times New Roman" w:cs="Times New Roman"/>
                <w:sz w:val="20"/>
                <w:szCs w:val="20"/>
                <w:lang w:eastAsia="en-GB"/>
              </w:rPr>
            </w:pPr>
          </w:p>
        </w:tc>
      </w:tr>
    </w:tbl>
    <w:p w14:paraId="6F374518" w14:textId="3B8ABAFA" w:rsidR="006D144C" w:rsidRDefault="006D144C" w:rsidP="006D144C">
      <w:pPr>
        <w:rPr>
          <w:rFonts w:ascii="Century Gothic" w:hAnsi="Century Gothic"/>
          <w:sz w:val="24"/>
          <w:szCs w:val="24"/>
        </w:rPr>
      </w:pPr>
    </w:p>
    <w:p w14:paraId="5433D446" w14:textId="636357E5" w:rsidR="006D144C" w:rsidRDefault="006D144C" w:rsidP="006D144C">
      <w:pPr>
        <w:rPr>
          <w:rFonts w:ascii="Century Gothic" w:hAnsi="Century Gothic"/>
          <w:sz w:val="24"/>
          <w:szCs w:val="24"/>
        </w:rPr>
      </w:pPr>
    </w:p>
    <w:p w14:paraId="752FDD8E" w14:textId="77777777" w:rsidR="006D144C" w:rsidRDefault="006D144C" w:rsidP="006D144C">
      <w:pPr>
        <w:rPr>
          <w:rFonts w:ascii="Century Gothic" w:hAnsi="Century Gothic"/>
          <w:sz w:val="24"/>
          <w:szCs w:val="24"/>
        </w:rPr>
      </w:pPr>
    </w:p>
    <w:p w14:paraId="3662AF3E" w14:textId="77777777" w:rsidR="006D144C" w:rsidRDefault="006D144C" w:rsidP="006D144C">
      <w:pPr>
        <w:rPr>
          <w:rFonts w:ascii="Century Gothic" w:hAnsi="Century Gothic"/>
          <w:sz w:val="24"/>
          <w:szCs w:val="24"/>
        </w:rPr>
      </w:pPr>
    </w:p>
    <w:tbl>
      <w:tblPr>
        <w:tblW w:w="17427" w:type="dxa"/>
        <w:tblInd w:w="-431" w:type="dxa"/>
        <w:tblLayout w:type="fixed"/>
        <w:tblLook w:val="04A0" w:firstRow="1" w:lastRow="0" w:firstColumn="1" w:lastColumn="0" w:noHBand="0" w:noVBand="1"/>
      </w:tblPr>
      <w:tblGrid>
        <w:gridCol w:w="851"/>
        <w:gridCol w:w="621"/>
        <w:gridCol w:w="713"/>
        <w:gridCol w:w="934"/>
        <w:gridCol w:w="3118"/>
        <w:gridCol w:w="47"/>
        <w:gridCol w:w="92"/>
        <w:gridCol w:w="2554"/>
        <w:gridCol w:w="45"/>
        <w:gridCol w:w="92"/>
        <w:gridCol w:w="714"/>
        <w:gridCol w:w="992"/>
        <w:gridCol w:w="1559"/>
        <w:gridCol w:w="236"/>
        <w:gridCol w:w="756"/>
        <w:gridCol w:w="710"/>
        <w:gridCol w:w="236"/>
        <w:gridCol w:w="473"/>
        <w:gridCol w:w="237"/>
        <w:gridCol w:w="330"/>
        <w:gridCol w:w="296"/>
        <w:gridCol w:w="910"/>
        <w:gridCol w:w="911"/>
      </w:tblGrid>
      <w:tr w:rsidR="006D144C" w:rsidRPr="00ED3993" w14:paraId="3647A46B" w14:textId="77777777" w:rsidTr="006D144C">
        <w:trPr>
          <w:gridAfter w:val="3"/>
          <w:wAfter w:w="2117" w:type="dxa"/>
          <w:trHeight w:val="900"/>
        </w:trPr>
        <w:tc>
          <w:tcPr>
            <w:tcW w:w="851"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02E9AB61" w14:textId="77777777" w:rsidR="006D144C" w:rsidRPr="00ED3993" w:rsidRDefault="006D144C" w:rsidP="006D144C">
            <w:pPr>
              <w:spacing w:after="0" w:line="240" w:lineRule="auto"/>
              <w:jc w:val="center"/>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lastRenderedPageBreak/>
              <w:t>Year</w:t>
            </w:r>
          </w:p>
        </w:tc>
        <w:tc>
          <w:tcPr>
            <w:tcW w:w="621" w:type="dxa"/>
            <w:tcBorders>
              <w:top w:val="single" w:sz="4" w:space="0" w:color="auto"/>
              <w:left w:val="nil"/>
              <w:bottom w:val="single" w:sz="4" w:space="0" w:color="auto"/>
              <w:right w:val="single" w:sz="4" w:space="0" w:color="auto"/>
            </w:tcBorders>
            <w:shd w:val="clear" w:color="000000" w:fill="7030A0"/>
            <w:vAlign w:val="center"/>
            <w:hideMark/>
          </w:tcPr>
          <w:p w14:paraId="59605126" w14:textId="77777777" w:rsidR="006D144C" w:rsidRPr="00ED3993" w:rsidRDefault="006D144C" w:rsidP="006D144C">
            <w:pPr>
              <w:spacing w:after="0" w:line="240" w:lineRule="auto"/>
              <w:jc w:val="center"/>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t>No</w:t>
            </w:r>
          </w:p>
        </w:tc>
        <w:tc>
          <w:tcPr>
            <w:tcW w:w="713" w:type="dxa"/>
            <w:tcBorders>
              <w:top w:val="single" w:sz="4" w:space="0" w:color="auto"/>
              <w:left w:val="nil"/>
              <w:bottom w:val="single" w:sz="4" w:space="0" w:color="auto"/>
              <w:right w:val="single" w:sz="4" w:space="0" w:color="auto"/>
            </w:tcBorders>
            <w:shd w:val="clear" w:color="000000" w:fill="7030A0"/>
            <w:vAlign w:val="center"/>
            <w:hideMark/>
          </w:tcPr>
          <w:p w14:paraId="5F15FF63" w14:textId="77777777" w:rsidR="006D144C" w:rsidRPr="00ED3993" w:rsidRDefault="006D144C" w:rsidP="006D144C">
            <w:pPr>
              <w:spacing w:after="0" w:line="240" w:lineRule="auto"/>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t>Fund</w:t>
            </w:r>
          </w:p>
        </w:tc>
        <w:tc>
          <w:tcPr>
            <w:tcW w:w="934" w:type="dxa"/>
            <w:tcBorders>
              <w:top w:val="single" w:sz="4" w:space="0" w:color="auto"/>
              <w:left w:val="nil"/>
              <w:bottom w:val="single" w:sz="4" w:space="0" w:color="auto"/>
              <w:right w:val="single" w:sz="4" w:space="0" w:color="auto"/>
            </w:tcBorders>
            <w:shd w:val="clear" w:color="000000" w:fill="7030A0"/>
            <w:vAlign w:val="center"/>
            <w:hideMark/>
          </w:tcPr>
          <w:p w14:paraId="69F36EFA" w14:textId="77777777" w:rsidR="006D144C" w:rsidRPr="00ED3993" w:rsidRDefault="006D144C" w:rsidP="006D144C">
            <w:pPr>
              <w:spacing w:after="0" w:line="240" w:lineRule="auto"/>
              <w:ind w:right="-15"/>
              <w:jc w:val="center"/>
              <w:rPr>
                <w:rFonts w:ascii="Calibri" w:eastAsia="Times New Roman" w:hAnsi="Calibri" w:cs="Times New Roman"/>
                <w:b/>
                <w:bCs/>
                <w:color w:val="FFFFFF"/>
                <w:sz w:val="24"/>
                <w:szCs w:val="24"/>
                <w:lang w:eastAsia="en-GB"/>
              </w:rPr>
            </w:pPr>
            <w:r>
              <w:rPr>
                <w:rFonts w:ascii="Calibri" w:eastAsia="Times New Roman" w:hAnsi="Calibri" w:cs="Times New Roman"/>
                <w:b/>
                <w:bCs/>
                <w:color w:val="FFFFFF"/>
                <w:sz w:val="24"/>
                <w:szCs w:val="24"/>
                <w:lang w:eastAsia="en-GB"/>
              </w:rPr>
              <w:t>£</w:t>
            </w:r>
          </w:p>
        </w:tc>
        <w:tc>
          <w:tcPr>
            <w:tcW w:w="3118" w:type="dxa"/>
            <w:tcBorders>
              <w:top w:val="single" w:sz="4" w:space="0" w:color="auto"/>
              <w:left w:val="nil"/>
              <w:bottom w:val="single" w:sz="4" w:space="0" w:color="auto"/>
              <w:right w:val="single" w:sz="4" w:space="0" w:color="auto"/>
            </w:tcBorders>
            <w:shd w:val="clear" w:color="000000" w:fill="7030A0"/>
            <w:vAlign w:val="center"/>
            <w:hideMark/>
          </w:tcPr>
          <w:p w14:paraId="3AF549E2" w14:textId="77777777" w:rsidR="006D144C" w:rsidRPr="00ED3993" w:rsidRDefault="006D144C" w:rsidP="006D144C">
            <w:pPr>
              <w:spacing w:after="0" w:line="240" w:lineRule="auto"/>
              <w:rPr>
                <w:rFonts w:ascii="Calibri" w:eastAsia="Times New Roman" w:hAnsi="Calibri" w:cs="Times New Roman"/>
                <w:b/>
                <w:bCs/>
                <w:color w:val="FFFFFF"/>
                <w:sz w:val="20"/>
                <w:szCs w:val="20"/>
                <w:lang w:eastAsia="en-GB"/>
              </w:rPr>
            </w:pPr>
            <w:r w:rsidRPr="00ED3993">
              <w:rPr>
                <w:rFonts w:ascii="Calibri" w:eastAsia="Times New Roman" w:hAnsi="Calibri" w:cs="Times New Roman"/>
                <w:b/>
                <w:bCs/>
                <w:color w:val="FFFFFF"/>
                <w:sz w:val="20"/>
                <w:szCs w:val="20"/>
                <w:lang w:eastAsia="en-GB"/>
              </w:rPr>
              <w:t>Summary/issues</w:t>
            </w:r>
          </w:p>
        </w:tc>
        <w:tc>
          <w:tcPr>
            <w:tcW w:w="2693" w:type="dxa"/>
            <w:gridSpan w:val="3"/>
            <w:tcBorders>
              <w:top w:val="single" w:sz="4" w:space="0" w:color="auto"/>
              <w:left w:val="nil"/>
              <w:bottom w:val="single" w:sz="4" w:space="0" w:color="auto"/>
              <w:right w:val="single" w:sz="4" w:space="0" w:color="auto"/>
            </w:tcBorders>
            <w:shd w:val="clear" w:color="000000" w:fill="7030A0"/>
            <w:vAlign w:val="center"/>
            <w:hideMark/>
          </w:tcPr>
          <w:p w14:paraId="6F202D81" w14:textId="77777777" w:rsidR="006D144C" w:rsidRPr="00ED3993" w:rsidRDefault="006D144C" w:rsidP="006D144C">
            <w:pPr>
              <w:spacing w:after="0" w:line="240" w:lineRule="auto"/>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t xml:space="preserve">Outcome of meeting </w:t>
            </w:r>
          </w:p>
        </w:tc>
        <w:tc>
          <w:tcPr>
            <w:tcW w:w="851" w:type="dxa"/>
            <w:gridSpan w:val="3"/>
            <w:tcBorders>
              <w:top w:val="single" w:sz="4" w:space="0" w:color="auto"/>
              <w:left w:val="nil"/>
              <w:bottom w:val="single" w:sz="4" w:space="0" w:color="auto"/>
              <w:right w:val="single" w:sz="4" w:space="0" w:color="auto"/>
            </w:tcBorders>
            <w:shd w:val="clear" w:color="000000" w:fill="C00000"/>
            <w:vAlign w:val="center"/>
            <w:hideMark/>
          </w:tcPr>
          <w:p w14:paraId="407E95DD" w14:textId="77777777" w:rsidR="006D144C" w:rsidRPr="00ED3993" w:rsidRDefault="006D144C" w:rsidP="006D144C">
            <w:pPr>
              <w:spacing w:after="0" w:line="240" w:lineRule="auto"/>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t>Final</w:t>
            </w:r>
          </w:p>
        </w:tc>
        <w:tc>
          <w:tcPr>
            <w:tcW w:w="992" w:type="dxa"/>
            <w:tcBorders>
              <w:top w:val="single" w:sz="4" w:space="0" w:color="auto"/>
              <w:left w:val="nil"/>
              <w:bottom w:val="single" w:sz="4" w:space="0" w:color="auto"/>
              <w:right w:val="nil"/>
            </w:tcBorders>
            <w:shd w:val="clear" w:color="000000" w:fill="305496"/>
            <w:vAlign w:val="center"/>
            <w:hideMark/>
          </w:tcPr>
          <w:p w14:paraId="53481D9E" w14:textId="77777777" w:rsidR="006D144C" w:rsidRPr="00ED3993" w:rsidRDefault="006D144C" w:rsidP="006D144C">
            <w:pPr>
              <w:spacing w:after="0" w:line="240" w:lineRule="auto"/>
              <w:jc w:val="both"/>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t>Offer</w:t>
            </w:r>
          </w:p>
        </w:tc>
        <w:tc>
          <w:tcPr>
            <w:tcW w:w="1559"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0A52A8A" w14:textId="77777777" w:rsidR="006D144C" w:rsidRPr="00ED3993" w:rsidRDefault="006D144C" w:rsidP="006D144C">
            <w:pPr>
              <w:tabs>
                <w:tab w:val="left" w:pos="0"/>
                <w:tab w:val="left" w:pos="1022"/>
              </w:tabs>
              <w:spacing w:after="0" w:line="240" w:lineRule="auto"/>
              <w:ind w:right="526"/>
              <w:jc w:val="both"/>
              <w:rPr>
                <w:rFonts w:ascii="Calibri" w:eastAsia="Times New Roman" w:hAnsi="Calibri" w:cs="Times New Roman"/>
                <w:b/>
                <w:bCs/>
                <w:color w:val="FFFFFF"/>
                <w:sz w:val="24"/>
                <w:szCs w:val="24"/>
                <w:lang w:eastAsia="en-GB"/>
              </w:rPr>
            </w:pPr>
            <w:r w:rsidRPr="00ED3993">
              <w:rPr>
                <w:rFonts w:ascii="Calibri" w:eastAsia="Times New Roman" w:hAnsi="Calibri" w:cs="Times New Roman"/>
                <w:b/>
                <w:bCs/>
                <w:color w:val="FFFFFF"/>
                <w:sz w:val="24"/>
                <w:szCs w:val="24"/>
                <w:lang w:eastAsia="en-GB"/>
              </w:rPr>
              <w:t>Feed</w:t>
            </w:r>
            <w:r>
              <w:rPr>
                <w:rFonts w:ascii="Calibri" w:eastAsia="Times New Roman" w:hAnsi="Calibri" w:cs="Times New Roman"/>
                <w:b/>
                <w:bCs/>
                <w:color w:val="FFFFFF"/>
                <w:sz w:val="24"/>
                <w:szCs w:val="24"/>
                <w:lang w:eastAsia="en-GB"/>
              </w:rPr>
              <w:t xml:space="preserve"> </w:t>
            </w:r>
            <w:r w:rsidRPr="00ED3993">
              <w:rPr>
                <w:rFonts w:ascii="Calibri" w:eastAsia="Times New Roman" w:hAnsi="Calibri" w:cs="Times New Roman"/>
                <w:b/>
                <w:bCs/>
                <w:color w:val="FFFFFF"/>
                <w:sz w:val="24"/>
                <w:szCs w:val="24"/>
                <w:lang w:eastAsia="en-GB"/>
              </w:rPr>
              <w:t>back</w:t>
            </w:r>
          </w:p>
        </w:tc>
        <w:tc>
          <w:tcPr>
            <w:tcW w:w="236" w:type="dxa"/>
            <w:tcBorders>
              <w:top w:val="nil"/>
              <w:left w:val="nil"/>
              <w:bottom w:val="nil"/>
              <w:right w:val="nil"/>
            </w:tcBorders>
            <w:shd w:val="clear" w:color="auto" w:fill="auto"/>
            <w:vAlign w:val="center"/>
            <w:hideMark/>
          </w:tcPr>
          <w:p w14:paraId="2B5DB871" w14:textId="77777777" w:rsidR="006D144C" w:rsidRPr="00ED3993" w:rsidRDefault="006D144C" w:rsidP="006D144C">
            <w:pPr>
              <w:spacing w:after="0" w:line="240" w:lineRule="auto"/>
              <w:jc w:val="both"/>
              <w:rPr>
                <w:rFonts w:ascii="Calibri" w:eastAsia="Times New Roman" w:hAnsi="Calibri" w:cs="Times New Roman"/>
                <w:b/>
                <w:bCs/>
                <w:color w:val="FFFFFF"/>
                <w:sz w:val="24"/>
                <w:szCs w:val="24"/>
                <w:lang w:eastAsia="en-GB"/>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9856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NONE</w:t>
            </w:r>
          </w:p>
        </w:tc>
        <w:tc>
          <w:tcPr>
            <w:tcW w:w="710" w:type="dxa"/>
            <w:tcBorders>
              <w:top w:val="single" w:sz="4" w:space="0" w:color="auto"/>
              <w:left w:val="nil"/>
              <w:bottom w:val="single" w:sz="4" w:space="0" w:color="auto"/>
              <w:right w:val="single" w:sz="4" w:space="0" w:color="auto"/>
            </w:tcBorders>
            <w:shd w:val="clear" w:color="auto" w:fill="auto"/>
            <w:vAlign w:val="center"/>
            <w:hideMark/>
          </w:tcPr>
          <w:p w14:paraId="61FF2BF6"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Bud</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14:paraId="15466605"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Cash Flow</w:t>
            </w:r>
          </w:p>
        </w:tc>
        <w:tc>
          <w:tcPr>
            <w:tcW w:w="567" w:type="dxa"/>
            <w:gridSpan w:val="2"/>
            <w:tcBorders>
              <w:top w:val="single" w:sz="4" w:space="0" w:color="auto"/>
              <w:left w:val="nil"/>
              <w:bottom w:val="single" w:sz="4" w:space="0" w:color="auto"/>
              <w:right w:val="single" w:sz="4" w:space="0" w:color="auto"/>
            </w:tcBorders>
            <w:shd w:val="clear" w:color="auto" w:fill="auto"/>
            <w:vAlign w:val="center"/>
            <w:hideMark/>
          </w:tcPr>
          <w:p w14:paraId="48C485A3"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other</w:t>
            </w:r>
          </w:p>
        </w:tc>
      </w:tr>
      <w:tr w:rsidR="006D144C" w:rsidRPr="00ED3993" w14:paraId="35E17A71" w14:textId="77777777" w:rsidTr="006D144C">
        <w:trPr>
          <w:gridAfter w:val="3"/>
          <w:wAfter w:w="2117" w:type="dxa"/>
          <w:trHeight w:val="174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57B6D6B"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1B2185D4"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w:t>
            </w:r>
          </w:p>
        </w:tc>
        <w:tc>
          <w:tcPr>
            <w:tcW w:w="713" w:type="dxa"/>
            <w:tcBorders>
              <w:top w:val="nil"/>
              <w:left w:val="nil"/>
              <w:bottom w:val="single" w:sz="4" w:space="0" w:color="auto"/>
              <w:right w:val="single" w:sz="4" w:space="0" w:color="auto"/>
            </w:tcBorders>
            <w:shd w:val="clear" w:color="auto" w:fill="auto"/>
            <w:noWrap/>
            <w:vAlign w:val="center"/>
            <w:hideMark/>
          </w:tcPr>
          <w:p w14:paraId="7017D57A"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Edin</w:t>
            </w:r>
          </w:p>
        </w:tc>
        <w:tc>
          <w:tcPr>
            <w:tcW w:w="934" w:type="dxa"/>
            <w:tcBorders>
              <w:top w:val="nil"/>
              <w:left w:val="nil"/>
              <w:bottom w:val="single" w:sz="4" w:space="0" w:color="auto"/>
              <w:right w:val="single" w:sz="4" w:space="0" w:color="auto"/>
            </w:tcBorders>
            <w:shd w:val="clear" w:color="auto" w:fill="auto"/>
            <w:vAlign w:val="center"/>
            <w:hideMark/>
          </w:tcPr>
          <w:p w14:paraId="5D65A3C0"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£1,200</w:t>
            </w:r>
          </w:p>
        </w:tc>
        <w:tc>
          <w:tcPr>
            <w:tcW w:w="3165" w:type="dxa"/>
            <w:gridSpan w:val="2"/>
            <w:tcBorders>
              <w:top w:val="nil"/>
              <w:left w:val="nil"/>
              <w:bottom w:val="single" w:sz="4" w:space="0" w:color="auto"/>
              <w:right w:val="single" w:sz="4" w:space="0" w:color="auto"/>
            </w:tcBorders>
            <w:shd w:val="clear" w:color="auto" w:fill="auto"/>
            <w:vAlign w:val="center"/>
            <w:hideMark/>
          </w:tcPr>
          <w:p w14:paraId="1F47F576"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Needs to submit by 19th February 2016</w:t>
            </w:r>
            <w:r w:rsidRPr="00ED3993">
              <w:rPr>
                <w:rFonts w:ascii="Calibri" w:eastAsia="Times New Roman" w:hAnsi="Calibri" w:cs="Times New Roman"/>
                <w:color w:val="000000"/>
                <w:sz w:val="20"/>
                <w:szCs w:val="20"/>
                <w:lang w:eastAsia="en-GB"/>
              </w:rPr>
              <w:br/>
              <w:t>• a more thought through marketing plan (no more than 1 page)</w:t>
            </w:r>
            <w:r w:rsidRPr="00ED3993">
              <w:rPr>
                <w:rFonts w:ascii="Calibri" w:eastAsia="Times New Roman" w:hAnsi="Calibri" w:cs="Times New Roman"/>
                <w:color w:val="000000"/>
                <w:sz w:val="20"/>
                <w:szCs w:val="20"/>
                <w:lang w:eastAsia="en-GB"/>
              </w:rPr>
              <w:br/>
              <w:t>• a better written press release</w:t>
            </w:r>
            <w:r w:rsidRPr="00ED3993">
              <w:rPr>
                <w:rFonts w:ascii="Calibri" w:eastAsia="Times New Roman" w:hAnsi="Calibri" w:cs="Times New Roman"/>
                <w:color w:val="000000"/>
                <w:sz w:val="20"/>
                <w:szCs w:val="20"/>
                <w:lang w:eastAsia="en-GB"/>
              </w:rPr>
              <w:br/>
              <w:t>• a budget and cash flow forecast that are comprehensible, agree, don’t show a deficit (or explain how that can be carried), have realistic sources of funding, and use our template.</w:t>
            </w:r>
          </w:p>
        </w:tc>
        <w:tc>
          <w:tcPr>
            <w:tcW w:w="2691" w:type="dxa"/>
            <w:gridSpan w:val="3"/>
            <w:tcBorders>
              <w:top w:val="nil"/>
              <w:left w:val="nil"/>
              <w:bottom w:val="single" w:sz="4" w:space="0" w:color="auto"/>
              <w:right w:val="single" w:sz="4" w:space="0" w:color="auto"/>
            </w:tcBorders>
            <w:shd w:val="clear" w:color="000000" w:fill="A6A6A6"/>
            <w:vAlign w:val="center"/>
            <w:hideMark/>
          </w:tcPr>
          <w:p w14:paraId="26A07B3F"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5A4EF62"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53807817"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1200.00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28BDD01" w14:textId="77777777" w:rsidR="006D144C" w:rsidRPr="00ED3993" w:rsidRDefault="006D144C" w:rsidP="006D144C">
            <w:pPr>
              <w:spacing w:after="0" w:line="240" w:lineRule="auto"/>
              <w:ind w:right="712"/>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4AAA3040"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7E09ECA0"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000000" w:fill="4472C4"/>
            <w:noWrap/>
            <w:vAlign w:val="bottom"/>
            <w:hideMark/>
          </w:tcPr>
          <w:p w14:paraId="5DC7C41D" w14:textId="52B8AB15"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09" w:type="dxa"/>
            <w:gridSpan w:val="2"/>
            <w:tcBorders>
              <w:top w:val="nil"/>
              <w:left w:val="nil"/>
              <w:bottom w:val="single" w:sz="4" w:space="0" w:color="auto"/>
              <w:right w:val="single" w:sz="4" w:space="0" w:color="auto"/>
            </w:tcBorders>
            <w:shd w:val="clear" w:color="000000" w:fill="7030A0"/>
            <w:noWrap/>
            <w:vAlign w:val="bottom"/>
            <w:hideMark/>
          </w:tcPr>
          <w:p w14:paraId="53BB6E77" w14:textId="6B4BB702"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567" w:type="dxa"/>
            <w:gridSpan w:val="2"/>
            <w:tcBorders>
              <w:top w:val="nil"/>
              <w:left w:val="nil"/>
              <w:bottom w:val="single" w:sz="4" w:space="0" w:color="auto"/>
              <w:right w:val="single" w:sz="4" w:space="0" w:color="auto"/>
            </w:tcBorders>
            <w:shd w:val="clear" w:color="000000" w:fill="FFC000"/>
            <w:vAlign w:val="center"/>
            <w:hideMark/>
          </w:tcPr>
          <w:p w14:paraId="5889B494" w14:textId="4F8CE576" w:rsidR="006D144C" w:rsidRPr="00ED3993" w:rsidRDefault="006D144C" w:rsidP="006D144C">
            <w:pPr>
              <w:spacing w:after="0" w:line="240" w:lineRule="auto"/>
              <w:jc w:val="center"/>
              <w:rPr>
                <w:rFonts w:ascii="Calibri" w:eastAsia="Times New Roman" w:hAnsi="Calibri" w:cs="Times New Roman"/>
                <w:color w:val="000000"/>
                <w:lang w:eastAsia="en-GB"/>
              </w:rPr>
            </w:pPr>
          </w:p>
        </w:tc>
      </w:tr>
      <w:tr w:rsidR="006D144C" w:rsidRPr="00ED3993" w14:paraId="535F68B5" w14:textId="77777777" w:rsidTr="006D144C">
        <w:trPr>
          <w:gridAfter w:val="3"/>
          <w:wAfter w:w="2117" w:type="dxa"/>
          <w:trHeight w:val="79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6231160"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2A5E5EED"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2</w:t>
            </w:r>
          </w:p>
        </w:tc>
        <w:tc>
          <w:tcPr>
            <w:tcW w:w="713" w:type="dxa"/>
            <w:tcBorders>
              <w:top w:val="nil"/>
              <w:left w:val="nil"/>
              <w:bottom w:val="single" w:sz="4" w:space="0" w:color="auto"/>
              <w:right w:val="single" w:sz="4" w:space="0" w:color="auto"/>
            </w:tcBorders>
            <w:shd w:val="clear" w:color="auto" w:fill="auto"/>
            <w:noWrap/>
            <w:vAlign w:val="center"/>
            <w:hideMark/>
          </w:tcPr>
          <w:p w14:paraId="016C75C8"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38EF184D"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£975</w:t>
            </w:r>
          </w:p>
        </w:tc>
        <w:tc>
          <w:tcPr>
            <w:tcW w:w="3165" w:type="dxa"/>
            <w:gridSpan w:val="2"/>
            <w:tcBorders>
              <w:top w:val="nil"/>
              <w:left w:val="nil"/>
              <w:bottom w:val="single" w:sz="4" w:space="0" w:color="auto"/>
              <w:right w:val="single" w:sz="4" w:space="0" w:color="auto"/>
            </w:tcBorders>
            <w:shd w:val="clear" w:color="auto" w:fill="auto"/>
            <w:vAlign w:val="center"/>
            <w:hideMark/>
          </w:tcPr>
          <w:p w14:paraId="478426FA"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w:t>
            </w:r>
          </w:p>
        </w:tc>
        <w:tc>
          <w:tcPr>
            <w:tcW w:w="2691" w:type="dxa"/>
            <w:gridSpan w:val="3"/>
            <w:tcBorders>
              <w:top w:val="nil"/>
              <w:left w:val="nil"/>
              <w:bottom w:val="single" w:sz="4" w:space="0" w:color="auto"/>
              <w:right w:val="single" w:sz="4" w:space="0" w:color="auto"/>
            </w:tcBorders>
            <w:shd w:val="clear" w:color="000000" w:fill="A6A6A6"/>
            <w:vAlign w:val="center"/>
            <w:hideMark/>
          </w:tcPr>
          <w:p w14:paraId="33D8246E"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5FA611D"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716C3E25"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975.00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098FC83"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p>
        </w:tc>
        <w:tc>
          <w:tcPr>
            <w:tcW w:w="236" w:type="dxa"/>
            <w:tcBorders>
              <w:top w:val="nil"/>
              <w:left w:val="nil"/>
              <w:bottom w:val="nil"/>
              <w:right w:val="nil"/>
            </w:tcBorders>
            <w:shd w:val="clear" w:color="auto" w:fill="auto"/>
            <w:vAlign w:val="center"/>
            <w:hideMark/>
          </w:tcPr>
          <w:p w14:paraId="681C1D28"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000000" w:fill="92D050"/>
            <w:noWrap/>
            <w:vAlign w:val="bottom"/>
            <w:hideMark/>
          </w:tcPr>
          <w:p w14:paraId="19977322" w14:textId="11881914"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10" w:type="dxa"/>
            <w:tcBorders>
              <w:top w:val="nil"/>
              <w:left w:val="nil"/>
              <w:bottom w:val="single" w:sz="4" w:space="0" w:color="auto"/>
              <w:right w:val="single" w:sz="4" w:space="0" w:color="auto"/>
            </w:tcBorders>
            <w:shd w:val="clear" w:color="auto" w:fill="auto"/>
            <w:noWrap/>
            <w:vAlign w:val="bottom"/>
            <w:hideMark/>
          </w:tcPr>
          <w:p w14:paraId="62288C88"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8A42B8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D279A83"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6E4A1157" w14:textId="77777777" w:rsidTr="006D144C">
        <w:trPr>
          <w:gridAfter w:val="3"/>
          <w:wAfter w:w="2117" w:type="dxa"/>
          <w:trHeight w:val="870"/>
        </w:trPr>
        <w:tc>
          <w:tcPr>
            <w:tcW w:w="851" w:type="dxa"/>
            <w:tcBorders>
              <w:top w:val="nil"/>
              <w:left w:val="single" w:sz="4" w:space="0" w:color="auto"/>
              <w:bottom w:val="single" w:sz="4" w:space="0" w:color="auto"/>
              <w:right w:val="single" w:sz="4" w:space="0" w:color="auto"/>
            </w:tcBorders>
            <w:shd w:val="clear" w:color="auto" w:fill="auto"/>
            <w:noWrap/>
            <w:hideMark/>
          </w:tcPr>
          <w:p w14:paraId="0E40CEC9" w14:textId="77777777" w:rsidR="006D144C" w:rsidRDefault="006D144C" w:rsidP="006D144C">
            <w:pPr>
              <w:spacing w:after="0" w:line="240" w:lineRule="auto"/>
              <w:jc w:val="center"/>
              <w:rPr>
                <w:rFonts w:ascii="Calibri" w:eastAsia="Times New Roman" w:hAnsi="Calibri" w:cs="Times New Roman"/>
                <w:color w:val="000000"/>
                <w:lang w:eastAsia="en-GB"/>
              </w:rPr>
            </w:pPr>
          </w:p>
          <w:p w14:paraId="67499F21"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0E6A91FA"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3</w:t>
            </w:r>
          </w:p>
        </w:tc>
        <w:tc>
          <w:tcPr>
            <w:tcW w:w="713" w:type="dxa"/>
            <w:tcBorders>
              <w:top w:val="nil"/>
              <w:left w:val="nil"/>
              <w:bottom w:val="single" w:sz="4" w:space="0" w:color="auto"/>
              <w:right w:val="single" w:sz="4" w:space="0" w:color="auto"/>
            </w:tcBorders>
            <w:shd w:val="clear" w:color="auto" w:fill="auto"/>
            <w:noWrap/>
            <w:vAlign w:val="center"/>
            <w:hideMark/>
          </w:tcPr>
          <w:p w14:paraId="296EE742"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1EAA94BD"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£1,000</w:t>
            </w:r>
          </w:p>
        </w:tc>
        <w:tc>
          <w:tcPr>
            <w:tcW w:w="3165" w:type="dxa"/>
            <w:gridSpan w:val="2"/>
            <w:tcBorders>
              <w:top w:val="nil"/>
              <w:left w:val="nil"/>
              <w:bottom w:val="single" w:sz="4" w:space="0" w:color="auto"/>
              <w:right w:val="single" w:sz="4" w:space="0" w:color="auto"/>
            </w:tcBorders>
            <w:shd w:val="clear" w:color="auto" w:fill="auto"/>
            <w:vAlign w:val="center"/>
            <w:hideMark/>
          </w:tcPr>
          <w:p w14:paraId="1118CE43"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proofErr w:type="gramStart"/>
            <w:r w:rsidRPr="00ED3993">
              <w:rPr>
                <w:rFonts w:ascii="Calibri" w:eastAsia="Times New Roman" w:hAnsi="Calibri" w:cs="Times New Roman"/>
                <w:color w:val="000000"/>
                <w:sz w:val="20"/>
                <w:szCs w:val="20"/>
                <w:lang w:eastAsia="en-GB"/>
              </w:rPr>
              <w:t>Yes</w:t>
            </w:r>
            <w:proofErr w:type="gramEnd"/>
            <w:r w:rsidRPr="00ED3993">
              <w:rPr>
                <w:rFonts w:ascii="Calibri" w:eastAsia="Times New Roman" w:hAnsi="Calibri" w:cs="Times New Roman"/>
                <w:color w:val="000000"/>
                <w:sz w:val="20"/>
                <w:szCs w:val="20"/>
                <w:lang w:eastAsia="en-GB"/>
              </w:rPr>
              <w:t xml:space="preserve"> subject to a little more detail on budget. Well written and thought through application for a potentially viable business</w:t>
            </w:r>
          </w:p>
        </w:tc>
        <w:tc>
          <w:tcPr>
            <w:tcW w:w="2691" w:type="dxa"/>
            <w:gridSpan w:val="3"/>
            <w:tcBorders>
              <w:top w:val="nil"/>
              <w:left w:val="nil"/>
              <w:bottom w:val="single" w:sz="4" w:space="0" w:color="auto"/>
              <w:right w:val="single" w:sz="4" w:space="0" w:color="auto"/>
            </w:tcBorders>
            <w:shd w:val="clear" w:color="auto" w:fill="auto"/>
            <w:vAlign w:val="center"/>
            <w:hideMark/>
          </w:tcPr>
          <w:p w14:paraId="7FAD8B45"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Agreed to fund £1000, with an additional £500 for licence.</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3FC4D957"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7DD2C16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1953AF92"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p>
        </w:tc>
        <w:tc>
          <w:tcPr>
            <w:tcW w:w="236" w:type="dxa"/>
            <w:tcBorders>
              <w:top w:val="nil"/>
              <w:left w:val="nil"/>
              <w:bottom w:val="nil"/>
              <w:right w:val="nil"/>
            </w:tcBorders>
            <w:shd w:val="clear" w:color="auto" w:fill="auto"/>
            <w:vAlign w:val="center"/>
            <w:hideMark/>
          </w:tcPr>
          <w:p w14:paraId="3A832B69"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55253DE6"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000000" w:fill="0070C0"/>
            <w:noWrap/>
            <w:vAlign w:val="bottom"/>
            <w:hideMark/>
          </w:tcPr>
          <w:p w14:paraId="10C489D5" w14:textId="2D36BC94"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09" w:type="dxa"/>
            <w:gridSpan w:val="2"/>
            <w:tcBorders>
              <w:top w:val="nil"/>
              <w:left w:val="nil"/>
              <w:bottom w:val="single" w:sz="4" w:space="0" w:color="auto"/>
              <w:right w:val="single" w:sz="4" w:space="0" w:color="auto"/>
            </w:tcBorders>
            <w:shd w:val="clear" w:color="000000" w:fill="7030A0"/>
            <w:noWrap/>
            <w:vAlign w:val="bottom"/>
            <w:hideMark/>
          </w:tcPr>
          <w:p w14:paraId="5EE86BB8" w14:textId="27ED48F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5796CA7"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4D942AC0" w14:textId="77777777" w:rsidTr="006D144C">
        <w:trPr>
          <w:gridAfter w:val="3"/>
          <w:wAfter w:w="2117" w:type="dxa"/>
          <w:trHeight w:val="1020"/>
        </w:trPr>
        <w:tc>
          <w:tcPr>
            <w:tcW w:w="851" w:type="dxa"/>
            <w:tcBorders>
              <w:top w:val="nil"/>
              <w:left w:val="single" w:sz="4" w:space="0" w:color="auto"/>
              <w:bottom w:val="single" w:sz="4" w:space="0" w:color="auto"/>
              <w:right w:val="single" w:sz="4" w:space="0" w:color="auto"/>
            </w:tcBorders>
            <w:shd w:val="clear" w:color="auto" w:fill="auto"/>
            <w:noWrap/>
            <w:hideMark/>
          </w:tcPr>
          <w:p w14:paraId="2A882C2B" w14:textId="77777777" w:rsidR="006D144C" w:rsidRDefault="006D144C" w:rsidP="006D144C">
            <w:pPr>
              <w:spacing w:after="0" w:line="240" w:lineRule="auto"/>
              <w:jc w:val="center"/>
              <w:rPr>
                <w:rFonts w:ascii="Calibri" w:eastAsia="Times New Roman" w:hAnsi="Calibri" w:cs="Times New Roman"/>
                <w:color w:val="000000"/>
                <w:lang w:eastAsia="en-GB"/>
              </w:rPr>
            </w:pPr>
          </w:p>
          <w:p w14:paraId="4513474F" w14:textId="77777777" w:rsidR="006D144C" w:rsidRDefault="006D144C" w:rsidP="006D144C">
            <w:pPr>
              <w:spacing w:after="0" w:line="240" w:lineRule="auto"/>
              <w:jc w:val="center"/>
              <w:rPr>
                <w:rFonts w:ascii="Calibri" w:eastAsia="Times New Roman" w:hAnsi="Calibri" w:cs="Times New Roman"/>
                <w:color w:val="000000"/>
                <w:lang w:eastAsia="en-GB"/>
              </w:rPr>
            </w:pPr>
          </w:p>
          <w:p w14:paraId="0FA38BCD"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1036F2BF"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4</w:t>
            </w:r>
          </w:p>
        </w:tc>
        <w:tc>
          <w:tcPr>
            <w:tcW w:w="713" w:type="dxa"/>
            <w:tcBorders>
              <w:top w:val="nil"/>
              <w:left w:val="nil"/>
              <w:bottom w:val="single" w:sz="4" w:space="0" w:color="auto"/>
              <w:right w:val="single" w:sz="4" w:space="0" w:color="auto"/>
            </w:tcBorders>
            <w:shd w:val="clear" w:color="auto" w:fill="auto"/>
            <w:noWrap/>
            <w:vAlign w:val="center"/>
            <w:hideMark/>
          </w:tcPr>
          <w:p w14:paraId="270B3080"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Show</w:t>
            </w:r>
          </w:p>
        </w:tc>
        <w:tc>
          <w:tcPr>
            <w:tcW w:w="934" w:type="dxa"/>
            <w:tcBorders>
              <w:top w:val="nil"/>
              <w:left w:val="nil"/>
              <w:bottom w:val="single" w:sz="4" w:space="0" w:color="auto"/>
              <w:right w:val="single" w:sz="4" w:space="0" w:color="auto"/>
            </w:tcBorders>
            <w:shd w:val="clear" w:color="auto" w:fill="auto"/>
            <w:vAlign w:val="center"/>
            <w:hideMark/>
          </w:tcPr>
          <w:p w14:paraId="7350714B"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£500</w:t>
            </w:r>
          </w:p>
        </w:tc>
        <w:tc>
          <w:tcPr>
            <w:tcW w:w="3165" w:type="dxa"/>
            <w:gridSpan w:val="2"/>
            <w:tcBorders>
              <w:top w:val="nil"/>
              <w:left w:val="nil"/>
              <w:bottom w:val="single" w:sz="4" w:space="0" w:color="auto"/>
              <w:right w:val="single" w:sz="4" w:space="0" w:color="auto"/>
            </w:tcBorders>
            <w:shd w:val="clear" w:color="auto" w:fill="auto"/>
            <w:vAlign w:val="center"/>
            <w:hideMark/>
          </w:tcPr>
          <w:p w14:paraId="70173F6E"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This might or might not be repayable depending on the audiences you achieve and also depending upon, should you make a profit, on what we might agree to advance for your next show </w:t>
            </w:r>
          </w:p>
        </w:tc>
        <w:tc>
          <w:tcPr>
            <w:tcW w:w="2691" w:type="dxa"/>
            <w:gridSpan w:val="3"/>
            <w:tcBorders>
              <w:top w:val="nil"/>
              <w:left w:val="nil"/>
              <w:bottom w:val="single" w:sz="4" w:space="0" w:color="auto"/>
              <w:right w:val="single" w:sz="4" w:space="0" w:color="auto"/>
            </w:tcBorders>
            <w:shd w:val="clear" w:color="000000" w:fill="A6A6A6"/>
            <w:vAlign w:val="center"/>
            <w:hideMark/>
          </w:tcPr>
          <w:p w14:paraId="46E96276"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2731A51"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14C559EA"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500.00</w:t>
            </w:r>
          </w:p>
        </w:tc>
        <w:tc>
          <w:tcPr>
            <w:tcW w:w="1559" w:type="dxa"/>
            <w:tcBorders>
              <w:top w:val="nil"/>
              <w:left w:val="single" w:sz="4" w:space="0" w:color="auto"/>
              <w:bottom w:val="single" w:sz="4" w:space="0" w:color="auto"/>
              <w:right w:val="single" w:sz="4" w:space="0" w:color="auto"/>
            </w:tcBorders>
            <w:shd w:val="clear" w:color="000000" w:fill="FFCCCC"/>
            <w:vAlign w:val="center"/>
            <w:hideMark/>
          </w:tcPr>
          <w:p w14:paraId="72171A3C"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7B56516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000000" w:fill="92D050"/>
            <w:noWrap/>
            <w:vAlign w:val="bottom"/>
            <w:hideMark/>
          </w:tcPr>
          <w:p w14:paraId="397EB683" w14:textId="55150558"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10" w:type="dxa"/>
            <w:tcBorders>
              <w:top w:val="nil"/>
              <w:left w:val="nil"/>
              <w:bottom w:val="single" w:sz="4" w:space="0" w:color="auto"/>
              <w:right w:val="single" w:sz="4" w:space="0" w:color="auto"/>
            </w:tcBorders>
            <w:shd w:val="clear" w:color="auto" w:fill="auto"/>
            <w:noWrap/>
            <w:vAlign w:val="bottom"/>
            <w:hideMark/>
          </w:tcPr>
          <w:p w14:paraId="4D2C996E"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306E2A2"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A313A3D"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47C8584E" w14:textId="77777777" w:rsidTr="006D144C">
        <w:trPr>
          <w:gridAfter w:val="3"/>
          <w:wAfter w:w="2117" w:type="dxa"/>
          <w:trHeight w:val="1065"/>
        </w:trPr>
        <w:tc>
          <w:tcPr>
            <w:tcW w:w="851" w:type="dxa"/>
            <w:tcBorders>
              <w:top w:val="nil"/>
              <w:left w:val="single" w:sz="4" w:space="0" w:color="auto"/>
              <w:bottom w:val="single" w:sz="4" w:space="0" w:color="auto"/>
              <w:right w:val="single" w:sz="4" w:space="0" w:color="auto"/>
            </w:tcBorders>
            <w:shd w:val="clear" w:color="auto" w:fill="auto"/>
            <w:noWrap/>
            <w:hideMark/>
          </w:tcPr>
          <w:p w14:paraId="4838D381" w14:textId="77777777" w:rsidR="006D144C" w:rsidRDefault="006D144C" w:rsidP="006D144C">
            <w:pPr>
              <w:spacing w:after="0" w:line="240" w:lineRule="auto"/>
              <w:jc w:val="center"/>
              <w:rPr>
                <w:rFonts w:ascii="Calibri" w:eastAsia="Times New Roman" w:hAnsi="Calibri" w:cs="Times New Roman"/>
                <w:color w:val="000000"/>
                <w:lang w:eastAsia="en-GB"/>
              </w:rPr>
            </w:pPr>
          </w:p>
          <w:p w14:paraId="4716C7D7" w14:textId="77777777" w:rsidR="006D144C" w:rsidRDefault="006D144C" w:rsidP="006D144C">
            <w:pPr>
              <w:spacing w:after="0" w:line="240" w:lineRule="auto"/>
              <w:jc w:val="center"/>
              <w:rPr>
                <w:rFonts w:ascii="Calibri" w:eastAsia="Times New Roman" w:hAnsi="Calibri" w:cs="Times New Roman"/>
                <w:color w:val="000000"/>
                <w:lang w:eastAsia="en-GB"/>
              </w:rPr>
            </w:pPr>
          </w:p>
          <w:p w14:paraId="4FFD63FD"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46F1B56E"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5</w:t>
            </w:r>
          </w:p>
        </w:tc>
        <w:tc>
          <w:tcPr>
            <w:tcW w:w="713" w:type="dxa"/>
            <w:tcBorders>
              <w:top w:val="nil"/>
              <w:left w:val="nil"/>
              <w:bottom w:val="single" w:sz="4" w:space="0" w:color="auto"/>
              <w:right w:val="single" w:sz="4" w:space="0" w:color="auto"/>
            </w:tcBorders>
            <w:shd w:val="clear" w:color="auto" w:fill="auto"/>
            <w:noWrap/>
            <w:vAlign w:val="center"/>
            <w:hideMark/>
          </w:tcPr>
          <w:p w14:paraId="41CA129B"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xml:space="preserve">1st </w:t>
            </w:r>
            <w:proofErr w:type="spellStart"/>
            <w:r w:rsidRPr="00ED3993">
              <w:rPr>
                <w:rFonts w:ascii="Calibri" w:eastAsia="Times New Roman" w:hAnsi="Calibri" w:cs="Times New Roman"/>
                <w:color w:val="000000"/>
                <w:lang w:eastAsia="en-GB"/>
              </w:rPr>
              <w:t>Yr</w:t>
            </w:r>
            <w:proofErr w:type="spellEnd"/>
          </w:p>
        </w:tc>
        <w:tc>
          <w:tcPr>
            <w:tcW w:w="934" w:type="dxa"/>
            <w:tcBorders>
              <w:top w:val="nil"/>
              <w:left w:val="nil"/>
              <w:bottom w:val="single" w:sz="4" w:space="0" w:color="auto"/>
              <w:right w:val="single" w:sz="4" w:space="0" w:color="auto"/>
            </w:tcBorders>
            <w:shd w:val="clear" w:color="auto" w:fill="auto"/>
            <w:vAlign w:val="center"/>
            <w:hideMark/>
          </w:tcPr>
          <w:p w14:paraId="00388F64"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£280</w:t>
            </w:r>
          </w:p>
        </w:tc>
        <w:tc>
          <w:tcPr>
            <w:tcW w:w="3165" w:type="dxa"/>
            <w:gridSpan w:val="2"/>
            <w:tcBorders>
              <w:top w:val="nil"/>
              <w:left w:val="nil"/>
              <w:bottom w:val="single" w:sz="4" w:space="0" w:color="auto"/>
              <w:right w:val="single" w:sz="4" w:space="0" w:color="auto"/>
            </w:tcBorders>
            <w:shd w:val="clear" w:color="auto" w:fill="auto"/>
            <w:vAlign w:val="center"/>
            <w:hideMark/>
          </w:tcPr>
          <w:p w14:paraId="14E1A2F5"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Asking for second half of first year out fund. XXX emailed to ask for invoice for </w:t>
            </w:r>
            <w:proofErr w:type="gramStart"/>
            <w:r w:rsidRPr="00ED3993">
              <w:rPr>
                <w:rFonts w:ascii="Calibri" w:eastAsia="Times New Roman" w:hAnsi="Calibri" w:cs="Times New Roman"/>
                <w:color w:val="000000"/>
                <w:sz w:val="20"/>
                <w:szCs w:val="20"/>
                <w:lang w:eastAsia="en-GB"/>
              </w:rPr>
              <w:t>{ venue</w:t>
            </w:r>
            <w:proofErr w:type="gramEnd"/>
            <w:r w:rsidRPr="00ED3993">
              <w:rPr>
                <w:rFonts w:ascii="Calibri" w:eastAsia="Times New Roman" w:hAnsi="Calibri" w:cs="Times New Roman"/>
                <w:color w:val="000000"/>
                <w:sz w:val="20"/>
                <w:szCs w:val="20"/>
                <w:lang w:eastAsia="en-GB"/>
              </w:rPr>
              <w:t xml:space="preserve"> name }  and we would then forward £280 (once paid total contribution £730)</w:t>
            </w:r>
          </w:p>
        </w:tc>
        <w:tc>
          <w:tcPr>
            <w:tcW w:w="2691" w:type="dxa"/>
            <w:gridSpan w:val="3"/>
            <w:tcBorders>
              <w:top w:val="nil"/>
              <w:left w:val="nil"/>
              <w:bottom w:val="single" w:sz="4" w:space="0" w:color="auto"/>
              <w:right w:val="single" w:sz="4" w:space="0" w:color="auto"/>
            </w:tcBorders>
            <w:shd w:val="clear" w:color="000000" w:fill="A6A6A6"/>
            <w:vAlign w:val="center"/>
            <w:hideMark/>
          </w:tcPr>
          <w:p w14:paraId="2F354A40"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2A6E58C4" w14:textId="77777777" w:rsidR="006D144C" w:rsidRPr="00ED3993" w:rsidRDefault="006D144C" w:rsidP="006D144C">
            <w:pPr>
              <w:spacing w:after="0" w:line="240" w:lineRule="auto"/>
              <w:rPr>
                <w:rFonts w:ascii="Calibri" w:eastAsia="Times New Roman" w:hAnsi="Calibri" w:cs="Times New Roman"/>
                <w:color w:val="9C6500"/>
                <w:lang w:eastAsia="en-GB"/>
              </w:rPr>
            </w:pPr>
            <w:r w:rsidRPr="00ED3993">
              <w:rPr>
                <w:rFonts w:ascii="Calibri" w:eastAsia="Times New Roman" w:hAnsi="Calibri" w:cs="Times New Roman"/>
                <w:color w:val="9C6500"/>
                <w:lang w:eastAsia="en-GB"/>
              </w:rPr>
              <w:t>Cond</w:t>
            </w:r>
          </w:p>
        </w:tc>
        <w:tc>
          <w:tcPr>
            <w:tcW w:w="992" w:type="dxa"/>
            <w:tcBorders>
              <w:top w:val="nil"/>
              <w:left w:val="nil"/>
              <w:bottom w:val="single" w:sz="4" w:space="0" w:color="auto"/>
              <w:right w:val="nil"/>
            </w:tcBorders>
            <w:shd w:val="clear" w:color="auto" w:fill="auto"/>
            <w:vAlign w:val="center"/>
            <w:hideMark/>
          </w:tcPr>
          <w:p w14:paraId="6650293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C4B521F"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609A28E1"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151F33BB"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6910474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08C41EB"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000000" w:fill="FFC000"/>
            <w:vAlign w:val="center"/>
            <w:hideMark/>
          </w:tcPr>
          <w:p w14:paraId="0FC9B242" w14:textId="227AE41A" w:rsidR="006D144C" w:rsidRPr="00ED3993" w:rsidRDefault="006D144C" w:rsidP="006D144C">
            <w:pPr>
              <w:spacing w:after="0" w:line="240" w:lineRule="auto"/>
              <w:jc w:val="center"/>
              <w:rPr>
                <w:rFonts w:ascii="Calibri" w:eastAsia="Times New Roman" w:hAnsi="Calibri" w:cs="Times New Roman"/>
                <w:color w:val="000000"/>
                <w:lang w:eastAsia="en-GB"/>
              </w:rPr>
            </w:pPr>
          </w:p>
        </w:tc>
      </w:tr>
      <w:tr w:rsidR="006D144C" w:rsidRPr="00ED3993" w14:paraId="3B0AF0E6" w14:textId="77777777" w:rsidTr="006D144C">
        <w:trPr>
          <w:gridAfter w:val="3"/>
          <w:wAfter w:w="2117" w:type="dxa"/>
          <w:trHeight w:val="1466"/>
        </w:trPr>
        <w:tc>
          <w:tcPr>
            <w:tcW w:w="851" w:type="dxa"/>
            <w:tcBorders>
              <w:top w:val="nil"/>
              <w:left w:val="single" w:sz="4" w:space="0" w:color="auto"/>
              <w:bottom w:val="single" w:sz="4" w:space="0" w:color="auto"/>
              <w:right w:val="single" w:sz="4" w:space="0" w:color="auto"/>
            </w:tcBorders>
            <w:shd w:val="clear" w:color="auto" w:fill="auto"/>
            <w:noWrap/>
            <w:hideMark/>
          </w:tcPr>
          <w:p w14:paraId="6BF0895E" w14:textId="77777777" w:rsidR="006D144C" w:rsidRDefault="006D144C" w:rsidP="006D144C">
            <w:pPr>
              <w:spacing w:after="0" w:line="240" w:lineRule="auto"/>
              <w:jc w:val="center"/>
              <w:rPr>
                <w:rFonts w:ascii="Calibri" w:eastAsia="Times New Roman" w:hAnsi="Calibri" w:cs="Times New Roman"/>
                <w:color w:val="000000"/>
                <w:lang w:eastAsia="en-GB"/>
              </w:rPr>
            </w:pPr>
          </w:p>
          <w:p w14:paraId="05D2BD9C" w14:textId="77777777" w:rsidR="006D144C" w:rsidRDefault="006D144C" w:rsidP="006D144C">
            <w:pPr>
              <w:spacing w:after="0" w:line="240" w:lineRule="auto"/>
              <w:jc w:val="center"/>
              <w:rPr>
                <w:rFonts w:ascii="Calibri" w:eastAsia="Times New Roman" w:hAnsi="Calibri" w:cs="Times New Roman"/>
                <w:color w:val="000000"/>
                <w:lang w:eastAsia="en-GB"/>
              </w:rPr>
            </w:pPr>
          </w:p>
          <w:p w14:paraId="00C0B0DD"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7B4DC1AF"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6</w:t>
            </w:r>
          </w:p>
        </w:tc>
        <w:tc>
          <w:tcPr>
            <w:tcW w:w="713" w:type="dxa"/>
            <w:tcBorders>
              <w:top w:val="nil"/>
              <w:left w:val="nil"/>
              <w:bottom w:val="single" w:sz="4" w:space="0" w:color="auto"/>
              <w:right w:val="single" w:sz="4" w:space="0" w:color="auto"/>
            </w:tcBorders>
            <w:shd w:val="clear" w:color="auto" w:fill="auto"/>
            <w:noWrap/>
            <w:vAlign w:val="center"/>
            <w:hideMark/>
          </w:tcPr>
          <w:p w14:paraId="710C47A4"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xml:space="preserve">1st </w:t>
            </w:r>
            <w:proofErr w:type="spellStart"/>
            <w:r w:rsidRPr="00ED3993">
              <w:rPr>
                <w:rFonts w:ascii="Calibri" w:eastAsia="Times New Roman" w:hAnsi="Calibri" w:cs="Times New Roman"/>
                <w:color w:val="000000"/>
                <w:lang w:eastAsia="en-GB"/>
              </w:rPr>
              <w:t>Yr</w:t>
            </w:r>
            <w:proofErr w:type="spellEnd"/>
          </w:p>
        </w:tc>
        <w:tc>
          <w:tcPr>
            <w:tcW w:w="934" w:type="dxa"/>
            <w:tcBorders>
              <w:top w:val="nil"/>
              <w:left w:val="nil"/>
              <w:bottom w:val="single" w:sz="4" w:space="0" w:color="auto"/>
              <w:right w:val="single" w:sz="4" w:space="0" w:color="auto"/>
            </w:tcBorders>
            <w:shd w:val="clear" w:color="auto" w:fill="auto"/>
            <w:vAlign w:val="center"/>
            <w:hideMark/>
          </w:tcPr>
          <w:p w14:paraId="7F2547B3"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£1,000</w:t>
            </w:r>
          </w:p>
        </w:tc>
        <w:tc>
          <w:tcPr>
            <w:tcW w:w="3165" w:type="dxa"/>
            <w:gridSpan w:val="2"/>
            <w:tcBorders>
              <w:top w:val="nil"/>
              <w:left w:val="nil"/>
              <w:bottom w:val="single" w:sz="4" w:space="0" w:color="auto"/>
              <w:right w:val="single" w:sz="4" w:space="0" w:color="auto"/>
            </w:tcBorders>
            <w:shd w:val="clear" w:color="auto" w:fill="auto"/>
            <w:vAlign w:val="center"/>
            <w:hideMark/>
          </w:tcPr>
          <w:p w14:paraId="543C983C"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Worthy project and well thought through budget and cash flow. Would like more info: how this will be marketed is not well sold; how will you keep yourself on such a low income.</w:t>
            </w:r>
          </w:p>
        </w:tc>
        <w:tc>
          <w:tcPr>
            <w:tcW w:w="2691" w:type="dxa"/>
            <w:gridSpan w:val="3"/>
            <w:tcBorders>
              <w:top w:val="nil"/>
              <w:left w:val="nil"/>
              <w:bottom w:val="single" w:sz="4" w:space="0" w:color="auto"/>
              <w:right w:val="single" w:sz="4" w:space="0" w:color="auto"/>
            </w:tcBorders>
            <w:shd w:val="clear" w:color="auto" w:fill="auto"/>
            <w:vAlign w:val="center"/>
            <w:hideMark/>
          </w:tcPr>
          <w:p w14:paraId="33A91987"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 Need more information on marketing and supplementary income. </w:t>
            </w:r>
            <w:r w:rsidRPr="00ED3993">
              <w:rPr>
                <w:rFonts w:ascii="Calibri" w:eastAsia="Times New Roman" w:hAnsi="Calibri" w:cs="Times New Roman"/>
                <w:color w:val="000000"/>
                <w:sz w:val="20"/>
                <w:szCs w:val="20"/>
                <w:lang w:eastAsia="en-GB"/>
              </w:rPr>
              <w:br/>
              <w:t>Agreed to fund £1000</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794520D0" w14:textId="77777777" w:rsidR="006D144C" w:rsidRPr="00ED3993" w:rsidRDefault="006D144C" w:rsidP="006D144C">
            <w:pPr>
              <w:spacing w:after="0" w:line="240" w:lineRule="auto"/>
              <w:rPr>
                <w:rFonts w:ascii="Calibri" w:eastAsia="Times New Roman" w:hAnsi="Calibri" w:cs="Times New Roman"/>
                <w:color w:val="9C6500"/>
                <w:lang w:eastAsia="en-GB"/>
              </w:rPr>
            </w:pPr>
            <w:r w:rsidRPr="00ED3993">
              <w:rPr>
                <w:rFonts w:ascii="Calibri" w:eastAsia="Times New Roman" w:hAnsi="Calibri" w:cs="Times New Roman"/>
                <w:color w:val="9C6500"/>
                <w:lang w:eastAsia="en-GB"/>
              </w:rPr>
              <w:t>Cond</w:t>
            </w:r>
          </w:p>
        </w:tc>
        <w:tc>
          <w:tcPr>
            <w:tcW w:w="992" w:type="dxa"/>
            <w:tcBorders>
              <w:top w:val="nil"/>
              <w:left w:val="nil"/>
              <w:bottom w:val="single" w:sz="4" w:space="0" w:color="auto"/>
              <w:right w:val="nil"/>
            </w:tcBorders>
            <w:shd w:val="clear" w:color="auto" w:fill="auto"/>
            <w:vAlign w:val="center"/>
            <w:hideMark/>
          </w:tcPr>
          <w:p w14:paraId="6C08C46B"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1000.00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7643CA0" w14:textId="77777777" w:rsidR="006D144C" w:rsidRPr="00ED3993" w:rsidRDefault="006D144C" w:rsidP="006D144C">
            <w:pPr>
              <w:tabs>
                <w:tab w:val="left" w:pos="0"/>
              </w:tabs>
              <w:spacing w:after="0" w:line="240" w:lineRule="auto"/>
              <w:ind w:right="168"/>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more information on income and marketing</w:t>
            </w:r>
          </w:p>
        </w:tc>
        <w:tc>
          <w:tcPr>
            <w:tcW w:w="236" w:type="dxa"/>
            <w:tcBorders>
              <w:top w:val="nil"/>
              <w:left w:val="nil"/>
              <w:bottom w:val="nil"/>
              <w:right w:val="nil"/>
            </w:tcBorders>
            <w:shd w:val="clear" w:color="auto" w:fill="auto"/>
            <w:vAlign w:val="center"/>
            <w:hideMark/>
          </w:tcPr>
          <w:p w14:paraId="4B76946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1F28EC52"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7FFECDA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D241432"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000000" w:fill="FFC000"/>
            <w:vAlign w:val="center"/>
            <w:hideMark/>
          </w:tcPr>
          <w:p w14:paraId="1C27B9AD" w14:textId="5F8D78D5" w:rsidR="006D144C" w:rsidRPr="00ED3993" w:rsidRDefault="006D144C" w:rsidP="006D144C">
            <w:pPr>
              <w:spacing w:after="0" w:line="240" w:lineRule="auto"/>
              <w:jc w:val="center"/>
              <w:rPr>
                <w:rFonts w:ascii="Calibri" w:eastAsia="Times New Roman" w:hAnsi="Calibri" w:cs="Times New Roman"/>
                <w:color w:val="000000"/>
                <w:lang w:eastAsia="en-GB"/>
              </w:rPr>
            </w:pPr>
          </w:p>
        </w:tc>
      </w:tr>
      <w:tr w:rsidR="006D144C" w:rsidRPr="00ED3993" w14:paraId="235A0BE2" w14:textId="77777777" w:rsidTr="006D144C">
        <w:trPr>
          <w:gridAfter w:val="3"/>
          <w:wAfter w:w="2117" w:type="dxa"/>
          <w:trHeight w:val="1095"/>
        </w:trPr>
        <w:tc>
          <w:tcPr>
            <w:tcW w:w="851" w:type="dxa"/>
            <w:tcBorders>
              <w:top w:val="nil"/>
              <w:left w:val="single" w:sz="4" w:space="0" w:color="auto"/>
              <w:bottom w:val="single" w:sz="4" w:space="0" w:color="auto"/>
              <w:right w:val="single" w:sz="4" w:space="0" w:color="auto"/>
            </w:tcBorders>
            <w:shd w:val="clear" w:color="auto" w:fill="auto"/>
            <w:noWrap/>
            <w:hideMark/>
          </w:tcPr>
          <w:p w14:paraId="2DC8733C" w14:textId="77777777" w:rsidR="006D144C" w:rsidRDefault="006D144C" w:rsidP="006D144C">
            <w:pPr>
              <w:spacing w:after="0" w:line="240" w:lineRule="auto"/>
              <w:jc w:val="center"/>
              <w:rPr>
                <w:rFonts w:ascii="Calibri" w:eastAsia="Times New Roman" w:hAnsi="Calibri" w:cs="Times New Roman"/>
                <w:color w:val="000000"/>
                <w:lang w:eastAsia="en-GB"/>
              </w:rPr>
            </w:pPr>
          </w:p>
          <w:p w14:paraId="7DF989CD" w14:textId="77777777" w:rsidR="006D144C" w:rsidRDefault="006D144C" w:rsidP="006D144C">
            <w:pPr>
              <w:spacing w:after="0" w:line="240" w:lineRule="auto"/>
              <w:jc w:val="center"/>
              <w:rPr>
                <w:rFonts w:ascii="Calibri" w:eastAsia="Times New Roman" w:hAnsi="Calibri" w:cs="Times New Roman"/>
                <w:color w:val="000000"/>
                <w:lang w:eastAsia="en-GB"/>
              </w:rPr>
            </w:pPr>
          </w:p>
          <w:p w14:paraId="692888D6"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53167440"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7</w:t>
            </w:r>
          </w:p>
        </w:tc>
        <w:tc>
          <w:tcPr>
            <w:tcW w:w="713" w:type="dxa"/>
            <w:tcBorders>
              <w:top w:val="nil"/>
              <w:left w:val="nil"/>
              <w:bottom w:val="single" w:sz="4" w:space="0" w:color="auto"/>
              <w:right w:val="single" w:sz="4" w:space="0" w:color="auto"/>
            </w:tcBorders>
            <w:shd w:val="clear" w:color="auto" w:fill="auto"/>
            <w:noWrap/>
            <w:vAlign w:val="center"/>
            <w:hideMark/>
          </w:tcPr>
          <w:p w14:paraId="1F76946B"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23288631"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£3,500</w:t>
            </w:r>
          </w:p>
        </w:tc>
        <w:tc>
          <w:tcPr>
            <w:tcW w:w="3165" w:type="dxa"/>
            <w:gridSpan w:val="2"/>
            <w:tcBorders>
              <w:top w:val="nil"/>
              <w:left w:val="nil"/>
              <w:bottom w:val="single" w:sz="4" w:space="0" w:color="auto"/>
              <w:right w:val="single" w:sz="4" w:space="0" w:color="auto"/>
            </w:tcBorders>
            <w:shd w:val="clear" w:color="auto" w:fill="auto"/>
            <w:vAlign w:val="center"/>
            <w:hideMark/>
          </w:tcPr>
          <w:p w14:paraId="64B0DDEA"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Excellent application, would fund all day, great work so far and huge potential. BUT paying yourself? And asking for too much.</w:t>
            </w:r>
          </w:p>
        </w:tc>
        <w:tc>
          <w:tcPr>
            <w:tcW w:w="2691" w:type="dxa"/>
            <w:gridSpan w:val="3"/>
            <w:tcBorders>
              <w:top w:val="nil"/>
              <w:left w:val="nil"/>
              <w:bottom w:val="single" w:sz="4" w:space="0" w:color="auto"/>
              <w:right w:val="single" w:sz="4" w:space="0" w:color="auto"/>
            </w:tcBorders>
            <w:shd w:val="clear" w:color="auto" w:fill="auto"/>
            <w:vAlign w:val="center"/>
            <w:hideMark/>
          </w:tcPr>
          <w:p w14:paraId="703E4B39"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Need clarification on how much he is requesting. </w:t>
            </w:r>
            <w:r w:rsidRPr="00ED3993">
              <w:rPr>
                <w:rFonts w:ascii="Calibri" w:eastAsia="Times New Roman" w:hAnsi="Calibri" w:cs="Times New Roman"/>
                <w:color w:val="000000"/>
                <w:sz w:val="20"/>
                <w:szCs w:val="20"/>
                <w:lang w:eastAsia="en-GB"/>
              </w:rPr>
              <w:br/>
              <w:t>Need further information on supplementary income.</w:t>
            </w:r>
            <w:r w:rsidRPr="00ED3993">
              <w:rPr>
                <w:rFonts w:ascii="Calibri" w:eastAsia="Times New Roman" w:hAnsi="Calibri" w:cs="Times New Roman"/>
                <w:color w:val="000000"/>
                <w:sz w:val="20"/>
                <w:szCs w:val="20"/>
                <w:lang w:eastAsia="en-GB"/>
              </w:rPr>
              <w:br/>
              <w:t>Agreed to go to £1500</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20D8B528" w14:textId="77777777" w:rsidR="006D144C" w:rsidRPr="00ED3993" w:rsidRDefault="006D144C" w:rsidP="006D144C">
            <w:pPr>
              <w:spacing w:after="0" w:line="240" w:lineRule="auto"/>
              <w:rPr>
                <w:rFonts w:ascii="Calibri" w:eastAsia="Times New Roman" w:hAnsi="Calibri" w:cs="Times New Roman"/>
                <w:color w:val="9C6500"/>
                <w:lang w:eastAsia="en-GB"/>
              </w:rPr>
            </w:pPr>
            <w:r w:rsidRPr="00ED3993">
              <w:rPr>
                <w:rFonts w:ascii="Calibri" w:eastAsia="Times New Roman" w:hAnsi="Calibri" w:cs="Times New Roman"/>
                <w:color w:val="9C6500"/>
                <w:lang w:eastAsia="en-GB"/>
              </w:rPr>
              <w:t>Cond</w:t>
            </w:r>
          </w:p>
        </w:tc>
        <w:tc>
          <w:tcPr>
            <w:tcW w:w="992" w:type="dxa"/>
            <w:tcBorders>
              <w:top w:val="nil"/>
              <w:left w:val="nil"/>
              <w:bottom w:val="single" w:sz="4" w:space="0" w:color="auto"/>
              <w:right w:val="nil"/>
            </w:tcBorders>
            <w:shd w:val="clear" w:color="auto" w:fill="auto"/>
            <w:vAlign w:val="center"/>
            <w:hideMark/>
          </w:tcPr>
          <w:p w14:paraId="34AA854A"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CC845D9" w14:textId="77777777" w:rsidR="006D144C" w:rsidRPr="00ED3993" w:rsidRDefault="006D144C" w:rsidP="006D144C">
            <w:pPr>
              <w:tabs>
                <w:tab w:val="left" w:pos="0"/>
              </w:tabs>
              <w:spacing w:after="0" w:line="240" w:lineRule="auto"/>
              <w:ind w:right="168"/>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xml:space="preserve">more information on income </w:t>
            </w:r>
          </w:p>
        </w:tc>
        <w:tc>
          <w:tcPr>
            <w:tcW w:w="236" w:type="dxa"/>
            <w:tcBorders>
              <w:top w:val="nil"/>
              <w:left w:val="nil"/>
              <w:bottom w:val="nil"/>
              <w:right w:val="nil"/>
            </w:tcBorders>
            <w:shd w:val="clear" w:color="auto" w:fill="auto"/>
            <w:vAlign w:val="center"/>
            <w:hideMark/>
          </w:tcPr>
          <w:p w14:paraId="7A2C40C3"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0EBD7C1E"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164F475E"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A71AB06"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000000" w:fill="FFC000"/>
            <w:vAlign w:val="center"/>
            <w:hideMark/>
          </w:tcPr>
          <w:p w14:paraId="75BB0920" w14:textId="516176D8" w:rsidR="006D144C" w:rsidRPr="00ED3993" w:rsidRDefault="006D144C" w:rsidP="006D144C">
            <w:pPr>
              <w:spacing w:after="0" w:line="240" w:lineRule="auto"/>
              <w:jc w:val="center"/>
              <w:rPr>
                <w:rFonts w:ascii="Calibri" w:eastAsia="Times New Roman" w:hAnsi="Calibri" w:cs="Times New Roman"/>
                <w:color w:val="000000"/>
                <w:lang w:eastAsia="en-GB"/>
              </w:rPr>
            </w:pPr>
          </w:p>
        </w:tc>
      </w:tr>
      <w:tr w:rsidR="006D144C" w:rsidRPr="00ED3993" w14:paraId="089176A7" w14:textId="77777777" w:rsidTr="006D144C">
        <w:trPr>
          <w:gridAfter w:val="3"/>
          <w:wAfter w:w="2117" w:type="dxa"/>
          <w:trHeight w:val="1185"/>
        </w:trPr>
        <w:tc>
          <w:tcPr>
            <w:tcW w:w="851" w:type="dxa"/>
            <w:tcBorders>
              <w:top w:val="nil"/>
              <w:left w:val="single" w:sz="4" w:space="0" w:color="auto"/>
              <w:bottom w:val="single" w:sz="4" w:space="0" w:color="auto"/>
              <w:right w:val="single" w:sz="4" w:space="0" w:color="auto"/>
            </w:tcBorders>
            <w:shd w:val="clear" w:color="auto" w:fill="auto"/>
            <w:noWrap/>
            <w:hideMark/>
          </w:tcPr>
          <w:p w14:paraId="5086AF4C" w14:textId="77777777" w:rsidR="006D144C" w:rsidRDefault="006D144C" w:rsidP="006D144C">
            <w:pPr>
              <w:spacing w:after="0" w:line="240" w:lineRule="auto"/>
              <w:jc w:val="center"/>
              <w:rPr>
                <w:rFonts w:ascii="Calibri" w:eastAsia="Times New Roman" w:hAnsi="Calibri" w:cs="Times New Roman"/>
                <w:color w:val="000000"/>
                <w:lang w:eastAsia="en-GB"/>
              </w:rPr>
            </w:pPr>
          </w:p>
          <w:p w14:paraId="59FFDA6A" w14:textId="77777777" w:rsidR="006D144C" w:rsidRDefault="006D144C" w:rsidP="006D144C">
            <w:pPr>
              <w:spacing w:after="0" w:line="240" w:lineRule="auto"/>
              <w:jc w:val="center"/>
              <w:rPr>
                <w:rFonts w:ascii="Calibri" w:eastAsia="Times New Roman" w:hAnsi="Calibri" w:cs="Times New Roman"/>
                <w:color w:val="000000"/>
                <w:lang w:eastAsia="en-GB"/>
              </w:rPr>
            </w:pPr>
          </w:p>
          <w:p w14:paraId="476AEC40" w14:textId="77777777" w:rsidR="006D144C" w:rsidRDefault="006D144C" w:rsidP="006D144C">
            <w:pPr>
              <w:spacing w:after="0" w:line="240" w:lineRule="auto"/>
              <w:jc w:val="center"/>
              <w:rPr>
                <w:rFonts w:ascii="Calibri" w:eastAsia="Times New Roman" w:hAnsi="Calibri" w:cs="Times New Roman"/>
                <w:color w:val="000000"/>
                <w:lang w:eastAsia="en-GB"/>
              </w:rPr>
            </w:pPr>
          </w:p>
          <w:p w14:paraId="6BF6219F"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5C74D0D0"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8</w:t>
            </w:r>
          </w:p>
        </w:tc>
        <w:tc>
          <w:tcPr>
            <w:tcW w:w="713" w:type="dxa"/>
            <w:tcBorders>
              <w:top w:val="nil"/>
              <w:left w:val="nil"/>
              <w:bottom w:val="single" w:sz="4" w:space="0" w:color="auto"/>
              <w:right w:val="single" w:sz="4" w:space="0" w:color="auto"/>
            </w:tcBorders>
            <w:shd w:val="clear" w:color="auto" w:fill="auto"/>
            <w:noWrap/>
            <w:vAlign w:val="center"/>
            <w:hideMark/>
          </w:tcPr>
          <w:p w14:paraId="087BA5BD"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0A9205E6"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£2,000</w:t>
            </w:r>
          </w:p>
        </w:tc>
        <w:tc>
          <w:tcPr>
            <w:tcW w:w="3165" w:type="dxa"/>
            <w:gridSpan w:val="2"/>
            <w:tcBorders>
              <w:top w:val="nil"/>
              <w:left w:val="nil"/>
              <w:bottom w:val="single" w:sz="4" w:space="0" w:color="auto"/>
              <w:right w:val="single" w:sz="4" w:space="0" w:color="auto"/>
            </w:tcBorders>
            <w:shd w:val="clear" w:color="auto" w:fill="auto"/>
            <w:vAlign w:val="center"/>
            <w:hideMark/>
          </w:tcPr>
          <w:p w14:paraId="1EF911E9"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Has any photography actually taken place? Seems very speculative, although marketing section relatively good and this is what they want the money for. Has FT job, building up hobby over time to business. Not convinced, but maybe.</w:t>
            </w:r>
          </w:p>
        </w:tc>
        <w:tc>
          <w:tcPr>
            <w:tcW w:w="2691" w:type="dxa"/>
            <w:gridSpan w:val="3"/>
            <w:tcBorders>
              <w:top w:val="nil"/>
              <w:left w:val="nil"/>
              <w:bottom w:val="single" w:sz="4" w:space="0" w:color="auto"/>
              <w:right w:val="single" w:sz="4" w:space="0" w:color="auto"/>
            </w:tcBorders>
            <w:shd w:val="clear" w:color="auto" w:fill="auto"/>
            <w:vAlign w:val="center"/>
            <w:hideMark/>
          </w:tcPr>
          <w:p w14:paraId="5430EAD0"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Questions raised on what equipment is used, how much/what type of work has already been completed and salaries. Agreed not to fund but to encourage to work on company for a year and apply next year with testimonials/pricings etc.</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73AD1F3A" w14:textId="77777777" w:rsidR="006D144C" w:rsidRPr="00ED3993" w:rsidRDefault="006D144C" w:rsidP="006D144C">
            <w:pPr>
              <w:spacing w:after="0" w:line="240" w:lineRule="auto"/>
              <w:rPr>
                <w:rFonts w:ascii="Calibri" w:eastAsia="Times New Roman" w:hAnsi="Calibri" w:cs="Times New Roman"/>
                <w:color w:val="9C0006"/>
                <w:lang w:eastAsia="en-GB"/>
              </w:rPr>
            </w:pPr>
            <w:r w:rsidRPr="00ED3993">
              <w:rPr>
                <w:rFonts w:ascii="Calibri" w:eastAsia="Times New Roman" w:hAnsi="Calibri" w:cs="Times New Roman"/>
                <w:color w:val="9C0006"/>
                <w:lang w:eastAsia="en-GB"/>
              </w:rPr>
              <w:t>No</w:t>
            </w:r>
          </w:p>
        </w:tc>
        <w:tc>
          <w:tcPr>
            <w:tcW w:w="992" w:type="dxa"/>
            <w:tcBorders>
              <w:top w:val="nil"/>
              <w:left w:val="nil"/>
              <w:bottom w:val="single" w:sz="4" w:space="0" w:color="auto"/>
              <w:right w:val="nil"/>
            </w:tcBorders>
            <w:shd w:val="clear" w:color="000000" w:fill="A6A6A6"/>
            <w:vAlign w:val="center"/>
            <w:hideMark/>
          </w:tcPr>
          <w:p w14:paraId="5393E2F7"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000000" w:fill="A6A6A6"/>
            <w:vAlign w:val="center"/>
            <w:hideMark/>
          </w:tcPr>
          <w:p w14:paraId="6B76F0F9"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4D077917"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32BD5247"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240A4F5A"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A92F63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2FBFFCF"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2D222E6A" w14:textId="77777777" w:rsidTr="006D144C">
        <w:trPr>
          <w:gridAfter w:val="3"/>
          <w:wAfter w:w="2117" w:type="dxa"/>
          <w:trHeight w:val="1065"/>
        </w:trPr>
        <w:tc>
          <w:tcPr>
            <w:tcW w:w="851" w:type="dxa"/>
            <w:tcBorders>
              <w:top w:val="nil"/>
              <w:left w:val="single" w:sz="4" w:space="0" w:color="auto"/>
              <w:bottom w:val="single" w:sz="4" w:space="0" w:color="auto"/>
              <w:right w:val="single" w:sz="4" w:space="0" w:color="auto"/>
            </w:tcBorders>
            <w:shd w:val="clear" w:color="auto" w:fill="auto"/>
            <w:noWrap/>
            <w:hideMark/>
          </w:tcPr>
          <w:p w14:paraId="4F819EF6" w14:textId="77777777" w:rsidR="006D144C" w:rsidRDefault="006D144C" w:rsidP="006D144C">
            <w:pPr>
              <w:spacing w:after="0" w:line="240" w:lineRule="auto"/>
              <w:jc w:val="center"/>
              <w:rPr>
                <w:rFonts w:ascii="Calibri" w:eastAsia="Times New Roman" w:hAnsi="Calibri" w:cs="Times New Roman"/>
                <w:color w:val="000000"/>
                <w:lang w:eastAsia="en-GB"/>
              </w:rPr>
            </w:pPr>
          </w:p>
          <w:p w14:paraId="3ABC2958" w14:textId="77777777" w:rsidR="006D144C" w:rsidRDefault="006D144C" w:rsidP="006D144C">
            <w:pPr>
              <w:spacing w:after="0" w:line="240" w:lineRule="auto"/>
              <w:jc w:val="center"/>
              <w:rPr>
                <w:rFonts w:ascii="Calibri" w:eastAsia="Times New Roman" w:hAnsi="Calibri" w:cs="Times New Roman"/>
                <w:color w:val="000000"/>
                <w:lang w:eastAsia="en-GB"/>
              </w:rPr>
            </w:pPr>
          </w:p>
          <w:p w14:paraId="5F8AF6F9"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71319EC6"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9</w:t>
            </w:r>
          </w:p>
        </w:tc>
        <w:tc>
          <w:tcPr>
            <w:tcW w:w="713" w:type="dxa"/>
            <w:tcBorders>
              <w:top w:val="nil"/>
              <w:left w:val="nil"/>
              <w:bottom w:val="single" w:sz="4" w:space="0" w:color="auto"/>
              <w:right w:val="single" w:sz="4" w:space="0" w:color="auto"/>
            </w:tcBorders>
            <w:shd w:val="clear" w:color="auto" w:fill="auto"/>
            <w:noWrap/>
            <w:vAlign w:val="center"/>
            <w:hideMark/>
          </w:tcPr>
          <w:p w14:paraId="17A4F67C"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2E90C3E5"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£1,000</w:t>
            </w:r>
          </w:p>
        </w:tc>
        <w:tc>
          <w:tcPr>
            <w:tcW w:w="3165" w:type="dxa"/>
            <w:gridSpan w:val="2"/>
            <w:tcBorders>
              <w:top w:val="nil"/>
              <w:left w:val="nil"/>
              <w:bottom w:val="single" w:sz="4" w:space="0" w:color="auto"/>
              <w:right w:val="single" w:sz="4" w:space="0" w:color="auto"/>
            </w:tcBorders>
            <w:shd w:val="clear" w:color="auto" w:fill="auto"/>
            <w:vAlign w:val="center"/>
            <w:hideMark/>
          </w:tcPr>
          <w:p w14:paraId="02B801A9"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Not sure budget makes sense/is viable. Nice website/logo etc., and project has potential.</w:t>
            </w:r>
          </w:p>
        </w:tc>
        <w:tc>
          <w:tcPr>
            <w:tcW w:w="2691" w:type="dxa"/>
            <w:gridSpan w:val="3"/>
            <w:tcBorders>
              <w:top w:val="nil"/>
              <w:left w:val="nil"/>
              <w:bottom w:val="single" w:sz="4" w:space="0" w:color="auto"/>
              <w:right w:val="single" w:sz="4" w:space="0" w:color="auto"/>
            </w:tcBorders>
            <w:shd w:val="clear" w:color="auto" w:fill="auto"/>
            <w:vAlign w:val="center"/>
            <w:hideMark/>
          </w:tcPr>
          <w:p w14:paraId="68245F39"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Need more information on what budget is based on, XX to get reassurance. </w:t>
            </w:r>
            <w:r w:rsidRPr="00ED3993">
              <w:rPr>
                <w:rFonts w:ascii="Calibri" w:eastAsia="Times New Roman" w:hAnsi="Calibri" w:cs="Times New Roman"/>
                <w:color w:val="000000"/>
                <w:sz w:val="20"/>
                <w:szCs w:val="20"/>
                <w:lang w:eastAsia="en-GB"/>
              </w:rPr>
              <w:br/>
              <w:t>Possible 4:19 licence of £500</w:t>
            </w:r>
            <w:r w:rsidRPr="00ED3993">
              <w:rPr>
                <w:rFonts w:ascii="Calibri" w:eastAsia="Times New Roman" w:hAnsi="Calibri" w:cs="Times New Roman"/>
                <w:color w:val="000000"/>
                <w:sz w:val="20"/>
                <w:szCs w:val="20"/>
                <w:lang w:eastAsia="en-GB"/>
              </w:rPr>
              <w:br/>
              <w:t>TBC</w:t>
            </w:r>
          </w:p>
        </w:tc>
        <w:tc>
          <w:tcPr>
            <w:tcW w:w="806" w:type="dxa"/>
            <w:gridSpan w:val="2"/>
            <w:tcBorders>
              <w:top w:val="nil"/>
              <w:left w:val="nil"/>
              <w:bottom w:val="single" w:sz="4" w:space="0" w:color="auto"/>
              <w:right w:val="single" w:sz="4" w:space="0" w:color="auto"/>
            </w:tcBorders>
            <w:shd w:val="clear" w:color="auto" w:fill="auto"/>
            <w:vAlign w:val="center"/>
            <w:hideMark/>
          </w:tcPr>
          <w:p w14:paraId="5665FBB4"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992" w:type="dxa"/>
            <w:tcBorders>
              <w:top w:val="nil"/>
              <w:left w:val="nil"/>
              <w:bottom w:val="single" w:sz="4" w:space="0" w:color="auto"/>
              <w:right w:val="nil"/>
            </w:tcBorders>
            <w:shd w:val="clear" w:color="auto" w:fill="auto"/>
            <w:vAlign w:val="center"/>
            <w:hideMark/>
          </w:tcPr>
          <w:p w14:paraId="21760BB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8AD72AE"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41156450"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6CB62880"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000000" w:fill="0070C0"/>
            <w:noWrap/>
            <w:vAlign w:val="bottom"/>
            <w:hideMark/>
          </w:tcPr>
          <w:p w14:paraId="233CB5BB" w14:textId="231912CA"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09" w:type="dxa"/>
            <w:gridSpan w:val="2"/>
            <w:tcBorders>
              <w:top w:val="nil"/>
              <w:left w:val="nil"/>
              <w:bottom w:val="single" w:sz="4" w:space="0" w:color="auto"/>
              <w:right w:val="single" w:sz="4" w:space="0" w:color="auto"/>
            </w:tcBorders>
            <w:shd w:val="clear" w:color="000000" w:fill="7030A0"/>
            <w:noWrap/>
            <w:vAlign w:val="bottom"/>
            <w:hideMark/>
          </w:tcPr>
          <w:p w14:paraId="6B148AE4" w14:textId="13F28C74"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E21435E"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336DA613" w14:textId="77777777" w:rsidTr="006D144C">
        <w:trPr>
          <w:gridAfter w:val="3"/>
          <w:wAfter w:w="2117" w:type="dxa"/>
          <w:trHeight w:val="1215"/>
        </w:trPr>
        <w:tc>
          <w:tcPr>
            <w:tcW w:w="851" w:type="dxa"/>
            <w:tcBorders>
              <w:top w:val="nil"/>
              <w:left w:val="single" w:sz="4" w:space="0" w:color="auto"/>
              <w:bottom w:val="single" w:sz="4" w:space="0" w:color="auto"/>
              <w:right w:val="single" w:sz="4" w:space="0" w:color="auto"/>
            </w:tcBorders>
            <w:shd w:val="clear" w:color="auto" w:fill="auto"/>
            <w:noWrap/>
            <w:hideMark/>
          </w:tcPr>
          <w:p w14:paraId="135B5401" w14:textId="77777777" w:rsidR="006D144C" w:rsidRDefault="006D144C" w:rsidP="006D144C">
            <w:pPr>
              <w:spacing w:after="0" w:line="240" w:lineRule="auto"/>
              <w:jc w:val="center"/>
              <w:rPr>
                <w:rFonts w:ascii="Calibri" w:eastAsia="Times New Roman" w:hAnsi="Calibri" w:cs="Times New Roman"/>
                <w:color w:val="000000"/>
                <w:lang w:eastAsia="en-GB"/>
              </w:rPr>
            </w:pPr>
          </w:p>
          <w:p w14:paraId="31B26662" w14:textId="77777777" w:rsidR="006D144C" w:rsidRDefault="006D144C" w:rsidP="006D144C">
            <w:pPr>
              <w:spacing w:after="0" w:line="240" w:lineRule="auto"/>
              <w:jc w:val="center"/>
              <w:rPr>
                <w:rFonts w:ascii="Calibri" w:eastAsia="Times New Roman" w:hAnsi="Calibri" w:cs="Times New Roman"/>
                <w:color w:val="000000"/>
                <w:lang w:eastAsia="en-GB"/>
              </w:rPr>
            </w:pPr>
          </w:p>
          <w:p w14:paraId="240E8409"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5BEC1D37"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10</w:t>
            </w:r>
          </w:p>
        </w:tc>
        <w:tc>
          <w:tcPr>
            <w:tcW w:w="713" w:type="dxa"/>
            <w:tcBorders>
              <w:top w:val="nil"/>
              <w:left w:val="nil"/>
              <w:bottom w:val="single" w:sz="4" w:space="0" w:color="auto"/>
              <w:right w:val="single" w:sz="4" w:space="0" w:color="auto"/>
            </w:tcBorders>
            <w:shd w:val="clear" w:color="auto" w:fill="auto"/>
            <w:noWrap/>
            <w:vAlign w:val="center"/>
            <w:hideMark/>
          </w:tcPr>
          <w:p w14:paraId="0C29BFEB"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38B4544B"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£1,170</w:t>
            </w:r>
          </w:p>
        </w:tc>
        <w:tc>
          <w:tcPr>
            <w:tcW w:w="3165" w:type="dxa"/>
            <w:gridSpan w:val="2"/>
            <w:tcBorders>
              <w:top w:val="nil"/>
              <w:left w:val="nil"/>
              <w:bottom w:val="single" w:sz="4" w:space="0" w:color="auto"/>
              <w:right w:val="single" w:sz="4" w:space="0" w:color="auto"/>
            </w:tcBorders>
            <w:shd w:val="clear" w:color="auto" w:fill="auto"/>
            <w:vAlign w:val="center"/>
            <w:hideMark/>
          </w:tcPr>
          <w:p w14:paraId="79128461"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Detailed, realistic and specific projects. Wanted to know a little more about markets (how many schools, and is this sustainable)? Asking for reasonable amount. Is there enough to live on?</w:t>
            </w:r>
          </w:p>
        </w:tc>
        <w:tc>
          <w:tcPr>
            <w:tcW w:w="2691" w:type="dxa"/>
            <w:gridSpan w:val="3"/>
            <w:tcBorders>
              <w:top w:val="nil"/>
              <w:left w:val="nil"/>
              <w:bottom w:val="single" w:sz="4" w:space="0" w:color="auto"/>
              <w:right w:val="single" w:sz="4" w:space="0" w:color="auto"/>
            </w:tcBorders>
            <w:shd w:val="clear" w:color="auto" w:fill="auto"/>
            <w:vAlign w:val="center"/>
            <w:hideMark/>
          </w:tcPr>
          <w:p w14:paraId="566D73D9"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name of company may be an issue, need projections for 2nd and 3rd years.</w:t>
            </w:r>
            <w:r w:rsidRPr="00ED3993">
              <w:rPr>
                <w:rFonts w:ascii="Calibri" w:eastAsia="Times New Roman" w:hAnsi="Calibri" w:cs="Times New Roman"/>
                <w:color w:val="000000"/>
                <w:sz w:val="20"/>
                <w:szCs w:val="20"/>
                <w:lang w:eastAsia="en-GB"/>
              </w:rPr>
              <w:br/>
              <w:t>Possible 4:19 licence of £500</w:t>
            </w:r>
            <w:r w:rsidRPr="00ED3993">
              <w:rPr>
                <w:rFonts w:ascii="Calibri" w:eastAsia="Times New Roman" w:hAnsi="Calibri" w:cs="Times New Roman"/>
                <w:color w:val="000000"/>
                <w:sz w:val="20"/>
                <w:szCs w:val="20"/>
                <w:lang w:eastAsia="en-GB"/>
              </w:rPr>
              <w:br/>
              <w:t>TBC</w:t>
            </w:r>
          </w:p>
        </w:tc>
        <w:tc>
          <w:tcPr>
            <w:tcW w:w="806" w:type="dxa"/>
            <w:gridSpan w:val="2"/>
            <w:tcBorders>
              <w:top w:val="nil"/>
              <w:left w:val="nil"/>
              <w:bottom w:val="single" w:sz="4" w:space="0" w:color="auto"/>
              <w:right w:val="single" w:sz="4" w:space="0" w:color="auto"/>
            </w:tcBorders>
            <w:shd w:val="clear" w:color="auto" w:fill="auto"/>
            <w:vAlign w:val="center"/>
            <w:hideMark/>
          </w:tcPr>
          <w:p w14:paraId="40023A5A"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992" w:type="dxa"/>
            <w:tcBorders>
              <w:top w:val="nil"/>
              <w:left w:val="nil"/>
              <w:bottom w:val="single" w:sz="4" w:space="0" w:color="auto"/>
              <w:right w:val="nil"/>
            </w:tcBorders>
            <w:shd w:val="clear" w:color="auto" w:fill="auto"/>
            <w:vAlign w:val="center"/>
            <w:hideMark/>
          </w:tcPr>
          <w:p w14:paraId="30856577"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89246BF"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6EB0CFEC"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102575F7"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082B477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F62808A"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000000" w:fill="FFC000"/>
            <w:vAlign w:val="center"/>
            <w:hideMark/>
          </w:tcPr>
          <w:p w14:paraId="00EA3130" w14:textId="5B02F30A" w:rsidR="006D144C" w:rsidRPr="00ED3993" w:rsidRDefault="006D144C" w:rsidP="006D144C">
            <w:pPr>
              <w:spacing w:after="0" w:line="240" w:lineRule="auto"/>
              <w:jc w:val="center"/>
              <w:rPr>
                <w:rFonts w:ascii="Calibri" w:eastAsia="Times New Roman" w:hAnsi="Calibri" w:cs="Times New Roman"/>
                <w:color w:val="000000"/>
                <w:lang w:eastAsia="en-GB"/>
              </w:rPr>
            </w:pPr>
          </w:p>
        </w:tc>
      </w:tr>
      <w:tr w:rsidR="006D144C" w:rsidRPr="00ED3993" w14:paraId="11F15351" w14:textId="77777777" w:rsidTr="006D144C">
        <w:trPr>
          <w:gridAfter w:val="3"/>
          <w:wAfter w:w="2117" w:type="dxa"/>
          <w:trHeight w:val="1185"/>
        </w:trPr>
        <w:tc>
          <w:tcPr>
            <w:tcW w:w="851" w:type="dxa"/>
            <w:tcBorders>
              <w:top w:val="nil"/>
              <w:left w:val="single" w:sz="4" w:space="0" w:color="auto"/>
              <w:bottom w:val="single" w:sz="4" w:space="0" w:color="auto"/>
              <w:right w:val="single" w:sz="4" w:space="0" w:color="auto"/>
            </w:tcBorders>
            <w:shd w:val="clear" w:color="auto" w:fill="auto"/>
            <w:noWrap/>
            <w:hideMark/>
          </w:tcPr>
          <w:p w14:paraId="1089041E" w14:textId="77777777" w:rsidR="006D144C" w:rsidRDefault="006D144C" w:rsidP="006D144C">
            <w:pPr>
              <w:spacing w:after="0" w:line="240" w:lineRule="auto"/>
              <w:jc w:val="center"/>
              <w:rPr>
                <w:rFonts w:ascii="Calibri" w:eastAsia="Times New Roman" w:hAnsi="Calibri" w:cs="Times New Roman"/>
                <w:color w:val="000000"/>
                <w:lang w:eastAsia="en-GB"/>
              </w:rPr>
            </w:pPr>
          </w:p>
          <w:p w14:paraId="736FB060" w14:textId="77777777" w:rsidR="006D144C" w:rsidRDefault="006D144C" w:rsidP="006D144C">
            <w:pPr>
              <w:spacing w:after="0" w:line="240" w:lineRule="auto"/>
              <w:jc w:val="center"/>
              <w:rPr>
                <w:rFonts w:ascii="Calibri" w:eastAsia="Times New Roman" w:hAnsi="Calibri" w:cs="Times New Roman"/>
                <w:color w:val="000000"/>
                <w:lang w:eastAsia="en-GB"/>
              </w:rPr>
            </w:pPr>
          </w:p>
          <w:p w14:paraId="1ECE4149"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69AB46B0"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11</w:t>
            </w:r>
          </w:p>
        </w:tc>
        <w:tc>
          <w:tcPr>
            <w:tcW w:w="713" w:type="dxa"/>
            <w:tcBorders>
              <w:top w:val="nil"/>
              <w:left w:val="nil"/>
              <w:bottom w:val="single" w:sz="4" w:space="0" w:color="auto"/>
              <w:right w:val="single" w:sz="4" w:space="0" w:color="auto"/>
            </w:tcBorders>
            <w:shd w:val="clear" w:color="auto" w:fill="auto"/>
            <w:noWrap/>
            <w:vAlign w:val="center"/>
            <w:hideMark/>
          </w:tcPr>
          <w:p w14:paraId="6AC3BE7A"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726F47C7"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£2,000</w:t>
            </w:r>
          </w:p>
        </w:tc>
        <w:tc>
          <w:tcPr>
            <w:tcW w:w="3165" w:type="dxa"/>
            <w:gridSpan w:val="2"/>
            <w:tcBorders>
              <w:top w:val="nil"/>
              <w:left w:val="nil"/>
              <w:bottom w:val="single" w:sz="4" w:space="0" w:color="auto"/>
              <w:right w:val="single" w:sz="4" w:space="0" w:color="auto"/>
            </w:tcBorders>
            <w:shd w:val="clear" w:color="auto" w:fill="auto"/>
            <w:vAlign w:val="center"/>
            <w:hideMark/>
          </w:tcPr>
          <w:p w14:paraId="322187FE"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Had 1st grant last year; did grads panel. Incredibly thorough and well thought through; entirely viable and growing business; good marketing </w:t>
            </w:r>
            <w:r w:rsidRPr="00ED3993">
              <w:rPr>
                <w:rFonts w:ascii="Calibri" w:eastAsia="Times New Roman" w:hAnsi="Calibri" w:cs="Times New Roman"/>
                <w:color w:val="000000"/>
                <w:sz w:val="20"/>
                <w:szCs w:val="20"/>
                <w:lang w:eastAsia="en-GB"/>
              </w:rPr>
              <w:lastRenderedPageBreak/>
              <w:t xml:space="preserve">for us. Exceptionally asks for £2k, but yes if we've got </w:t>
            </w:r>
            <w:proofErr w:type="gramStart"/>
            <w:r w:rsidRPr="00ED3993">
              <w:rPr>
                <w:rFonts w:ascii="Calibri" w:eastAsia="Times New Roman" w:hAnsi="Calibri" w:cs="Times New Roman"/>
                <w:color w:val="000000"/>
                <w:sz w:val="20"/>
                <w:szCs w:val="20"/>
                <w:lang w:eastAsia="en-GB"/>
              </w:rPr>
              <w:t>it..</w:t>
            </w:r>
            <w:proofErr w:type="gramEnd"/>
          </w:p>
        </w:tc>
        <w:tc>
          <w:tcPr>
            <w:tcW w:w="2691" w:type="dxa"/>
            <w:gridSpan w:val="3"/>
            <w:tcBorders>
              <w:top w:val="nil"/>
              <w:left w:val="nil"/>
              <w:bottom w:val="single" w:sz="4" w:space="0" w:color="auto"/>
              <w:right w:val="single" w:sz="4" w:space="0" w:color="auto"/>
            </w:tcBorders>
            <w:shd w:val="clear" w:color="auto" w:fill="auto"/>
            <w:vAlign w:val="center"/>
            <w:hideMark/>
          </w:tcPr>
          <w:p w14:paraId="4B6AE7ED"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lastRenderedPageBreak/>
              <w:t>Agreed to fund £2000</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F5041F7"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24FF9CE3"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2000.00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D32897A"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p>
        </w:tc>
        <w:tc>
          <w:tcPr>
            <w:tcW w:w="236" w:type="dxa"/>
            <w:tcBorders>
              <w:top w:val="nil"/>
              <w:left w:val="nil"/>
              <w:bottom w:val="nil"/>
              <w:right w:val="nil"/>
            </w:tcBorders>
            <w:shd w:val="clear" w:color="auto" w:fill="auto"/>
            <w:vAlign w:val="center"/>
            <w:hideMark/>
          </w:tcPr>
          <w:p w14:paraId="16D1056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000000" w:fill="92D050"/>
            <w:noWrap/>
            <w:vAlign w:val="bottom"/>
            <w:hideMark/>
          </w:tcPr>
          <w:p w14:paraId="6BCA2D64" w14:textId="1B32A99E"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10" w:type="dxa"/>
            <w:tcBorders>
              <w:top w:val="nil"/>
              <w:left w:val="nil"/>
              <w:bottom w:val="single" w:sz="4" w:space="0" w:color="auto"/>
              <w:right w:val="single" w:sz="4" w:space="0" w:color="auto"/>
            </w:tcBorders>
            <w:shd w:val="clear" w:color="auto" w:fill="auto"/>
            <w:noWrap/>
            <w:vAlign w:val="bottom"/>
            <w:hideMark/>
          </w:tcPr>
          <w:p w14:paraId="463C4CC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259C35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8A87731"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00AB4D71" w14:textId="77777777" w:rsidTr="006D144C">
        <w:trPr>
          <w:gridAfter w:val="3"/>
          <w:wAfter w:w="2117" w:type="dxa"/>
          <w:trHeight w:val="1425"/>
        </w:trPr>
        <w:tc>
          <w:tcPr>
            <w:tcW w:w="851" w:type="dxa"/>
            <w:tcBorders>
              <w:top w:val="nil"/>
              <w:left w:val="single" w:sz="4" w:space="0" w:color="auto"/>
              <w:bottom w:val="single" w:sz="4" w:space="0" w:color="auto"/>
              <w:right w:val="single" w:sz="4" w:space="0" w:color="auto"/>
            </w:tcBorders>
            <w:shd w:val="clear" w:color="auto" w:fill="auto"/>
            <w:noWrap/>
            <w:hideMark/>
          </w:tcPr>
          <w:p w14:paraId="72160CF6" w14:textId="77777777" w:rsidR="006D144C" w:rsidRDefault="006D144C" w:rsidP="006D144C">
            <w:pPr>
              <w:spacing w:after="0" w:line="240" w:lineRule="auto"/>
              <w:jc w:val="center"/>
              <w:rPr>
                <w:rFonts w:ascii="Calibri" w:eastAsia="Times New Roman" w:hAnsi="Calibri" w:cs="Times New Roman"/>
                <w:color w:val="000000"/>
                <w:lang w:eastAsia="en-GB"/>
              </w:rPr>
            </w:pPr>
          </w:p>
          <w:p w14:paraId="52FC1E98" w14:textId="77777777" w:rsidR="006D144C" w:rsidRDefault="006D144C" w:rsidP="006D144C">
            <w:pPr>
              <w:spacing w:after="0" w:line="240" w:lineRule="auto"/>
              <w:jc w:val="center"/>
              <w:rPr>
                <w:rFonts w:ascii="Calibri" w:eastAsia="Times New Roman" w:hAnsi="Calibri" w:cs="Times New Roman"/>
                <w:color w:val="000000"/>
                <w:lang w:eastAsia="en-GB"/>
              </w:rPr>
            </w:pPr>
          </w:p>
          <w:p w14:paraId="2D2E9658" w14:textId="77777777" w:rsidR="006D144C" w:rsidRDefault="006D144C" w:rsidP="006D144C">
            <w:pPr>
              <w:spacing w:after="0" w:line="240" w:lineRule="auto"/>
              <w:jc w:val="center"/>
              <w:rPr>
                <w:rFonts w:ascii="Calibri" w:eastAsia="Times New Roman" w:hAnsi="Calibri" w:cs="Times New Roman"/>
                <w:color w:val="000000"/>
                <w:lang w:eastAsia="en-GB"/>
              </w:rPr>
            </w:pPr>
          </w:p>
          <w:p w14:paraId="6F4A81BC"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18600C59"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12</w:t>
            </w:r>
          </w:p>
        </w:tc>
        <w:tc>
          <w:tcPr>
            <w:tcW w:w="713" w:type="dxa"/>
            <w:tcBorders>
              <w:top w:val="nil"/>
              <w:left w:val="nil"/>
              <w:bottom w:val="single" w:sz="4" w:space="0" w:color="auto"/>
              <w:right w:val="single" w:sz="4" w:space="0" w:color="auto"/>
            </w:tcBorders>
            <w:shd w:val="clear" w:color="auto" w:fill="auto"/>
            <w:noWrap/>
            <w:vAlign w:val="center"/>
            <w:hideMark/>
          </w:tcPr>
          <w:p w14:paraId="37C68055"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55361A17"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3165" w:type="dxa"/>
            <w:gridSpan w:val="2"/>
            <w:tcBorders>
              <w:top w:val="nil"/>
              <w:left w:val="nil"/>
              <w:bottom w:val="single" w:sz="4" w:space="0" w:color="auto"/>
              <w:right w:val="single" w:sz="4" w:space="0" w:color="auto"/>
            </w:tcBorders>
            <w:shd w:val="clear" w:color="auto" w:fill="auto"/>
            <w:vAlign w:val="center"/>
            <w:hideMark/>
          </w:tcPr>
          <w:p w14:paraId="1793BCB3"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No info on amount applying for</w:t>
            </w:r>
          </w:p>
        </w:tc>
        <w:tc>
          <w:tcPr>
            <w:tcW w:w="2691" w:type="dxa"/>
            <w:gridSpan w:val="3"/>
            <w:tcBorders>
              <w:top w:val="nil"/>
              <w:left w:val="nil"/>
              <w:bottom w:val="single" w:sz="4" w:space="0" w:color="auto"/>
              <w:right w:val="single" w:sz="4" w:space="0" w:color="auto"/>
            </w:tcBorders>
            <w:shd w:val="clear" w:color="auto" w:fill="auto"/>
            <w:vAlign w:val="center"/>
            <w:hideMark/>
          </w:tcPr>
          <w:p w14:paraId="19BAD86D"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Need clarification on how much money is being asked for and what the best use is i.e. if courses which ones/how much or publicity?</w:t>
            </w:r>
            <w:r w:rsidRPr="00ED3993">
              <w:rPr>
                <w:rFonts w:ascii="Calibri" w:eastAsia="Times New Roman" w:hAnsi="Calibri" w:cs="Times New Roman"/>
                <w:color w:val="000000"/>
                <w:sz w:val="20"/>
                <w:szCs w:val="20"/>
                <w:lang w:eastAsia="en-GB"/>
              </w:rPr>
              <w:br/>
              <w:t>What jobs have been missed out on because lack of skill set. XX to get clarification.</w:t>
            </w:r>
            <w:r w:rsidRPr="00ED3993">
              <w:rPr>
                <w:rFonts w:ascii="Calibri" w:eastAsia="Times New Roman" w:hAnsi="Calibri" w:cs="Times New Roman"/>
                <w:color w:val="000000"/>
                <w:sz w:val="20"/>
                <w:szCs w:val="20"/>
                <w:lang w:eastAsia="en-GB"/>
              </w:rPr>
              <w:br/>
              <w:t xml:space="preserve">TBC </w:t>
            </w:r>
          </w:p>
        </w:tc>
        <w:tc>
          <w:tcPr>
            <w:tcW w:w="806" w:type="dxa"/>
            <w:gridSpan w:val="2"/>
            <w:tcBorders>
              <w:top w:val="nil"/>
              <w:left w:val="nil"/>
              <w:bottom w:val="single" w:sz="4" w:space="0" w:color="auto"/>
              <w:right w:val="single" w:sz="4" w:space="0" w:color="auto"/>
            </w:tcBorders>
            <w:shd w:val="clear" w:color="auto" w:fill="auto"/>
            <w:vAlign w:val="center"/>
            <w:hideMark/>
          </w:tcPr>
          <w:p w14:paraId="300D8652"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992" w:type="dxa"/>
            <w:tcBorders>
              <w:top w:val="nil"/>
              <w:left w:val="nil"/>
              <w:bottom w:val="single" w:sz="4" w:space="0" w:color="auto"/>
              <w:right w:val="nil"/>
            </w:tcBorders>
            <w:shd w:val="clear" w:color="auto" w:fill="auto"/>
            <w:vAlign w:val="center"/>
            <w:hideMark/>
          </w:tcPr>
          <w:p w14:paraId="11E6BE86"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5C27E023"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00CE872B"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0E24380B"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000000" w:fill="0070C0"/>
            <w:noWrap/>
            <w:vAlign w:val="bottom"/>
            <w:hideMark/>
          </w:tcPr>
          <w:p w14:paraId="1E86B30D" w14:textId="01A1C3DB"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09" w:type="dxa"/>
            <w:gridSpan w:val="2"/>
            <w:tcBorders>
              <w:top w:val="nil"/>
              <w:left w:val="nil"/>
              <w:bottom w:val="single" w:sz="4" w:space="0" w:color="auto"/>
              <w:right w:val="single" w:sz="4" w:space="0" w:color="auto"/>
            </w:tcBorders>
            <w:shd w:val="clear" w:color="000000" w:fill="7030A0"/>
            <w:noWrap/>
            <w:vAlign w:val="bottom"/>
            <w:hideMark/>
          </w:tcPr>
          <w:p w14:paraId="308FA96A" w14:textId="35E3578A"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26325BC"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281E3473" w14:textId="77777777" w:rsidTr="006D144C">
        <w:trPr>
          <w:gridAfter w:val="3"/>
          <w:wAfter w:w="2117" w:type="dxa"/>
          <w:trHeight w:val="660"/>
        </w:trPr>
        <w:tc>
          <w:tcPr>
            <w:tcW w:w="851" w:type="dxa"/>
            <w:tcBorders>
              <w:top w:val="nil"/>
              <w:left w:val="single" w:sz="4" w:space="0" w:color="auto"/>
              <w:bottom w:val="single" w:sz="4" w:space="0" w:color="auto"/>
              <w:right w:val="single" w:sz="4" w:space="0" w:color="auto"/>
            </w:tcBorders>
            <w:shd w:val="clear" w:color="auto" w:fill="auto"/>
            <w:noWrap/>
            <w:hideMark/>
          </w:tcPr>
          <w:p w14:paraId="46C6A35B" w14:textId="77777777" w:rsidR="006D144C" w:rsidRDefault="006D144C" w:rsidP="006D144C">
            <w:pPr>
              <w:spacing w:after="0" w:line="240" w:lineRule="auto"/>
              <w:jc w:val="center"/>
              <w:rPr>
                <w:rFonts w:ascii="Calibri" w:eastAsia="Times New Roman" w:hAnsi="Calibri" w:cs="Times New Roman"/>
                <w:color w:val="000000"/>
                <w:lang w:eastAsia="en-GB"/>
              </w:rPr>
            </w:pPr>
          </w:p>
          <w:p w14:paraId="4D75BE33"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390E99F2"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13</w:t>
            </w:r>
          </w:p>
        </w:tc>
        <w:tc>
          <w:tcPr>
            <w:tcW w:w="713" w:type="dxa"/>
            <w:tcBorders>
              <w:top w:val="nil"/>
              <w:left w:val="nil"/>
              <w:bottom w:val="single" w:sz="4" w:space="0" w:color="auto"/>
              <w:right w:val="single" w:sz="4" w:space="0" w:color="auto"/>
            </w:tcBorders>
            <w:shd w:val="clear" w:color="auto" w:fill="auto"/>
            <w:noWrap/>
            <w:vAlign w:val="center"/>
            <w:hideMark/>
          </w:tcPr>
          <w:p w14:paraId="0034B694"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014D0132"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£1,500</w:t>
            </w:r>
          </w:p>
        </w:tc>
        <w:tc>
          <w:tcPr>
            <w:tcW w:w="3165" w:type="dxa"/>
            <w:gridSpan w:val="2"/>
            <w:tcBorders>
              <w:top w:val="nil"/>
              <w:left w:val="nil"/>
              <w:bottom w:val="single" w:sz="4" w:space="0" w:color="auto"/>
              <w:right w:val="single" w:sz="4" w:space="0" w:color="auto"/>
            </w:tcBorders>
            <w:shd w:val="clear" w:color="auto" w:fill="auto"/>
            <w:vAlign w:val="center"/>
            <w:hideMark/>
          </w:tcPr>
          <w:p w14:paraId="02337BD7"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proofErr w:type="spellStart"/>
            <w:r w:rsidRPr="00ED3993">
              <w:rPr>
                <w:rFonts w:ascii="Calibri" w:eastAsia="Times New Roman" w:hAnsi="Calibri" w:cs="Times New Roman"/>
                <w:color w:val="000000"/>
                <w:sz w:val="20"/>
                <w:szCs w:val="20"/>
                <w:lang w:eastAsia="en-GB"/>
              </w:rPr>
              <w:t>Stong</w:t>
            </w:r>
            <w:proofErr w:type="spellEnd"/>
            <w:r w:rsidRPr="00ED3993">
              <w:rPr>
                <w:rFonts w:ascii="Calibri" w:eastAsia="Times New Roman" w:hAnsi="Calibri" w:cs="Times New Roman"/>
                <w:color w:val="000000"/>
                <w:sz w:val="20"/>
                <w:szCs w:val="20"/>
                <w:lang w:eastAsia="en-GB"/>
              </w:rPr>
              <w:t xml:space="preserve"> application, sensible budgets, good to have as an exemplar</w:t>
            </w:r>
          </w:p>
        </w:tc>
        <w:tc>
          <w:tcPr>
            <w:tcW w:w="2691" w:type="dxa"/>
            <w:gridSpan w:val="3"/>
            <w:tcBorders>
              <w:top w:val="nil"/>
              <w:left w:val="nil"/>
              <w:bottom w:val="single" w:sz="4" w:space="0" w:color="auto"/>
              <w:right w:val="single" w:sz="4" w:space="0" w:color="auto"/>
            </w:tcBorders>
            <w:shd w:val="clear" w:color="auto" w:fill="auto"/>
            <w:vAlign w:val="center"/>
            <w:hideMark/>
          </w:tcPr>
          <w:p w14:paraId="0C228A16"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proofErr w:type="spellStart"/>
            <w:r w:rsidRPr="00ED3993">
              <w:rPr>
                <w:rFonts w:ascii="Calibri" w:eastAsia="Times New Roman" w:hAnsi="Calibri" w:cs="Times New Roman"/>
                <w:color w:val="000000"/>
                <w:sz w:val="20"/>
                <w:szCs w:val="20"/>
                <w:lang w:eastAsia="en-GB"/>
              </w:rPr>
              <w:t>XXto</w:t>
            </w:r>
            <w:proofErr w:type="spellEnd"/>
            <w:r w:rsidRPr="00ED3993">
              <w:rPr>
                <w:rFonts w:ascii="Calibri" w:eastAsia="Times New Roman" w:hAnsi="Calibri" w:cs="Times New Roman"/>
                <w:color w:val="000000"/>
                <w:sz w:val="20"/>
                <w:szCs w:val="20"/>
                <w:lang w:eastAsia="en-GB"/>
              </w:rPr>
              <w:t xml:space="preserve"> ask is can use as exemplar.</w:t>
            </w:r>
            <w:r w:rsidRPr="00ED3993">
              <w:rPr>
                <w:rFonts w:ascii="Calibri" w:eastAsia="Times New Roman" w:hAnsi="Calibri" w:cs="Times New Roman"/>
                <w:color w:val="000000"/>
                <w:sz w:val="20"/>
                <w:szCs w:val="20"/>
                <w:lang w:eastAsia="en-GB"/>
              </w:rPr>
              <w:br w:type="page"/>
              <w:t>Agreed to fund £1500</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241835C7"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4FD3DE36"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E00A0CA"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p>
        </w:tc>
        <w:tc>
          <w:tcPr>
            <w:tcW w:w="236" w:type="dxa"/>
            <w:tcBorders>
              <w:top w:val="nil"/>
              <w:left w:val="nil"/>
              <w:bottom w:val="nil"/>
              <w:right w:val="nil"/>
            </w:tcBorders>
            <w:shd w:val="clear" w:color="auto" w:fill="auto"/>
            <w:vAlign w:val="center"/>
            <w:hideMark/>
          </w:tcPr>
          <w:p w14:paraId="49251509"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000000" w:fill="92D050"/>
            <w:noWrap/>
            <w:vAlign w:val="bottom"/>
            <w:hideMark/>
          </w:tcPr>
          <w:p w14:paraId="2EA4E831" w14:textId="6DA21EB3"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10" w:type="dxa"/>
            <w:tcBorders>
              <w:top w:val="nil"/>
              <w:left w:val="nil"/>
              <w:bottom w:val="single" w:sz="4" w:space="0" w:color="auto"/>
              <w:right w:val="single" w:sz="4" w:space="0" w:color="auto"/>
            </w:tcBorders>
            <w:shd w:val="clear" w:color="auto" w:fill="auto"/>
            <w:noWrap/>
            <w:vAlign w:val="bottom"/>
            <w:hideMark/>
          </w:tcPr>
          <w:p w14:paraId="076C6530"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4729D8E"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C13367E"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3EE90F4D" w14:textId="77777777" w:rsidTr="006D144C">
        <w:trPr>
          <w:gridAfter w:val="3"/>
          <w:wAfter w:w="2117" w:type="dxa"/>
          <w:trHeight w:val="840"/>
        </w:trPr>
        <w:tc>
          <w:tcPr>
            <w:tcW w:w="851" w:type="dxa"/>
            <w:tcBorders>
              <w:top w:val="nil"/>
              <w:left w:val="single" w:sz="4" w:space="0" w:color="auto"/>
              <w:bottom w:val="single" w:sz="4" w:space="0" w:color="auto"/>
              <w:right w:val="single" w:sz="4" w:space="0" w:color="auto"/>
            </w:tcBorders>
            <w:shd w:val="clear" w:color="auto" w:fill="auto"/>
            <w:noWrap/>
            <w:hideMark/>
          </w:tcPr>
          <w:p w14:paraId="29CEEDDB" w14:textId="77777777" w:rsidR="006D144C" w:rsidRDefault="006D144C" w:rsidP="006D144C">
            <w:pPr>
              <w:spacing w:after="0" w:line="240" w:lineRule="auto"/>
              <w:jc w:val="center"/>
              <w:rPr>
                <w:rFonts w:ascii="Calibri" w:eastAsia="Times New Roman" w:hAnsi="Calibri" w:cs="Times New Roman"/>
                <w:color w:val="000000"/>
                <w:lang w:eastAsia="en-GB"/>
              </w:rPr>
            </w:pPr>
          </w:p>
          <w:p w14:paraId="0287A861"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29533F19"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14</w:t>
            </w:r>
          </w:p>
        </w:tc>
        <w:tc>
          <w:tcPr>
            <w:tcW w:w="713" w:type="dxa"/>
            <w:tcBorders>
              <w:top w:val="nil"/>
              <w:left w:val="nil"/>
              <w:bottom w:val="single" w:sz="4" w:space="0" w:color="auto"/>
              <w:right w:val="single" w:sz="4" w:space="0" w:color="auto"/>
            </w:tcBorders>
            <w:shd w:val="clear" w:color="auto" w:fill="auto"/>
            <w:noWrap/>
            <w:vAlign w:val="center"/>
            <w:hideMark/>
          </w:tcPr>
          <w:p w14:paraId="79A85BDA"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GBDF</w:t>
            </w:r>
          </w:p>
        </w:tc>
        <w:tc>
          <w:tcPr>
            <w:tcW w:w="934" w:type="dxa"/>
            <w:tcBorders>
              <w:top w:val="nil"/>
              <w:left w:val="nil"/>
              <w:bottom w:val="single" w:sz="4" w:space="0" w:color="auto"/>
              <w:right w:val="single" w:sz="4" w:space="0" w:color="auto"/>
            </w:tcBorders>
            <w:shd w:val="clear" w:color="auto" w:fill="auto"/>
            <w:vAlign w:val="center"/>
            <w:hideMark/>
          </w:tcPr>
          <w:p w14:paraId="4AD8ACC3"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£500</w:t>
            </w:r>
          </w:p>
        </w:tc>
        <w:tc>
          <w:tcPr>
            <w:tcW w:w="3165" w:type="dxa"/>
            <w:gridSpan w:val="2"/>
            <w:tcBorders>
              <w:top w:val="nil"/>
              <w:left w:val="nil"/>
              <w:bottom w:val="single" w:sz="4" w:space="0" w:color="auto"/>
              <w:right w:val="single" w:sz="4" w:space="0" w:color="auto"/>
            </w:tcBorders>
            <w:shd w:val="clear" w:color="auto" w:fill="auto"/>
            <w:vAlign w:val="center"/>
            <w:hideMark/>
          </w:tcPr>
          <w:p w14:paraId="75688456"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Applying for help with </w:t>
            </w:r>
            <w:proofErr w:type="spellStart"/>
            <w:r w:rsidRPr="00ED3993">
              <w:rPr>
                <w:rFonts w:ascii="Calibri" w:eastAsia="Times New Roman" w:hAnsi="Calibri" w:cs="Times New Roman"/>
                <w:color w:val="000000"/>
                <w:sz w:val="20"/>
                <w:szCs w:val="20"/>
                <w:lang w:eastAsia="en-GB"/>
              </w:rPr>
              <w:t>start up</w:t>
            </w:r>
            <w:proofErr w:type="spellEnd"/>
            <w:r w:rsidRPr="00ED3993">
              <w:rPr>
                <w:rFonts w:ascii="Calibri" w:eastAsia="Times New Roman" w:hAnsi="Calibri" w:cs="Times New Roman"/>
                <w:color w:val="000000"/>
                <w:sz w:val="20"/>
                <w:szCs w:val="20"/>
                <w:lang w:eastAsia="en-GB"/>
              </w:rPr>
              <w:t xml:space="preserve"> costs e.g. DBS certificates. Worthwhile project</w:t>
            </w:r>
          </w:p>
        </w:tc>
        <w:tc>
          <w:tcPr>
            <w:tcW w:w="2691" w:type="dxa"/>
            <w:gridSpan w:val="3"/>
            <w:tcBorders>
              <w:top w:val="nil"/>
              <w:left w:val="nil"/>
              <w:bottom w:val="single" w:sz="4" w:space="0" w:color="auto"/>
              <w:right w:val="single" w:sz="4" w:space="0" w:color="auto"/>
            </w:tcBorders>
            <w:shd w:val="clear" w:color="auto" w:fill="auto"/>
            <w:vAlign w:val="center"/>
            <w:hideMark/>
          </w:tcPr>
          <w:p w14:paraId="45A9CCBB"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Agreed to fund £500 on condition of receiving other funding first</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FFEB9C"/>
            <w:vAlign w:val="center"/>
            <w:hideMark/>
          </w:tcPr>
          <w:p w14:paraId="1E1FF495" w14:textId="77777777" w:rsidR="006D144C" w:rsidRPr="00ED3993" w:rsidRDefault="006D144C" w:rsidP="006D144C">
            <w:pPr>
              <w:spacing w:after="0" w:line="240" w:lineRule="auto"/>
              <w:rPr>
                <w:rFonts w:ascii="Calibri" w:eastAsia="Times New Roman" w:hAnsi="Calibri" w:cs="Times New Roman"/>
                <w:color w:val="9C6500"/>
                <w:lang w:eastAsia="en-GB"/>
              </w:rPr>
            </w:pPr>
            <w:r w:rsidRPr="00ED3993">
              <w:rPr>
                <w:rFonts w:ascii="Calibri" w:eastAsia="Times New Roman" w:hAnsi="Calibri" w:cs="Times New Roman"/>
                <w:color w:val="9C6500"/>
                <w:lang w:eastAsia="en-GB"/>
              </w:rPr>
              <w:t>Cond</w:t>
            </w:r>
          </w:p>
        </w:tc>
        <w:tc>
          <w:tcPr>
            <w:tcW w:w="992" w:type="dxa"/>
            <w:tcBorders>
              <w:top w:val="nil"/>
              <w:left w:val="nil"/>
              <w:bottom w:val="single" w:sz="4" w:space="0" w:color="auto"/>
              <w:right w:val="nil"/>
            </w:tcBorders>
            <w:shd w:val="clear" w:color="auto" w:fill="auto"/>
            <w:vAlign w:val="center"/>
            <w:hideMark/>
          </w:tcPr>
          <w:p w14:paraId="4AF6B90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500.00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624B3D4" w14:textId="77777777" w:rsidR="006D144C" w:rsidRPr="00ED3993" w:rsidRDefault="006D144C" w:rsidP="006D144C">
            <w:pPr>
              <w:tabs>
                <w:tab w:val="left" w:pos="0"/>
              </w:tabs>
              <w:spacing w:after="0" w:line="240" w:lineRule="auto"/>
              <w:ind w:right="453"/>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xml:space="preserve">conf other funding </w:t>
            </w:r>
          </w:p>
        </w:tc>
        <w:tc>
          <w:tcPr>
            <w:tcW w:w="236" w:type="dxa"/>
            <w:tcBorders>
              <w:top w:val="nil"/>
              <w:left w:val="nil"/>
              <w:bottom w:val="nil"/>
              <w:right w:val="nil"/>
            </w:tcBorders>
            <w:shd w:val="clear" w:color="auto" w:fill="auto"/>
            <w:vAlign w:val="center"/>
            <w:hideMark/>
          </w:tcPr>
          <w:p w14:paraId="7913C300"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062CC1E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7E185C5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79C4FA1"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000000" w:fill="FFC000"/>
            <w:vAlign w:val="center"/>
            <w:hideMark/>
          </w:tcPr>
          <w:p w14:paraId="12A78013" w14:textId="7F80AEF6" w:rsidR="006D144C" w:rsidRPr="00ED3993" w:rsidRDefault="006D144C" w:rsidP="006D144C">
            <w:pPr>
              <w:spacing w:after="0" w:line="240" w:lineRule="auto"/>
              <w:jc w:val="center"/>
              <w:rPr>
                <w:rFonts w:ascii="Calibri" w:eastAsia="Times New Roman" w:hAnsi="Calibri" w:cs="Times New Roman"/>
                <w:color w:val="000000"/>
                <w:lang w:eastAsia="en-GB"/>
              </w:rPr>
            </w:pPr>
          </w:p>
        </w:tc>
      </w:tr>
      <w:tr w:rsidR="006D144C" w:rsidRPr="00ED3993" w14:paraId="65FF1414" w14:textId="77777777" w:rsidTr="006D144C">
        <w:trPr>
          <w:gridAfter w:val="3"/>
          <w:wAfter w:w="2117" w:type="dxa"/>
          <w:trHeight w:val="675"/>
        </w:trPr>
        <w:tc>
          <w:tcPr>
            <w:tcW w:w="851" w:type="dxa"/>
            <w:tcBorders>
              <w:top w:val="nil"/>
              <w:left w:val="single" w:sz="4" w:space="0" w:color="auto"/>
              <w:bottom w:val="single" w:sz="4" w:space="0" w:color="auto"/>
              <w:right w:val="single" w:sz="4" w:space="0" w:color="auto"/>
            </w:tcBorders>
            <w:shd w:val="clear" w:color="auto" w:fill="auto"/>
            <w:noWrap/>
            <w:hideMark/>
          </w:tcPr>
          <w:p w14:paraId="0DFCD1DF" w14:textId="77777777" w:rsidR="006D144C" w:rsidRDefault="006D144C" w:rsidP="006D144C">
            <w:pPr>
              <w:spacing w:after="0" w:line="240" w:lineRule="auto"/>
              <w:jc w:val="center"/>
              <w:rPr>
                <w:rFonts w:ascii="Calibri" w:eastAsia="Times New Roman" w:hAnsi="Calibri" w:cs="Times New Roman"/>
                <w:color w:val="000000"/>
                <w:lang w:eastAsia="en-GB"/>
              </w:rPr>
            </w:pPr>
          </w:p>
          <w:p w14:paraId="370C03C5"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62F97967"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w:t>
            </w:r>
          </w:p>
        </w:tc>
        <w:tc>
          <w:tcPr>
            <w:tcW w:w="713" w:type="dxa"/>
            <w:tcBorders>
              <w:top w:val="nil"/>
              <w:left w:val="nil"/>
              <w:bottom w:val="single" w:sz="4" w:space="0" w:color="auto"/>
              <w:right w:val="single" w:sz="4" w:space="0" w:color="auto"/>
            </w:tcBorders>
            <w:shd w:val="clear" w:color="auto" w:fill="auto"/>
            <w:noWrap/>
            <w:vAlign w:val="center"/>
            <w:hideMark/>
          </w:tcPr>
          <w:p w14:paraId="17B34048"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xml:space="preserve">1st </w:t>
            </w:r>
            <w:proofErr w:type="spellStart"/>
            <w:r w:rsidRPr="00ED3993">
              <w:rPr>
                <w:rFonts w:ascii="Calibri" w:eastAsia="Times New Roman" w:hAnsi="Calibri" w:cs="Times New Roman"/>
                <w:color w:val="000000"/>
                <w:lang w:eastAsia="en-GB"/>
              </w:rPr>
              <w:t>Yr</w:t>
            </w:r>
            <w:proofErr w:type="spellEnd"/>
          </w:p>
        </w:tc>
        <w:tc>
          <w:tcPr>
            <w:tcW w:w="934" w:type="dxa"/>
            <w:tcBorders>
              <w:top w:val="nil"/>
              <w:left w:val="nil"/>
              <w:bottom w:val="single" w:sz="4" w:space="0" w:color="auto"/>
              <w:right w:val="single" w:sz="4" w:space="0" w:color="auto"/>
            </w:tcBorders>
            <w:shd w:val="clear" w:color="auto" w:fill="auto"/>
            <w:vAlign w:val="center"/>
            <w:hideMark/>
          </w:tcPr>
          <w:p w14:paraId="52B5D828"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£1,500</w:t>
            </w:r>
          </w:p>
        </w:tc>
        <w:tc>
          <w:tcPr>
            <w:tcW w:w="3165" w:type="dxa"/>
            <w:gridSpan w:val="2"/>
            <w:tcBorders>
              <w:top w:val="nil"/>
              <w:left w:val="nil"/>
              <w:bottom w:val="single" w:sz="4" w:space="0" w:color="auto"/>
              <w:right w:val="single" w:sz="4" w:space="0" w:color="auto"/>
            </w:tcBorders>
            <w:shd w:val="clear" w:color="auto" w:fill="auto"/>
            <w:vAlign w:val="center"/>
            <w:hideMark/>
          </w:tcPr>
          <w:p w14:paraId="253253BE"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xml:space="preserve">Thorough application but asking to help contribute to an existing business. </w:t>
            </w:r>
          </w:p>
        </w:tc>
        <w:tc>
          <w:tcPr>
            <w:tcW w:w="2691" w:type="dxa"/>
            <w:gridSpan w:val="3"/>
            <w:tcBorders>
              <w:top w:val="nil"/>
              <w:left w:val="nil"/>
              <w:bottom w:val="single" w:sz="4" w:space="0" w:color="auto"/>
              <w:right w:val="single" w:sz="4" w:space="0" w:color="auto"/>
            </w:tcBorders>
            <w:shd w:val="clear" w:color="auto" w:fill="auto"/>
            <w:vAlign w:val="center"/>
            <w:hideMark/>
          </w:tcPr>
          <w:p w14:paraId="16C3785E"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Cannot fund or give donation. If he was doing a project might be able to help.</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63ED678B" w14:textId="77777777" w:rsidR="006D144C" w:rsidRPr="00ED3993" w:rsidRDefault="006D144C" w:rsidP="006D144C">
            <w:pPr>
              <w:spacing w:after="0" w:line="240" w:lineRule="auto"/>
              <w:rPr>
                <w:rFonts w:ascii="Calibri" w:eastAsia="Times New Roman" w:hAnsi="Calibri" w:cs="Times New Roman"/>
                <w:color w:val="9C0006"/>
                <w:lang w:eastAsia="en-GB"/>
              </w:rPr>
            </w:pPr>
            <w:r w:rsidRPr="00ED3993">
              <w:rPr>
                <w:rFonts w:ascii="Calibri" w:eastAsia="Times New Roman" w:hAnsi="Calibri" w:cs="Times New Roman"/>
                <w:color w:val="9C0006"/>
                <w:lang w:eastAsia="en-GB"/>
              </w:rPr>
              <w:t>No</w:t>
            </w:r>
          </w:p>
        </w:tc>
        <w:tc>
          <w:tcPr>
            <w:tcW w:w="992" w:type="dxa"/>
            <w:tcBorders>
              <w:top w:val="nil"/>
              <w:left w:val="nil"/>
              <w:bottom w:val="single" w:sz="4" w:space="0" w:color="auto"/>
              <w:right w:val="nil"/>
            </w:tcBorders>
            <w:shd w:val="clear" w:color="000000" w:fill="A6A6A6"/>
            <w:vAlign w:val="center"/>
            <w:hideMark/>
          </w:tcPr>
          <w:p w14:paraId="25AA1E95"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000000" w:fill="A6A6A6"/>
            <w:vAlign w:val="center"/>
            <w:hideMark/>
          </w:tcPr>
          <w:p w14:paraId="0A6400DD"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3981E3B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470AD879"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061F7BBE"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0DADD1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75FEC74"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45533087" w14:textId="77777777" w:rsidTr="006D144C">
        <w:trPr>
          <w:gridAfter w:val="3"/>
          <w:wAfter w:w="2117" w:type="dxa"/>
          <w:trHeight w:val="600"/>
        </w:trPr>
        <w:tc>
          <w:tcPr>
            <w:tcW w:w="851" w:type="dxa"/>
            <w:tcBorders>
              <w:top w:val="nil"/>
              <w:left w:val="single" w:sz="4" w:space="0" w:color="auto"/>
              <w:bottom w:val="single" w:sz="4" w:space="0" w:color="auto"/>
              <w:right w:val="single" w:sz="4" w:space="0" w:color="auto"/>
            </w:tcBorders>
            <w:shd w:val="clear" w:color="auto" w:fill="auto"/>
            <w:noWrap/>
            <w:hideMark/>
          </w:tcPr>
          <w:p w14:paraId="05B224D3" w14:textId="77777777" w:rsidR="006D144C" w:rsidRDefault="006D144C" w:rsidP="006D144C">
            <w:pPr>
              <w:spacing w:after="0" w:line="240" w:lineRule="auto"/>
              <w:jc w:val="center"/>
              <w:rPr>
                <w:rFonts w:ascii="Calibri" w:eastAsia="Times New Roman" w:hAnsi="Calibri" w:cs="Times New Roman"/>
                <w:color w:val="000000"/>
                <w:lang w:eastAsia="en-GB"/>
              </w:rPr>
            </w:pPr>
          </w:p>
          <w:p w14:paraId="1E3B792A"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6AA3F0CF"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16</w:t>
            </w:r>
          </w:p>
        </w:tc>
        <w:tc>
          <w:tcPr>
            <w:tcW w:w="713" w:type="dxa"/>
            <w:tcBorders>
              <w:top w:val="nil"/>
              <w:left w:val="nil"/>
              <w:bottom w:val="single" w:sz="4" w:space="0" w:color="auto"/>
              <w:right w:val="single" w:sz="4" w:space="0" w:color="auto"/>
            </w:tcBorders>
            <w:shd w:val="clear" w:color="auto" w:fill="auto"/>
            <w:noWrap/>
            <w:vAlign w:val="center"/>
            <w:hideMark/>
          </w:tcPr>
          <w:p w14:paraId="2E5A2A04"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Show</w:t>
            </w:r>
          </w:p>
        </w:tc>
        <w:tc>
          <w:tcPr>
            <w:tcW w:w="934" w:type="dxa"/>
            <w:tcBorders>
              <w:top w:val="nil"/>
              <w:left w:val="nil"/>
              <w:bottom w:val="single" w:sz="4" w:space="0" w:color="auto"/>
              <w:right w:val="single" w:sz="4" w:space="0" w:color="auto"/>
            </w:tcBorders>
            <w:shd w:val="clear" w:color="auto" w:fill="auto"/>
            <w:vAlign w:val="center"/>
            <w:hideMark/>
          </w:tcPr>
          <w:p w14:paraId="540A95BF"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£550</w:t>
            </w:r>
          </w:p>
        </w:tc>
        <w:tc>
          <w:tcPr>
            <w:tcW w:w="3165" w:type="dxa"/>
            <w:gridSpan w:val="2"/>
            <w:tcBorders>
              <w:top w:val="nil"/>
              <w:left w:val="nil"/>
              <w:bottom w:val="single" w:sz="4" w:space="0" w:color="auto"/>
              <w:right w:val="single" w:sz="4" w:space="0" w:color="auto"/>
            </w:tcBorders>
            <w:shd w:val="clear" w:color="auto" w:fill="auto"/>
            <w:vAlign w:val="center"/>
            <w:hideMark/>
          </w:tcPr>
          <w:p w14:paraId="351FA65D"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Funding no longer needed for this.</w:t>
            </w:r>
          </w:p>
        </w:tc>
        <w:tc>
          <w:tcPr>
            <w:tcW w:w="2691" w:type="dxa"/>
            <w:gridSpan w:val="3"/>
            <w:tcBorders>
              <w:top w:val="nil"/>
              <w:left w:val="nil"/>
              <w:bottom w:val="single" w:sz="4" w:space="0" w:color="auto"/>
              <w:right w:val="single" w:sz="4" w:space="0" w:color="auto"/>
            </w:tcBorders>
            <w:shd w:val="clear" w:color="000000" w:fill="A6A6A6"/>
            <w:vAlign w:val="center"/>
            <w:hideMark/>
          </w:tcPr>
          <w:p w14:paraId="1A3E1FCB"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 </w:t>
            </w:r>
          </w:p>
        </w:tc>
        <w:tc>
          <w:tcPr>
            <w:tcW w:w="806" w:type="dxa"/>
            <w:gridSpan w:val="2"/>
            <w:tcBorders>
              <w:top w:val="nil"/>
              <w:left w:val="nil"/>
              <w:bottom w:val="single" w:sz="4" w:space="0" w:color="auto"/>
              <w:right w:val="single" w:sz="4" w:space="0" w:color="auto"/>
            </w:tcBorders>
            <w:shd w:val="clear" w:color="000000" w:fill="A6A6A6"/>
            <w:vAlign w:val="center"/>
            <w:hideMark/>
          </w:tcPr>
          <w:p w14:paraId="5C5678B3"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992" w:type="dxa"/>
            <w:tcBorders>
              <w:top w:val="nil"/>
              <w:left w:val="nil"/>
              <w:bottom w:val="single" w:sz="4" w:space="0" w:color="auto"/>
              <w:right w:val="nil"/>
            </w:tcBorders>
            <w:shd w:val="clear" w:color="000000" w:fill="A6A6A6"/>
            <w:vAlign w:val="center"/>
            <w:hideMark/>
          </w:tcPr>
          <w:p w14:paraId="7C614F94"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1559" w:type="dxa"/>
            <w:tcBorders>
              <w:top w:val="nil"/>
              <w:left w:val="single" w:sz="4" w:space="0" w:color="auto"/>
              <w:bottom w:val="single" w:sz="4" w:space="0" w:color="auto"/>
              <w:right w:val="single" w:sz="4" w:space="0" w:color="auto"/>
            </w:tcBorders>
            <w:shd w:val="clear" w:color="000000" w:fill="A6A6A6"/>
            <w:vAlign w:val="center"/>
            <w:hideMark/>
          </w:tcPr>
          <w:p w14:paraId="3C36D7D4" w14:textId="77777777" w:rsidR="006D144C" w:rsidRPr="00ED3993" w:rsidRDefault="006D144C" w:rsidP="006D144C">
            <w:pPr>
              <w:tabs>
                <w:tab w:val="left" w:pos="900"/>
              </w:tabs>
              <w:spacing w:after="0" w:line="240" w:lineRule="auto"/>
              <w:ind w:right="712"/>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236" w:type="dxa"/>
            <w:tcBorders>
              <w:top w:val="nil"/>
              <w:left w:val="nil"/>
              <w:bottom w:val="nil"/>
              <w:right w:val="nil"/>
            </w:tcBorders>
            <w:shd w:val="clear" w:color="auto" w:fill="auto"/>
            <w:vAlign w:val="center"/>
            <w:hideMark/>
          </w:tcPr>
          <w:p w14:paraId="1F02AB9F"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auto" w:fill="auto"/>
            <w:noWrap/>
            <w:vAlign w:val="bottom"/>
            <w:hideMark/>
          </w:tcPr>
          <w:p w14:paraId="447EB0CD"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10" w:type="dxa"/>
            <w:tcBorders>
              <w:top w:val="nil"/>
              <w:left w:val="nil"/>
              <w:bottom w:val="single" w:sz="4" w:space="0" w:color="auto"/>
              <w:right w:val="single" w:sz="4" w:space="0" w:color="auto"/>
            </w:tcBorders>
            <w:shd w:val="clear" w:color="auto" w:fill="auto"/>
            <w:noWrap/>
            <w:vAlign w:val="bottom"/>
            <w:hideMark/>
          </w:tcPr>
          <w:p w14:paraId="4B519199"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34B6E5B"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FD54F62"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75CD17F4" w14:textId="77777777" w:rsidTr="006D144C">
        <w:trPr>
          <w:gridAfter w:val="3"/>
          <w:wAfter w:w="2117" w:type="dxa"/>
          <w:trHeight w:val="585"/>
        </w:trPr>
        <w:tc>
          <w:tcPr>
            <w:tcW w:w="851" w:type="dxa"/>
            <w:tcBorders>
              <w:top w:val="nil"/>
              <w:left w:val="single" w:sz="4" w:space="0" w:color="auto"/>
              <w:bottom w:val="single" w:sz="4" w:space="0" w:color="auto"/>
              <w:right w:val="single" w:sz="4" w:space="0" w:color="auto"/>
            </w:tcBorders>
            <w:shd w:val="clear" w:color="auto" w:fill="auto"/>
            <w:noWrap/>
            <w:hideMark/>
          </w:tcPr>
          <w:p w14:paraId="2379814A" w14:textId="77777777" w:rsidR="006D144C" w:rsidRDefault="006D144C" w:rsidP="006D144C">
            <w:pPr>
              <w:spacing w:after="0" w:line="240" w:lineRule="auto"/>
              <w:rPr>
                <w:rFonts w:ascii="Calibri" w:eastAsia="Times New Roman" w:hAnsi="Calibri" w:cs="Times New Roman"/>
                <w:color w:val="000000"/>
                <w:lang w:eastAsia="en-GB"/>
              </w:rPr>
            </w:pPr>
          </w:p>
          <w:p w14:paraId="0761A9FC"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15-16</w:t>
            </w:r>
          </w:p>
        </w:tc>
        <w:tc>
          <w:tcPr>
            <w:tcW w:w="621" w:type="dxa"/>
            <w:tcBorders>
              <w:top w:val="nil"/>
              <w:left w:val="nil"/>
              <w:bottom w:val="single" w:sz="4" w:space="0" w:color="auto"/>
              <w:right w:val="single" w:sz="4" w:space="0" w:color="auto"/>
            </w:tcBorders>
            <w:shd w:val="clear" w:color="auto" w:fill="auto"/>
            <w:noWrap/>
            <w:vAlign w:val="center"/>
            <w:hideMark/>
          </w:tcPr>
          <w:p w14:paraId="48C2E191"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17</w:t>
            </w:r>
          </w:p>
        </w:tc>
        <w:tc>
          <w:tcPr>
            <w:tcW w:w="713" w:type="dxa"/>
            <w:tcBorders>
              <w:top w:val="nil"/>
              <w:left w:val="nil"/>
              <w:bottom w:val="single" w:sz="4" w:space="0" w:color="auto"/>
              <w:right w:val="single" w:sz="4" w:space="0" w:color="auto"/>
            </w:tcBorders>
            <w:shd w:val="clear" w:color="auto" w:fill="auto"/>
            <w:noWrap/>
            <w:vAlign w:val="center"/>
            <w:hideMark/>
          </w:tcPr>
          <w:p w14:paraId="77545A47" w14:textId="77777777" w:rsidR="006D144C" w:rsidRPr="00ED3993" w:rsidRDefault="006D144C" w:rsidP="006D144C">
            <w:pPr>
              <w:spacing w:after="0" w:line="240" w:lineRule="auto"/>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Show</w:t>
            </w:r>
          </w:p>
        </w:tc>
        <w:tc>
          <w:tcPr>
            <w:tcW w:w="934" w:type="dxa"/>
            <w:tcBorders>
              <w:top w:val="nil"/>
              <w:left w:val="nil"/>
              <w:bottom w:val="single" w:sz="4" w:space="0" w:color="auto"/>
              <w:right w:val="single" w:sz="4" w:space="0" w:color="auto"/>
            </w:tcBorders>
            <w:shd w:val="clear" w:color="auto" w:fill="auto"/>
            <w:vAlign w:val="center"/>
            <w:hideMark/>
          </w:tcPr>
          <w:p w14:paraId="7A18577E" w14:textId="77777777" w:rsidR="006D144C" w:rsidRPr="00ED3993" w:rsidRDefault="006D144C" w:rsidP="006D144C">
            <w:pPr>
              <w:spacing w:after="0" w:line="240" w:lineRule="auto"/>
              <w:ind w:right="-15"/>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£490</w:t>
            </w:r>
          </w:p>
        </w:tc>
        <w:tc>
          <w:tcPr>
            <w:tcW w:w="3165" w:type="dxa"/>
            <w:gridSpan w:val="2"/>
            <w:tcBorders>
              <w:top w:val="nil"/>
              <w:left w:val="nil"/>
              <w:bottom w:val="single" w:sz="4" w:space="0" w:color="auto"/>
              <w:right w:val="single" w:sz="4" w:space="0" w:color="auto"/>
            </w:tcBorders>
            <w:shd w:val="clear" w:color="auto" w:fill="auto"/>
            <w:vAlign w:val="center"/>
            <w:hideMark/>
          </w:tcPr>
          <w:p w14:paraId="12E166CD"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Guarantee against loss, working with YYYY and ZZZZ</w:t>
            </w:r>
          </w:p>
        </w:tc>
        <w:tc>
          <w:tcPr>
            <w:tcW w:w="2691" w:type="dxa"/>
            <w:gridSpan w:val="3"/>
            <w:tcBorders>
              <w:top w:val="nil"/>
              <w:left w:val="nil"/>
              <w:bottom w:val="single" w:sz="4" w:space="0" w:color="auto"/>
              <w:right w:val="single" w:sz="4" w:space="0" w:color="auto"/>
            </w:tcBorders>
            <w:shd w:val="clear" w:color="auto" w:fill="auto"/>
            <w:vAlign w:val="center"/>
            <w:hideMark/>
          </w:tcPr>
          <w:p w14:paraId="6C317AD8" w14:textId="77777777" w:rsidR="006D144C" w:rsidRPr="00ED3993" w:rsidRDefault="006D144C" w:rsidP="006D144C">
            <w:pPr>
              <w:spacing w:after="0" w:line="240" w:lineRule="auto"/>
              <w:rPr>
                <w:rFonts w:ascii="Calibri" w:eastAsia="Times New Roman" w:hAnsi="Calibri" w:cs="Times New Roman"/>
                <w:color w:val="000000"/>
                <w:sz w:val="20"/>
                <w:szCs w:val="20"/>
                <w:lang w:eastAsia="en-GB"/>
              </w:rPr>
            </w:pPr>
            <w:r w:rsidRPr="00ED3993">
              <w:rPr>
                <w:rFonts w:ascii="Calibri" w:eastAsia="Times New Roman" w:hAnsi="Calibri" w:cs="Times New Roman"/>
                <w:color w:val="000000"/>
                <w:sz w:val="20"/>
                <w:szCs w:val="20"/>
                <w:lang w:eastAsia="en-GB"/>
              </w:rPr>
              <w:t>Agreed on loan of £490</w:t>
            </w:r>
          </w:p>
        </w:tc>
        <w:tc>
          <w:tcPr>
            <w:tcW w:w="806"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142AF66" w14:textId="77777777" w:rsidR="006D144C" w:rsidRPr="00ED3993" w:rsidRDefault="006D144C" w:rsidP="006D144C">
            <w:pPr>
              <w:spacing w:after="0" w:line="240" w:lineRule="auto"/>
              <w:rPr>
                <w:rFonts w:ascii="Calibri" w:eastAsia="Times New Roman" w:hAnsi="Calibri" w:cs="Times New Roman"/>
                <w:color w:val="006100"/>
                <w:lang w:eastAsia="en-GB"/>
              </w:rPr>
            </w:pPr>
            <w:r w:rsidRPr="00ED3993">
              <w:rPr>
                <w:rFonts w:ascii="Calibri" w:eastAsia="Times New Roman" w:hAnsi="Calibri" w:cs="Times New Roman"/>
                <w:color w:val="006100"/>
                <w:lang w:eastAsia="en-GB"/>
              </w:rPr>
              <w:t>Yes</w:t>
            </w:r>
          </w:p>
        </w:tc>
        <w:tc>
          <w:tcPr>
            <w:tcW w:w="992" w:type="dxa"/>
            <w:tcBorders>
              <w:top w:val="nil"/>
              <w:left w:val="nil"/>
              <w:bottom w:val="single" w:sz="4" w:space="0" w:color="auto"/>
              <w:right w:val="nil"/>
            </w:tcBorders>
            <w:shd w:val="clear" w:color="auto" w:fill="auto"/>
            <w:vAlign w:val="center"/>
            <w:hideMark/>
          </w:tcPr>
          <w:p w14:paraId="364FAA81"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200.00</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94CF786" w14:textId="77777777" w:rsidR="006D144C" w:rsidRPr="00ED3993" w:rsidRDefault="006D144C" w:rsidP="006D144C">
            <w:pPr>
              <w:tabs>
                <w:tab w:val="left" w:pos="455"/>
              </w:tabs>
              <w:spacing w:after="0" w:line="240" w:lineRule="auto"/>
              <w:ind w:right="173"/>
              <w:rPr>
                <w:rFonts w:ascii="Calibri" w:eastAsia="Times New Roman" w:hAnsi="Calibri" w:cs="Times New Roman"/>
                <w:color w:val="000000"/>
                <w:lang w:eastAsia="en-GB"/>
              </w:rPr>
            </w:pPr>
          </w:p>
        </w:tc>
        <w:tc>
          <w:tcPr>
            <w:tcW w:w="236" w:type="dxa"/>
            <w:tcBorders>
              <w:top w:val="nil"/>
              <w:left w:val="nil"/>
              <w:bottom w:val="nil"/>
              <w:right w:val="nil"/>
            </w:tcBorders>
            <w:shd w:val="clear" w:color="auto" w:fill="auto"/>
            <w:vAlign w:val="center"/>
            <w:hideMark/>
          </w:tcPr>
          <w:p w14:paraId="08C08F4C"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56" w:type="dxa"/>
            <w:tcBorders>
              <w:top w:val="nil"/>
              <w:left w:val="single" w:sz="4" w:space="0" w:color="auto"/>
              <w:bottom w:val="single" w:sz="4" w:space="0" w:color="auto"/>
              <w:right w:val="single" w:sz="4" w:space="0" w:color="auto"/>
            </w:tcBorders>
            <w:shd w:val="clear" w:color="000000" w:fill="92D050"/>
            <w:noWrap/>
            <w:vAlign w:val="bottom"/>
            <w:hideMark/>
          </w:tcPr>
          <w:p w14:paraId="5E461240" w14:textId="06C50FFA" w:rsidR="006D144C" w:rsidRPr="00ED3993" w:rsidRDefault="006D144C" w:rsidP="006D144C">
            <w:pPr>
              <w:spacing w:after="0" w:line="240" w:lineRule="auto"/>
              <w:jc w:val="both"/>
              <w:rPr>
                <w:rFonts w:ascii="Calibri" w:eastAsia="Times New Roman" w:hAnsi="Calibri" w:cs="Times New Roman"/>
                <w:color w:val="000000"/>
                <w:lang w:eastAsia="en-GB"/>
              </w:rPr>
            </w:pPr>
          </w:p>
        </w:tc>
        <w:tc>
          <w:tcPr>
            <w:tcW w:w="710" w:type="dxa"/>
            <w:tcBorders>
              <w:top w:val="nil"/>
              <w:left w:val="nil"/>
              <w:bottom w:val="single" w:sz="4" w:space="0" w:color="auto"/>
              <w:right w:val="single" w:sz="4" w:space="0" w:color="auto"/>
            </w:tcBorders>
            <w:shd w:val="clear" w:color="auto" w:fill="auto"/>
            <w:noWrap/>
            <w:vAlign w:val="bottom"/>
            <w:hideMark/>
          </w:tcPr>
          <w:p w14:paraId="41371191"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8A9CC3A" w14:textId="77777777" w:rsidR="006D144C" w:rsidRPr="00ED3993" w:rsidRDefault="006D144C" w:rsidP="006D144C">
            <w:pPr>
              <w:spacing w:after="0" w:line="240" w:lineRule="auto"/>
              <w:jc w:val="both"/>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50CC422" w14:textId="77777777" w:rsidR="006D144C" w:rsidRPr="00ED3993" w:rsidRDefault="006D144C" w:rsidP="006D144C">
            <w:pPr>
              <w:spacing w:after="0" w:line="240" w:lineRule="auto"/>
              <w:jc w:val="center"/>
              <w:rPr>
                <w:rFonts w:ascii="Calibri" w:eastAsia="Times New Roman" w:hAnsi="Calibri" w:cs="Times New Roman"/>
                <w:color w:val="000000"/>
                <w:lang w:eastAsia="en-GB"/>
              </w:rPr>
            </w:pPr>
            <w:r w:rsidRPr="00ED3993">
              <w:rPr>
                <w:rFonts w:ascii="Calibri" w:eastAsia="Times New Roman" w:hAnsi="Calibri" w:cs="Times New Roman"/>
                <w:color w:val="000000"/>
                <w:lang w:eastAsia="en-GB"/>
              </w:rPr>
              <w:t> </w:t>
            </w:r>
          </w:p>
        </w:tc>
      </w:tr>
      <w:tr w:rsidR="006D144C" w:rsidRPr="00ED3993" w14:paraId="7BC66C00" w14:textId="77777777" w:rsidTr="006D144C">
        <w:trPr>
          <w:trHeight w:val="690"/>
        </w:trPr>
        <w:tc>
          <w:tcPr>
            <w:tcW w:w="851" w:type="dxa"/>
            <w:tcBorders>
              <w:top w:val="nil"/>
              <w:left w:val="nil"/>
              <w:bottom w:val="nil"/>
              <w:right w:val="nil"/>
            </w:tcBorders>
            <w:shd w:val="clear" w:color="auto" w:fill="auto"/>
            <w:noWrap/>
            <w:vAlign w:val="bottom"/>
            <w:hideMark/>
          </w:tcPr>
          <w:p w14:paraId="581CD00B" w14:textId="77777777" w:rsidR="006D144C" w:rsidRPr="00ED3993" w:rsidRDefault="006D144C" w:rsidP="006D144C">
            <w:pPr>
              <w:spacing w:after="0" w:line="240" w:lineRule="auto"/>
              <w:jc w:val="center"/>
              <w:rPr>
                <w:rFonts w:ascii="Times New Roman" w:eastAsia="Times New Roman" w:hAnsi="Times New Roman" w:cs="Times New Roman"/>
                <w:sz w:val="20"/>
                <w:szCs w:val="20"/>
                <w:lang w:eastAsia="en-GB"/>
              </w:rPr>
            </w:pPr>
          </w:p>
        </w:tc>
        <w:tc>
          <w:tcPr>
            <w:tcW w:w="2268" w:type="dxa"/>
            <w:gridSpan w:val="3"/>
            <w:tcBorders>
              <w:top w:val="nil"/>
              <w:left w:val="nil"/>
              <w:bottom w:val="nil"/>
              <w:right w:val="nil"/>
            </w:tcBorders>
            <w:shd w:val="clear" w:color="auto" w:fill="auto"/>
            <w:noWrap/>
            <w:vAlign w:val="bottom"/>
            <w:hideMark/>
          </w:tcPr>
          <w:p w14:paraId="64661F1E" w14:textId="77777777" w:rsidR="006D144C" w:rsidRPr="00ED3993" w:rsidRDefault="006D144C" w:rsidP="006D144C">
            <w:pPr>
              <w:spacing w:after="0" w:line="240" w:lineRule="auto"/>
              <w:ind w:right="-529"/>
              <w:rPr>
                <w:rFonts w:ascii="Calibri" w:eastAsia="Times New Roman" w:hAnsi="Calibri" w:cs="Times New Roman"/>
                <w:color w:val="000000"/>
                <w:sz w:val="24"/>
                <w:szCs w:val="24"/>
                <w:lang w:eastAsia="en-GB"/>
              </w:rPr>
            </w:pPr>
            <w:r w:rsidRPr="00ED3993">
              <w:rPr>
                <w:rFonts w:ascii="Calibri" w:eastAsia="Times New Roman" w:hAnsi="Calibri" w:cs="Times New Roman"/>
                <w:color w:val="000000"/>
                <w:sz w:val="24"/>
                <w:szCs w:val="24"/>
                <w:lang w:eastAsia="en-GB"/>
              </w:rPr>
              <w:t xml:space="preserve"> value of Applications</w:t>
            </w:r>
          </w:p>
        </w:tc>
        <w:tc>
          <w:tcPr>
            <w:tcW w:w="3257" w:type="dxa"/>
            <w:gridSpan w:val="3"/>
            <w:tcBorders>
              <w:top w:val="nil"/>
              <w:left w:val="nil"/>
              <w:bottom w:val="nil"/>
              <w:right w:val="nil"/>
            </w:tcBorders>
            <w:shd w:val="clear" w:color="auto" w:fill="auto"/>
            <w:noWrap/>
            <w:vAlign w:val="bottom"/>
            <w:hideMark/>
          </w:tcPr>
          <w:p w14:paraId="3CC4BC08" w14:textId="77777777" w:rsidR="006D144C" w:rsidRPr="00ED3993" w:rsidRDefault="006D144C" w:rsidP="006D144C">
            <w:pPr>
              <w:spacing w:after="0" w:line="240" w:lineRule="auto"/>
              <w:jc w:val="right"/>
              <w:rPr>
                <w:rFonts w:ascii="Calibri" w:eastAsia="Times New Roman" w:hAnsi="Calibri" w:cs="Times New Roman"/>
                <w:color w:val="000000"/>
                <w:sz w:val="24"/>
                <w:szCs w:val="24"/>
                <w:lang w:eastAsia="en-GB"/>
              </w:rPr>
            </w:pPr>
            <w:r w:rsidRPr="00ED3993">
              <w:rPr>
                <w:rFonts w:ascii="Calibri" w:eastAsia="Times New Roman" w:hAnsi="Calibri" w:cs="Times New Roman"/>
                <w:color w:val="000000"/>
                <w:sz w:val="24"/>
                <w:szCs w:val="24"/>
                <w:lang w:eastAsia="en-GB"/>
              </w:rPr>
              <w:t>£19,165</w:t>
            </w:r>
          </w:p>
        </w:tc>
        <w:tc>
          <w:tcPr>
            <w:tcW w:w="2691" w:type="dxa"/>
            <w:gridSpan w:val="3"/>
            <w:tcBorders>
              <w:top w:val="nil"/>
              <w:left w:val="nil"/>
              <w:bottom w:val="nil"/>
              <w:right w:val="nil"/>
            </w:tcBorders>
            <w:shd w:val="clear" w:color="auto" w:fill="auto"/>
            <w:noWrap/>
            <w:vAlign w:val="bottom"/>
            <w:hideMark/>
          </w:tcPr>
          <w:p w14:paraId="626E5B97" w14:textId="77777777" w:rsidR="006D144C" w:rsidRPr="00ED3993" w:rsidRDefault="006D144C" w:rsidP="006D144C">
            <w:pPr>
              <w:spacing w:after="0" w:line="240" w:lineRule="auto"/>
              <w:jc w:val="right"/>
              <w:rPr>
                <w:rFonts w:ascii="Calibri" w:eastAsia="Times New Roman" w:hAnsi="Calibri" w:cs="Times New Roman"/>
                <w:color w:val="000000"/>
                <w:sz w:val="24"/>
                <w:szCs w:val="24"/>
                <w:lang w:eastAsia="en-GB"/>
              </w:rPr>
            </w:pPr>
          </w:p>
        </w:tc>
        <w:tc>
          <w:tcPr>
            <w:tcW w:w="714" w:type="dxa"/>
            <w:tcBorders>
              <w:top w:val="nil"/>
              <w:left w:val="nil"/>
              <w:bottom w:val="nil"/>
              <w:right w:val="nil"/>
            </w:tcBorders>
            <w:shd w:val="clear" w:color="auto" w:fill="auto"/>
            <w:noWrap/>
            <w:vAlign w:val="bottom"/>
            <w:hideMark/>
          </w:tcPr>
          <w:p w14:paraId="3EBCA425" w14:textId="77777777" w:rsidR="006D144C" w:rsidRPr="00ED3993" w:rsidRDefault="006D144C" w:rsidP="006D144C">
            <w:pPr>
              <w:spacing w:after="0" w:line="240" w:lineRule="auto"/>
              <w:rPr>
                <w:rFonts w:ascii="Times New Roman" w:eastAsia="Times New Roman" w:hAnsi="Times New Roman" w:cs="Times New Roman"/>
                <w:sz w:val="20"/>
                <w:szCs w:val="20"/>
                <w:lang w:eastAsia="en-GB"/>
              </w:rPr>
            </w:pPr>
          </w:p>
        </w:tc>
        <w:tc>
          <w:tcPr>
            <w:tcW w:w="992" w:type="dxa"/>
            <w:tcBorders>
              <w:top w:val="nil"/>
              <w:left w:val="nil"/>
              <w:bottom w:val="nil"/>
              <w:right w:val="nil"/>
            </w:tcBorders>
            <w:shd w:val="clear" w:color="auto" w:fill="auto"/>
            <w:noWrap/>
            <w:vAlign w:val="bottom"/>
            <w:hideMark/>
          </w:tcPr>
          <w:p w14:paraId="65F1F5AF" w14:textId="77777777" w:rsidR="006D144C" w:rsidRPr="00ED3993" w:rsidRDefault="006D144C" w:rsidP="006D144C">
            <w:pPr>
              <w:spacing w:after="0" w:line="240" w:lineRule="auto"/>
              <w:rPr>
                <w:rFonts w:ascii="Times New Roman" w:eastAsia="Times New Roman" w:hAnsi="Times New Roman" w:cs="Times New Roman"/>
                <w:sz w:val="20"/>
                <w:szCs w:val="20"/>
                <w:lang w:eastAsia="en-GB"/>
              </w:rPr>
            </w:pPr>
          </w:p>
        </w:tc>
        <w:tc>
          <w:tcPr>
            <w:tcW w:w="3261" w:type="dxa"/>
            <w:gridSpan w:val="4"/>
            <w:tcBorders>
              <w:top w:val="nil"/>
              <w:left w:val="nil"/>
              <w:bottom w:val="nil"/>
              <w:right w:val="nil"/>
            </w:tcBorders>
            <w:shd w:val="clear" w:color="auto" w:fill="auto"/>
            <w:noWrap/>
            <w:vAlign w:val="bottom"/>
            <w:hideMark/>
          </w:tcPr>
          <w:p w14:paraId="0E6B170A" w14:textId="77777777" w:rsidR="006D144C" w:rsidRPr="00ED3993" w:rsidRDefault="006D144C" w:rsidP="006D144C">
            <w:pPr>
              <w:spacing w:after="0" w:line="240" w:lineRule="auto"/>
              <w:rPr>
                <w:rFonts w:ascii="Times New Roman" w:eastAsia="Times New Roman" w:hAnsi="Times New Roman" w:cs="Times New Roman"/>
                <w:sz w:val="20"/>
                <w:szCs w:val="20"/>
                <w:lang w:eastAsia="en-GB"/>
              </w:rPr>
            </w:pPr>
          </w:p>
        </w:tc>
        <w:tc>
          <w:tcPr>
            <w:tcW w:w="236" w:type="dxa"/>
            <w:tcBorders>
              <w:top w:val="nil"/>
              <w:left w:val="nil"/>
              <w:bottom w:val="nil"/>
              <w:right w:val="nil"/>
            </w:tcBorders>
            <w:shd w:val="clear" w:color="auto" w:fill="auto"/>
            <w:noWrap/>
            <w:vAlign w:val="bottom"/>
            <w:hideMark/>
          </w:tcPr>
          <w:p w14:paraId="3D5F93A7" w14:textId="77777777" w:rsidR="006D144C" w:rsidRPr="00ED3993" w:rsidRDefault="006D144C" w:rsidP="006D144C">
            <w:pPr>
              <w:spacing w:after="0" w:line="240" w:lineRule="auto"/>
              <w:rPr>
                <w:rFonts w:ascii="Times New Roman" w:eastAsia="Times New Roman" w:hAnsi="Times New Roman" w:cs="Times New Roman"/>
                <w:sz w:val="20"/>
                <w:szCs w:val="20"/>
                <w:lang w:eastAsia="en-GB"/>
              </w:rPr>
            </w:pPr>
          </w:p>
        </w:tc>
        <w:tc>
          <w:tcPr>
            <w:tcW w:w="710" w:type="dxa"/>
            <w:gridSpan w:val="2"/>
            <w:tcBorders>
              <w:top w:val="nil"/>
              <w:left w:val="nil"/>
              <w:bottom w:val="nil"/>
              <w:right w:val="nil"/>
            </w:tcBorders>
            <w:shd w:val="clear" w:color="auto" w:fill="auto"/>
            <w:noWrap/>
            <w:vAlign w:val="bottom"/>
          </w:tcPr>
          <w:p w14:paraId="16B05047" w14:textId="77777777" w:rsidR="006D144C" w:rsidRPr="00ED3993" w:rsidRDefault="006D144C" w:rsidP="006D144C">
            <w:pPr>
              <w:spacing w:after="0" w:line="240" w:lineRule="auto"/>
              <w:jc w:val="center"/>
              <w:rPr>
                <w:rFonts w:ascii="Calibri" w:eastAsia="Times New Roman" w:hAnsi="Calibri" w:cs="Times New Roman"/>
                <w:color w:val="000000"/>
                <w:sz w:val="24"/>
                <w:szCs w:val="24"/>
                <w:lang w:eastAsia="en-GB"/>
              </w:rPr>
            </w:pPr>
          </w:p>
        </w:tc>
        <w:tc>
          <w:tcPr>
            <w:tcW w:w="626" w:type="dxa"/>
            <w:gridSpan w:val="2"/>
            <w:tcBorders>
              <w:top w:val="nil"/>
              <w:left w:val="nil"/>
              <w:bottom w:val="nil"/>
              <w:right w:val="nil"/>
            </w:tcBorders>
            <w:shd w:val="clear" w:color="auto" w:fill="auto"/>
            <w:noWrap/>
            <w:vAlign w:val="bottom"/>
          </w:tcPr>
          <w:p w14:paraId="050468C5" w14:textId="77777777" w:rsidR="006D144C" w:rsidRPr="00ED3993" w:rsidRDefault="006D144C" w:rsidP="006D144C">
            <w:pPr>
              <w:spacing w:after="0" w:line="240" w:lineRule="auto"/>
              <w:jc w:val="center"/>
              <w:rPr>
                <w:rFonts w:ascii="Calibri" w:eastAsia="Times New Roman" w:hAnsi="Calibri" w:cs="Times New Roman"/>
                <w:color w:val="000000"/>
                <w:sz w:val="24"/>
                <w:szCs w:val="24"/>
                <w:lang w:eastAsia="en-GB"/>
              </w:rPr>
            </w:pPr>
          </w:p>
        </w:tc>
        <w:tc>
          <w:tcPr>
            <w:tcW w:w="910" w:type="dxa"/>
            <w:tcBorders>
              <w:top w:val="nil"/>
              <w:left w:val="nil"/>
              <w:bottom w:val="nil"/>
              <w:right w:val="nil"/>
            </w:tcBorders>
            <w:shd w:val="clear" w:color="auto" w:fill="auto"/>
            <w:noWrap/>
            <w:vAlign w:val="bottom"/>
            <w:hideMark/>
          </w:tcPr>
          <w:p w14:paraId="15341128" w14:textId="77777777" w:rsidR="006D144C" w:rsidRPr="00ED3993" w:rsidRDefault="006D144C" w:rsidP="006D144C">
            <w:pPr>
              <w:spacing w:after="0" w:line="240" w:lineRule="auto"/>
              <w:jc w:val="center"/>
              <w:rPr>
                <w:rFonts w:ascii="Calibri" w:eastAsia="Times New Roman" w:hAnsi="Calibri" w:cs="Times New Roman"/>
                <w:color w:val="000000"/>
                <w:sz w:val="24"/>
                <w:szCs w:val="24"/>
                <w:lang w:eastAsia="en-GB"/>
              </w:rPr>
            </w:pPr>
            <w:r w:rsidRPr="00ED3993">
              <w:rPr>
                <w:rFonts w:ascii="Calibri" w:eastAsia="Times New Roman" w:hAnsi="Calibri" w:cs="Times New Roman"/>
                <w:color w:val="000000"/>
                <w:sz w:val="24"/>
                <w:szCs w:val="24"/>
                <w:lang w:eastAsia="en-GB"/>
              </w:rPr>
              <w:t>4</w:t>
            </w:r>
          </w:p>
        </w:tc>
        <w:tc>
          <w:tcPr>
            <w:tcW w:w="911" w:type="dxa"/>
            <w:tcBorders>
              <w:top w:val="nil"/>
              <w:left w:val="nil"/>
              <w:bottom w:val="nil"/>
              <w:right w:val="nil"/>
            </w:tcBorders>
            <w:shd w:val="clear" w:color="auto" w:fill="auto"/>
            <w:noWrap/>
            <w:vAlign w:val="bottom"/>
            <w:hideMark/>
          </w:tcPr>
          <w:p w14:paraId="0982D8DE" w14:textId="77777777" w:rsidR="006D144C" w:rsidRPr="00ED3993" w:rsidRDefault="006D144C" w:rsidP="006D144C">
            <w:pPr>
              <w:spacing w:after="0" w:line="240" w:lineRule="auto"/>
              <w:jc w:val="center"/>
              <w:rPr>
                <w:rFonts w:ascii="Calibri" w:eastAsia="Times New Roman" w:hAnsi="Calibri" w:cs="Times New Roman"/>
                <w:color w:val="000000"/>
                <w:sz w:val="24"/>
                <w:szCs w:val="24"/>
                <w:lang w:eastAsia="en-GB"/>
              </w:rPr>
            </w:pPr>
            <w:r w:rsidRPr="00ED3993">
              <w:rPr>
                <w:rFonts w:ascii="Calibri" w:eastAsia="Times New Roman" w:hAnsi="Calibri" w:cs="Times New Roman"/>
                <w:color w:val="000000"/>
                <w:sz w:val="24"/>
                <w:szCs w:val="24"/>
                <w:lang w:eastAsia="en-GB"/>
              </w:rPr>
              <w:t>6</w:t>
            </w:r>
          </w:p>
        </w:tc>
      </w:tr>
    </w:tbl>
    <w:p w14:paraId="062A346A" w14:textId="77777777" w:rsidR="006D144C" w:rsidRDefault="006D144C" w:rsidP="006D144C">
      <w:pPr>
        <w:rPr>
          <w:rFonts w:ascii="Century Gothic" w:hAnsi="Century Gothic"/>
          <w:sz w:val="24"/>
          <w:szCs w:val="24"/>
        </w:rPr>
      </w:pPr>
    </w:p>
    <w:p w14:paraId="1C297617" w14:textId="77777777" w:rsidR="006D144C" w:rsidRDefault="006D144C" w:rsidP="006D144C">
      <w:pPr>
        <w:rPr>
          <w:rFonts w:ascii="Century Gothic" w:hAnsi="Century Gothic"/>
          <w:sz w:val="24"/>
          <w:szCs w:val="24"/>
        </w:rPr>
      </w:pPr>
    </w:p>
    <w:p w14:paraId="7DA410F1" w14:textId="77777777" w:rsidR="006D144C" w:rsidRDefault="006D144C" w:rsidP="006D144C">
      <w:pPr>
        <w:rPr>
          <w:rFonts w:ascii="Century Gothic" w:hAnsi="Century Gothic"/>
          <w:sz w:val="24"/>
          <w:szCs w:val="24"/>
        </w:rPr>
      </w:pPr>
    </w:p>
    <w:tbl>
      <w:tblPr>
        <w:tblW w:w="17460" w:type="dxa"/>
        <w:tblInd w:w="-431" w:type="dxa"/>
        <w:tblLook w:val="04A0" w:firstRow="1" w:lastRow="0" w:firstColumn="1" w:lastColumn="0" w:noHBand="0" w:noVBand="1"/>
      </w:tblPr>
      <w:tblGrid>
        <w:gridCol w:w="1381"/>
        <w:gridCol w:w="1164"/>
        <w:gridCol w:w="1027"/>
        <w:gridCol w:w="1361"/>
        <w:gridCol w:w="2381"/>
        <w:gridCol w:w="121"/>
        <w:gridCol w:w="1838"/>
        <w:gridCol w:w="418"/>
        <w:gridCol w:w="274"/>
        <w:gridCol w:w="1107"/>
        <w:gridCol w:w="222"/>
        <w:gridCol w:w="446"/>
        <w:gridCol w:w="465"/>
        <w:gridCol w:w="227"/>
        <w:gridCol w:w="739"/>
        <w:gridCol w:w="368"/>
        <w:gridCol w:w="222"/>
        <w:gridCol w:w="321"/>
        <w:gridCol w:w="590"/>
        <w:gridCol w:w="321"/>
        <w:gridCol w:w="645"/>
        <w:gridCol w:w="911"/>
        <w:gridCol w:w="911"/>
      </w:tblGrid>
      <w:tr w:rsidR="006D144C" w:rsidRPr="00E20019" w14:paraId="05A3EBF6" w14:textId="77777777" w:rsidTr="006D144C">
        <w:trPr>
          <w:gridAfter w:val="3"/>
          <w:wAfter w:w="2467" w:type="dxa"/>
          <w:trHeight w:val="900"/>
        </w:trPr>
        <w:tc>
          <w:tcPr>
            <w:tcW w:w="1380" w:type="dxa"/>
            <w:tcBorders>
              <w:top w:val="single" w:sz="4" w:space="0" w:color="auto"/>
              <w:left w:val="single" w:sz="4" w:space="0" w:color="auto"/>
              <w:bottom w:val="single" w:sz="4" w:space="0" w:color="auto"/>
              <w:right w:val="single" w:sz="4" w:space="0" w:color="auto"/>
            </w:tcBorders>
            <w:shd w:val="clear" w:color="000000" w:fill="7030A0"/>
            <w:vAlign w:val="center"/>
            <w:hideMark/>
          </w:tcPr>
          <w:p w14:paraId="1A2ADD6C"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lastRenderedPageBreak/>
              <w:t>date</w:t>
            </w:r>
          </w:p>
        </w:tc>
        <w:tc>
          <w:tcPr>
            <w:tcW w:w="1164" w:type="dxa"/>
            <w:tcBorders>
              <w:top w:val="single" w:sz="4" w:space="0" w:color="auto"/>
              <w:left w:val="nil"/>
              <w:bottom w:val="single" w:sz="4" w:space="0" w:color="auto"/>
              <w:right w:val="single" w:sz="4" w:space="0" w:color="auto"/>
            </w:tcBorders>
            <w:shd w:val="clear" w:color="000000" w:fill="7030A0"/>
            <w:vAlign w:val="bottom"/>
            <w:hideMark/>
          </w:tcPr>
          <w:p w14:paraId="797D330D"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t>No</w:t>
            </w:r>
          </w:p>
        </w:tc>
        <w:tc>
          <w:tcPr>
            <w:tcW w:w="1027" w:type="dxa"/>
            <w:tcBorders>
              <w:top w:val="single" w:sz="4" w:space="0" w:color="auto"/>
              <w:left w:val="nil"/>
              <w:bottom w:val="single" w:sz="4" w:space="0" w:color="auto"/>
              <w:right w:val="single" w:sz="4" w:space="0" w:color="auto"/>
            </w:tcBorders>
            <w:shd w:val="clear" w:color="000000" w:fill="7030A0"/>
            <w:vAlign w:val="center"/>
            <w:hideMark/>
          </w:tcPr>
          <w:p w14:paraId="531C6A1D"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t>Amount</w:t>
            </w:r>
          </w:p>
        </w:tc>
        <w:tc>
          <w:tcPr>
            <w:tcW w:w="1108" w:type="dxa"/>
            <w:tcBorders>
              <w:top w:val="single" w:sz="4" w:space="0" w:color="auto"/>
              <w:left w:val="nil"/>
              <w:bottom w:val="single" w:sz="4" w:space="0" w:color="auto"/>
              <w:right w:val="single" w:sz="4" w:space="0" w:color="auto"/>
            </w:tcBorders>
            <w:shd w:val="clear" w:color="000000" w:fill="7030A0"/>
            <w:noWrap/>
            <w:vAlign w:val="center"/>
            <w:hideMark/>
          </w:tcPr>
          <w:p w14:paraId="041FC610" w14:textId="77777777" w:rsidR="006D144C" w:rsidRPr="00E20019" w:rsidRDefault="006D144C" w:rsidP="006D144C">
            <w:pPr>
              <w:spacing w:after="0" w:line="240" w:lineRule="auto"/>
              <w:ind w:right="304"/>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t>FUND</w:t>
            </w:r>
          </w:p>
        </w:tc>
        <w:tc>
          <w:tcPr>
            <w:tcW w:w="2601" w:type="dxa"/>
            <w:gridSpan w:val="2"/>
            <w:tcBorders>
              <w:top w:val="single" w:sz="4" w:space="0" w:color="auto"/>
              <w:left w:val="nil"/>
              <w:bottom w:val="single" w:sz="4" w:space="0" w:color="auto"/>
              <w:right w:val="single" w:sz="4" w:space="0" w:color="auto"/>
            </w:tcBorders>
            <w:shd w:val="clear" w:color="000000" w:fill="7030A0"/>
            <w:vAlign w:val="center"/>
            <w:hideMark/>
          </w:tcPr>
          <w:p w14:paraId="51FDFA06" w14:textId="77777777" w:rsidR="006D144C" w:rsidRPr="00E20019" w:rsidRDefault="006D144C" w:rsidP="006D144C">
            <w:pPr>
              <w:spacing w:after="0" w:line="240" w:lineRule="auto"/>
              <w:rPr>
                <w:rFonts w:ascii="Calibri" w:eastAsia="Times New Roman" w:hAnsi="Calibri" w:cs="Times New Roman"/>
                <w:b/>
                <w:bCs/>
                <w:color w:val="FFFFFF"/>
                <w:sz w:val="20"/>
                <w:szCs w:val="20"/>
                <w:lang w:eastAsia="en-GB"/>
              </w:rPr>
            </w:pPr>
            <w:r w:rsidRPr="00E20019">
              <w:rPr>
                <w:rFonts w:ascii="Calibri" w:eastAsia="Times New Roman" w:hAnsi="Calibri" w:cs="Times New Roman"/>
                <w:b/>
                <w:bCs/>
                <w:color w:val="FFFFFF"/>
                <w:sz w:val="20"/>
                <w:szCs w:val="20"/>
                <w:lang w:eastAsia="en-GB"/>
              </w:rPr>
              <w:t>Summary/issues</w:t>
            </w:r>
          </w:p>
        </w:tc>
        <w:tc>
          <w:tcPr>
            <w:tcW w:w="1993" w:type="dxa"/>
            <w:tcBorders>
              <w:top w:val="single" w:sz="4" w:space="0" w:color="auto"/>
              <w:left w:val="nil"/>
              <w:bottom w:val="single" w:sz="4" w:space="0" w:color="auto"/>
              <w:right w:val="single" w:sz="4" w:space="0" w:color="auto"/>
            </w:tcBorders>
            <w:shd w:val="clear" w:color="000000" w:fill="7030A0"/>
            <w:vAlign w:val="center"/>
            <w:hideMark/>
          </w:tcPr>
          <w:p w14:paraId="176DAA73"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t xml:space="preserve">Outcome </w:t>
            </w:r>
          </w:p>
        </w:tc>
        <w:tc>
          <w:tcPr>
            <w:tcW w:w="692" w:type="dxa"/>
            <w:gridSpan w:val="2"/>
            <w:tcBorders>
              <w:top w:val="single" w:sz="4" w:space="0" w:color="auto"/>
              <w:left w:val="nil"/>
              <w:bottom w:val="single" w:sz="4" w:space="0" w:color="auto"/>
              <w:right w:val="single" w:sz="4" w:space="0" w:color="auto"/>
            </w:tcBorders>
            <w:shd w:val="clear" w:color="000000" w:fill="C00000"/>
            <w:vAlign w:val="center"/>
            <w:hideMark/>
          </w:tcPr>
          <w:p w14:paraId="6530B153"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t>Final</w:t>
            </w:r>
          </w:p>
        </w:tc>
        <w:tc>
          <w:tcPr>
            <w:tcW w:w="1107" w:type="dxa"/>
            <w:tcBorders>
              <w:top w:val="single" w:sz="4" w:space="0" w:color="auto"/>
              <w:left w:val="nil"/>
              <w:bottom w:val="single" w:sz="4" w:space="0" w:color="auto"/>
              <w:right w:val="single" w:sz="4" w:space="0" w:color="auto"/>
            </w:tcBorders>
            <w:shd w:val="clear" w:color="000000" w:fill="305496"/>
            <w:vAlign w:val="center"/>
            <w:hideMark/>
          </w:tcPr>
          <w:p w14:paraId="180FBC29"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r w:rsidRPr="00E20019">
              <w:rPr>
                <w:rFonts w:ascii="Calibri" w:eastAsia="Times New Roman" w:hAnsi="Calibri" w:cs="Times New Roman"/>
                <w:b/>
                <w:bCs/>
                <w:color w:val="FFFFFF"/>
                <w:sz w:val="24"/>
                <w:szCs w:val="24"/>
                <w:lang w:eastAsia="en-GB"/>
              </w:rPr>
              <w:t>Offer</w:t>
            </w:r>
          </w:p>
        </w:tc>
        <w:tc>
          <w:tcPr>
            <w:tcW w:w="222" w:type="dxa"/>
            <w:tcBorders>
              <w:top w:val="nil"/>
              <w:left w:val="nil"/>
              <w:bottom w:val="nil"/>
              <w:right w:val="nil"/>
            </w:tcBorders>
            <w:shd w:val="clear" w:color="auto" w:fill="auto"/>
            <w:vAlign w:val="center"/>
            <w:hideMark/>
          </w:tcPr>
          <w:p w14:paraId="2EB21FCD" w14:textId="77777777" w:rsidR="006D144C" w:rsidRPr="00E20019" w:rsidRDefault="006D144C" w:rsidP="006D144C">
            <w:pPr>
              <w:spacing w:after="0" w:line="240" w:lineRule="auto"/>
              <w:jc w:val="center"/>
              <w:rPr>
                <w:rFonts w:ascii="Calibri" w:eastAsia="Times New Roman" w:hAnsi="Calibri" w:cs="Times New Roman"/>
                <w:b/>
                <w:bCs/>
                <w:color w:val="FFFFFF"/>
                <w:sz w:val="24"/>
                <w:szCs w:val="24"/>
                <w:lang w:eastAsia="en-GB"/>
              </w:rPr>
            </w:pPr>
          </w:p>
        </w:tc>
        <w:tc>
          <w:tcPr>
            <w:tcW w:w="91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7ACA1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NO ACTION needed</w:t>
            </w:r>
          </w:p>
        </w:tc>
        <w:tc>
          <w:tcPr>
            <w:tcW w:w="966" w:type="dxa"/>
            <w:gridSpan w:val="2"/>
            <w:tcBorders>
              <w:top w:val="single" w:sz="4" w:space="0" w:color="auto"/>
              <w:left w:val="nil"/>
              <w:bottom w:val="single" w:sz="4" w:space="0" w:color="auto"/>
              <w:right w:val="single" w:sz="4" w:space="0" w:color="auto"/>
            </w:tcBorders>
            <w:shd w:val="clear" w:color="auto" w:fill="auto"/>
            <w:vAlign w:val="center"/>
            <w:hideMark/>
          </w:tcPr>
          <w:p w14:paraId="3BA7032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BUDGET ACTION</w:t>
            </w:r>
          </w:p>
        </w:tc>
        <w:tc>
          <w:tcPr>
            <w:tcW w:w="911" w:type="dxa"/>
            <w:gridSpan w:val="3"/>
            <w:tcBorders>
              <w:top w:val="single" w:sz="4" w:space="0" w:color="auto"/>
              <w:left w:val="nil"/>
              <w:bottom w:val="single" w:sz="4" w:space="0" w:color="auto"/>
              <w:right w:val="single" w:sz="4" w:space="0" w:color="auto"/>
            </w:tcBorders>
            <w:shd w:val="clear" w:color="auto" w:fill="auto"/>
            <w:vAlign w:val="center"/>
            <w:hideMark/>
          </w:tcPr>
          <w:p w14:paraId="11300D1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CASH FLOW ACTION</w:t>
            </w:r>
          </w:p>
        </w:tc>
        <w:tc>
          <w:tcPr>
            <w:tcW w:w="911" w:type="dxa"/>
            <w:gridSpan w:val="2"/>
            <w:tcBorders>
              <w:top w:val="single" w:sz="4" w:space="0" w:color="auto"/>
              <w:left w:val="nil"/>
              <w:bottom w:val="single" w:sz="4" w:space="0" w:color="auto"/>
              <w:right w:val="single" w:sz="4" w:space="0" w:color="auto"/>
            </w:tcBorders>
            <w:shd w:val="clear" w:color="auto" w:fill="auto"/>
            <w:vAlign w:val="center"/>
            <w:hideMark/>
          </w:tcPr>
          <w:p w14:paraId="7B72FEB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OTHER ACTION</w:t>
            </w:r>
          </w:p>
        </w:tc>
      </w:tr>
      <w:tr w:rsidR="006D144C" w:rsidRPr="00E20019" w14:paraId="2551A42C"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C9FF88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200E742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w:t>
            </w:r>
          </w:p>
        </w:tc>
        <w:tc>
          <w:tcPr>
            <w:tcW w:w="1027" w:type="dxa"/>
            <w:tcBorders>
              <w:top w:val="nil"/>
              <w:left w:val="nil"/>
              <w:bottom w:val="single" w:sz="4" w:space="0" w:color="auto"/>
              <w:right w:val="single" w:sz="4" w:space="0" w:color="auto"/>
            </w:tcBorders>
            <w:shd w:val="clear" w:color="auto" w:fill="auto"/>
            <w:vAlign w:val="center"/>
            <w:hideMark/>
          </w:tcPr>
          <w:p w14:paraId="658A50E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£1,200</w:t>
            </w:r>
          </w:p>
        </w:tc>
        <w:tc>
          <w:tcPr>
            <w:tcW w:w="1108" w:type="dxa"/>
            <w:tcBorders>
              <w:top w:val="nil"/>
              <w:left w:val="nil"/>
              <w:bottom w:val="single" w:sz="4" w:space="0" w:color="auto"/>
              <w:right w:val="single" w:sz="4" w:space="0" w:color="auto"/>
            </w:tcBorders>
            <w:shd w:val="clear" w:color="auto" w:fill="auto"/>
            <w:noWrap/>
            <w:vAlign w:val="center"/>
            <w:hideMark/>
          </w:tcPr>
          <w:p w14:paraId="064FC216"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Edinb</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3CD570A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634E9186"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AGREED</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831B4FE"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05F9630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£1,200.00</w:t>
            </w:r>
          </w:p>
        </w:tc>
        <w:tc>
          <w:tcPr>
            <w:tcW w:w="222" w:type="dxa"/>
            <w:tcBorders>
              <w:top w:val="nil"/>
              <w:left w:val="nil"/>
              <w:bottom w:val="nil"/>
              <w:right w:val="nil"/>
            </w:tcBorders>
            <w:shd w:val="clear" w:color="auto" w:fill="auto"/>
            <w:vAlign w:val="center"/>
            <w:hideMark/>
          </w:tcPr>
          <w:p w14:paraId="4B587C2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000000" w:fill="92D050"/>
            <w:noWrap/>
            <w:vAlign w:val="center"/>
            <w:hideMark/>
          </w:tcPr>
          <w:p w14:paraId="1C9EB224" w14:textId="51029FFE"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0F24D2B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12B5775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6AF7CC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07A64DDA"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813FE5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210CE4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w:t>
            </w:r>
          </w:p>
        </w:tc>
        <w:tc>
          <w:tcPr>
            <w:tcW w:w="1027" w:type="dxa"/>
            <w:tcBorders>
              <w:top w:val="nil"/>
              <w:left w:val="nil"/>
              <w:bottom w:val="single" w:sz="4" w:space="0" w:color="auto"/>
              <w:right w:val="single" w:sz="4" w:space="0" w:color="auto"/>
            </w:tcBorders>
            <w:shd w:val="clear" w:color="auto" w:fill="auto"/>
            <w:vAlign w:val="center"/>
            <w:hideMark/>
          </w:tcPr>
          <w:p w14:paraId="19C5897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4A37DC72"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Graduate </w:t>
            </w:r>
          </w:p>
        </w:tc>
        <w:tc>
          <w:tcPr>
            <w:tcW w:w="2601" w:type="dxa"/>
            <w:gridSpan w:val="2"/>
            <w:tcBorders>
              <w:top w:val="nil"/>
              <w:left w:val="nil"/>
              <w:bottom w:val="single" w:sz="4" w:space="0" w:color="auto"/>
              <w:right w:val="single" w:sz="4" w:space="0" w:color="auto"/>
            </w:tcBorders>
            <w:shd w:val="clear" w:color="auto" w:fill="auto"/>
            <w:vAlign w:val="center"/>
            <w:hideMark/>
          </w:tcPr>
          <w:p w14:paraId="5C10D40F"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0CA42AB4"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NOT YET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1106FA6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53C1386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369DB25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CF952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689A32C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7E9A601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036653B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3CF47C5F"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2056AC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74DE322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w:t>
            </w:r>
          </w:p>
        </w:tc>
        <w:tc>
          <w:tcPr>
            <w:tcW w:w="1027" w:type="dxa"/>
            <w:tcBorders>
              <w:top w:val="nil"/>
              <w:left w:val="nil"/>
              <w:bottom w:val="single" w:sz="4" w:space="0" w:color="auto"/>
              <w:right w:val="single" w:sz="4" w:space="0" w:color="auto"/>
            </w:tcBorders>
            <w:shd w:val="clear" w:color="auto" w:fill="auto"/>
            <w:vAlign w:val="center"/>
            <w:hideMark/>
          </w:tcPr>
          <w:p w14:paraId="0B37D90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w:t>
            </w:r>
          </w:p>
        </w:tc>
        <w:tc>
          <w:tcPr>
            <w:tcW w:w="1108" w:type="dxa"/>
            <w:tcBorders>
              <w:top w:val="nil"/>
              <w:left w:val="nil"/>
              <w:bottom w:val="single" w:sz="4" w:space="0" w:color="auto"/>
              <w:right w:val="single" w:sz="4" w:space="0" w:color="auto"/>
            </w:tcBorders>
            <w:shd w:val="clear" w:color="auto" w:fill="auto"/>
            <w:noWrap/>
            <w:vAlign w:val="center"/>
            <w:hideMark/>
          </w:tcPr>
          <w:p w14:paraId="788E35A9"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02AD9D38"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xml:space="preserve">more </w:t>
            </w:r>
            <w:proofErr w:type="spellStart"/>
            <w:r w:rsidRPr="00E20019">
              <w:rPr>
                <w:rFonts w:ascii="Calibri" w:eastAsia="Times New Roman" w:hAnsi="Calibri" w:cs="Times New Roman"/>
                <w:color w:val="000000"/>
                <w:sz w:val="20"/>
                <w:szCs w:val="20"/>
                <w:lang w:eastAsia="en-GB"/>
              </w:rPr>
              <w:t>indepth</w:t>
            </w:r>
            <w:proofErr w:type="spellEnd"/>
            <w:r w:rsidRPr="00E20019">
              <w:rPr>
                <w:rFonts w:ascii="Calibri" w:eastAsia="Times New Roman" w:hAnsi="Calibri" w:cs="Times New Roman"/>
                <w:color w:val="000000"/>
                <w:sz w:val="20"/>
                <w:szCs w:val="20"/>
                <w:lang w:eastAsia="en-GB"/>
              </w:rPr>
              <w:t xml:space="preserve"> info required. No financial information attached</w:t>
            </w:r>
          </w:p>
        </w:tc>
        <w:tc>
          <w:tcPr>
            <w:tcW w:w="1993" w:type="dxa"/>
            <w:tcBorders>
              <w:top w:val="nil"/>
              <w:left w:val="nil"/>
              <w:bottom w:val="single" w:sz="4" w:space="0" w:color="auto"/>
              <w:right w:val="single" w:sz="4" w:space="0" w:color="auto"/>
            </w:tcBorders>
            <w:shd w:val="clear" w:color="auto" w:fill="auto"/>
            <w:vAlign w:val="center"/>
            <w:hideMark/>
          </w:tcPr>
          <w:p w14:paraId="59751488"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NOT YET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7BA17F2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7D989CB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62C006B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BCF9C2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66A5C0E1" w14:textId="6CC0B9A0"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7FE573BE" w14:textId="389E0D9C"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000000" w:fill="FFC000"/>
            <w:vAlign w:val="center"/>
            <w:hideMark/>
          </w:tcPr>
          <w:p w14:paraId="20963178" w14:textId="227CF576"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54CB3F0A"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A540FB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55EAE89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4</w:t>
            </w:r>
          </w:p>
        </w:tc>
        <w:tc>
          <w:tcPr>
            <w:tcW w:w="1027" w:type="dxa"/>
            <w:tcBorders>
              <w:top w:val="nil"/>
              <w:left w:val="nil"/>
              <w:bottom w:val="single" w:sz="4" w:space="0" w:color="auto"/>
              <w:right w:val="single" w:sz="4" w:space="0" w:color="auto"/>
            </w:tcBorders>
            <w:shd w:val="clear" w:color="auto" w:fill="auto"/>
            <w:vAlign w:val="center"/>
            <w:hideMark/>
          </w:tcPr>
          <w:p w14:paraId="2FE8F8C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179C34DF"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5EA5154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7E2EC69E"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formal application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63869C9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3E3192F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0EDECB5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42CA83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103F3D3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651C805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1751C4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0D1593FC"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43E3BA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3283210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5</w:t>
            </w:r>
          </w:p>
        </w:tc>
        <w:tc>
          <w:tcPr>
            <w:tcW w:w="1027" w:type="dxa"/>
            <w:tcBorders>
              <w:top w:val="nil"/>
              <w:left w:val="nil"/>
              <w:bottom w:val="single" w:sz="4" w:space="0" w:color="auto"/>
              <w:right w:val="single" w:sz="4" w:space="0" w:color="auto"/>
            </w:tcBorders>
            <w:shd w:val="clear" w:color="auto" w:fill="auto"/>
            <w:vAlign w:val="center"/>
            <w:hideMark/>
          </w:tcPr>
          <w:p w14:paraId="6B97D01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3A167FBC"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0C2F1B81"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063ECCEE"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formal application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3248684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1ED45C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53E8DC1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512D7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7048E08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36DB6A4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A88CC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4F890DFA"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FDAEFD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5D307F1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6</w:t>
            </w:r>
          </w:p>
        </w:tc>
        <w:tc>
          <w:tcPr>
            <w:tcW w:w="1027" w:type="dxa"/>
            <w:tcBorders>
              <w:top w:val="nil"/>
              <w:left w:val="nil"/>
              <w:bottom w:val="single" w:sz="4" w:space="0" w:color="auto"/>
              <w:right w:val="single" w:sz="4" w:space="0" w:color="auto"/>
            </w:tcBorders>
            <w:shd w:val="clear" w:color="auto" w:fill="auto"/>
            <w:vAlign w:val="center"/>
            <w:hideMark/>
          </w:tcPr>
          <w:p w14:paraId="2887BF9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7ACCD1F9"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1EA0356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032E1C5F"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formal application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1B031B7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61416B7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25C5814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4FDB66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344C0C1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6479042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1A0592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9F75A9D"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57E9FD5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6A9FF4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7</w:t>
            </w:r>
          </w:p>
        </w:tc>
        <w:tc>
          <w:tcPr>
            <w:tcW w:w="1027" w:type="dxa"/>
            <w:tcBorders>
              <w:top w:val="nil"/>
              <w:left w:val="nil"/>
              <w:bottom w:val="single" w:sz="4" w:space="0" w:color="auto"/>
              <w:right w:val="single" w:sz="4" w:space="0" w:color="auto"/>
            </w:tcBorders>
            <w:shd w:val="clear" w:color="auto" w:fill="auto"/>
            <w:vAlign w:val="center"/>
            <w:hideMark/>
          </w:tcPr>
          <w:p w14:paraId="02B3118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2AB312A6"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32DF3829"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387A3CCF"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formal application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447BA8B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5704545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5C23671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37AC8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53E1E36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1BDE8B2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438D976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7F9C3C4E"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15BF1F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0F5F05D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8</w:t>
            </w:r>
          </w:p>
        </w:tc>
        <w:tc>
          <w:tcPr>
            <w:tcW w:w="1027" w:type="dxa"/>
            <w:tcBorders>
              <w:top w:val="nil"/>
              <w:left w:val="nil"/>
              <w:bottom w:val="single" w:sz="4" w:space="0" w:color="auto"/>
              <w:right w:val="single" w:sz="4" w:space="0" w:color="auto"/>
            </w:tcBorders>
            <w:shd w:val="clear" w:color="auto" w:fill="auto"/>
            <w:vAlign w:val="center"/>
            <w:hideMark/>
          </w:tcPr>
          <w:p w14:paraId="4B6F28B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027B10F7"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46468495"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1A593275"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formal application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6AF1735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4BE1C8D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2FE28E7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81159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70264D4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087037B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416894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481FFD37" w14:textId="77777777" w:rsidTr="006D144C">
        <w:trPr>
          <w:gridAfter w:val="3"/>
          <w:wAfter w:w="2467" w:type="dxa"/>
          <w:trHeight w:val="765"/>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7C2774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6A6754E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w:t>
            </w:r>
          </w:p>
        </w:tc>
        <w:tc>
          <w:tcPr>
            <w:tcW w:w="1027" w:type="dxa"/>
            <w:tcBorders>
              <w:top w:val="nil"/>
              <w:left w:val="nil"/>
              <w:bottom w:val="single" w:sz="4" w:space="0" w:color="auto"/>
              <w:right w:val="single" w:sz="4" w:space="0" w:color="auto"/>
            </w:tcBorders>
            <w:shd w:val="clear" w:color="auto" w:fill="auto"/>
            <w:vAlign w:val="center"/>
            <w:hideMark/>
          </w:tcPr>
          <w:p w14:paraId="193222C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336BF5FE"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4FC8EDBC"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informal approach to XXX directly. No application submitted. No suitable for our support as not a viable business idea</w:t>
            </w:r>
          </w:p>
        </w:tc>
        <w:tc>
          <w:tcPr>
            <w:tcW w:w="1993" w:type="dxa"/>
            <w:tcBorders>
              <w:top w:val="nil"/>
              <w:left w:val="nil"/>
              <w:bottom w:val="single" w:sz="4" w:space="0" w:color="auto"/>
              <w:right w:val="single" w:sz="4" w:space="0" w:color="auto"/>
            </w:tcBorders>
            <w:shd w:val="clear" w:color="auto" w:fill="auto"/>
            <w:vAlign w:val="center"/>
            <w:hideMark/>
          </w:tcPr>
          <w:p w14:paraId="6A5524AE"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not suitable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5F6D09D1" w14:textId="77777777" w:rsidR="006D144C" w:rsidRPr="00E20019" w:rsidRDefault="006D144C" w:rsidP="006D144C">
            <w:pPr>
              <w:spacing w:after="0" w:line="240" w:lineRule="auto"/>
              <w:jc w:val="center"/>
              <w:rPr>
                <w:rFonts w:ascii="Calibri" w:eastAsia="Times New Roman" w:hAnsi="Calibri" w:cs="Times New Roman"/>
                <w:color w:val="9C0006"/>
                <w:lang w:eastAsia="en-GB"/>
              </w:rPr>
            </w:pPr>
            <w:r w:rsidRPr="00E20019">
              <w:rPr>
                <w:rFonts w:ascii="Calibri" w:eastAsia="Times New Roman" w:hAnsi="Calibri" w:cs="Times New Roman"/>
                <w:color w:val="9C0006"/>
                <w:lang w:eastAsia="en-GB"/>
              </w:rPr>
              <w:t>No</w:t>
            </w:r>
          </w:p>
        </w:tc>
        <w:tc>
          <w:tcPr>
            <w:tcW w:w="1107" w:type="dxa"/>
            <w:tcBorders>
              <w:top w:val="nil"/>
              <w:left w:val="nil"/>
              <w:bottom w:val="single" w:sz="4" w:space="0" w:color="auto"/>
              <w:right w:val="single" w:sz="4" w:space="0" w:color="auto"/>
            </w:tcBorders>
            <w:shd w:val="clear" w:color="auto" w:fill="auto"/>
            <w:vAlign w:val="center"/>
            <w:hideMark/>
          </w:tcPr>
          <w:p w14:paraId="751E724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2C125E4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B810B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4B66933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392AE1E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3D2824F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F77C119"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E41F1C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2E483F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w:t>
            </w:r>
          </w:p>
        </w:tc>
        <w:tc>
          <w:tcPr>
            <w:tcW w:w="1027" w:type="dxa"/>
            <w:tcBorders>
              <w:top w:val="nil"/>
              <w:left w:val="nil"/>
              <w:bottom w:val="single" w:sz="4" w:space="0" w:color="auto"/>
              <w:right w:val="single" w:sz="4" w:space="0" w:color="auto"/>
            </w:tcBorders>
            <w:shd w:val="clear" w:color="auto" w:fill="auto"/>
            <w:vAlign w:val="center"/>
            <w:hideMark/>
          </w:tcPr>
          <w:p w14:paraId="63A717B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1C4656F3"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Edinb</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51825EF9"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1182673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APPLICATION MADE</w:t>
            </w:r>
          </w:p>
        </w:tc>
        <w:tc>
          <w:tcPr>
            <w:tcW w:w="692" w:type="dxa"/>
            <w:gridSpan w:val="2"/>
            <w:tcBorders>
              <w:top w:val="nil"/>
              <w:left w:val="nil"/>
              <w:bottom w:val="single" w:sz="4" w:space="0" w:color="auto"/>
              <w:right w:val="single" w:sz="4" w:space="0" w:color="auto"/>
            </w:tcBorders>
            <w:shd w:val="clear" w:color="auto" w:fill="auto"/>
            <w:vAlign w:val="center"/>
            <w:hideMark/>
          </w:tcPr>
          <w:p w14:paraId="52BEDDB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7F4C471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2C500B2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C7DFC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2FE1D47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05A122B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1BD8A8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5CB029A6"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037991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0FF8423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11</w:t>
            </w:r>
          </w:p>
        </w:tc>
        <w:tc>
          <w:tcPr>
            <w:tcW w:w="1027" w:type="dxa"/>
            <w:tcBorders>
              <w:top w:val="nil"/>
              <w:left w:val="nil"/>
              <w:bottom w:val="single" w:sz="4" w:space="0" w:color="auto"/>
              <w:right w:val="single" w:sz="4" w:space="0" w:color="auto"/>
            </w:tcBorders>
            <w:shd w:val="clear" w:color="auto" w:fill="auto"/>
            <w:vAlign w:val="center"/>
            <w:hideMark/>
          </w:tcPr>
          <w:p w14:paraId="42105F4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09238B26"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339DE34F"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NOT SUITABLE - assessed project and fundraising for a charitable cause</w:t>
            </w:r>
          </w:p>
        </w:tc>
        <w:tc>
          <w:tcPr>
            <w:tcW w:w="1993" w:type="dxa"/>
            <w:tcBorders>
              <w:top w:val="nil"/>
              <w:left w:val="nil"/>
              <w:bottom w:val="single" w:sz="4" w:space="0" w:color="auto"/>
              <w:right w:val="single" w:sz="4" w:space="0" w:color="auto"/>
            </w:tcBorders>
            <w:shd w:val="clear" w:color="auto" w:fill="auto"/>
            <w:vAlign w:val="center"/>
            <w:hideMark/>
          </w:tcPr>
          <w:p w14:paraId="4B261182"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not suitable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0E7A90D4" w14:textId="77777777" w:rsidR="006D144C" w:rsidRPr="00E20019" w:rsidRDefault="006D144C" w:rsidP="006D144C">
            <w:pPr>
              <w:spacing w:after="0" w:line="240" w:lineRule="auto"/>
              <w:jc w:val="center"/>
              <w:rPr>
                <w:rFonts w:ascii="Calibri" w:eastAsia="Times New Roman" w:hAnsi="Calibri" w:cs="Times New Roman"/>
                <w:color w:val="9C0006"/>
                <w:lang w:eastAsia="en-GB"/>
              </w:rPr>
            </w:pPr>
            <w:r w:rsidRPr="00E20019">
              <w:rPr>
                <w:rFonts w:ascii="Calibri" w:eastAsia="Times New Roman" w:hAnsi="Calibri" w:cs="Times New Roman"/>
                <w:color w:val="9C0006"/>
                <w:lang w:eastAsia="en-GB"/>
              </w:rPr>
              <w:t>No</w:t>
            </w:r>
          </w:p>
        </w:tc>
        <w:tc>
          <w:tcPr>
            <w:tcW w:w="1107" w:type="dxa"/>
            <w:tcBorders>
              <w:top w:val="nil"/>
              <w:left w:val="nil"/>
              <w:bottom w:val="single" w:sz="4" w:space="0" w:color="auto"/>
              <w:right w:val="single" w:sz="4" w:space="0" w:color="auto"/>
            </w:tcBorders>
            <w:shd w:val="clear" w:color="auto" w:fill="auto"/>
            <w:vAlign w:val="center"/>
            <w:hideMark/>
          </w:tcPr>
          <w:p w14:paraId="0F12DE6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61E9B5A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EBC5E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3913114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2B8A575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75446A5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6187089D"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D3ABF5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lastRenderedPageBreak/>
              <w:t>2017-18</w:t>
            </w:r>
          </w:p>
        </w:tc>
        <w:tc>
          <w:tcPr>
            <w:tcW w:w="1164" w:type="dxa"/>
            <w:tcBorders>
              <w:top w:val="nil"/>
              <w:left w:val="nil"/>
              <w:bottom w:val="single" w:sz="4" w:space="0" w:color="auto"/>
              <w:right w:val="single" w:sz="4" w:space="0" w:color="auto"/>
            </w:tcBorders>
            <w:shd w:val="clear" w:color="auto" w:fill="auto"/>
            <w:vAlign w:val="bottom"/>
            <w:hideMark/>
          </w:tcPr>
          <w:p w14:paraId="01CC288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12</w:t>
            </w:r>
          </w:p>
        </w:tc>
        <w:tc>
          <w:tcPr>
            <w:tcW w:w="1027" w:type="dxa"/>
            <w:tcBorders>
              <w:top w:val="nil"/>
              <w:left w:val="nil"/>
              <w:bottom w:val="single" w:sz="4" w:space="0" w:color="auto"/>
              <w:right w:val="single" w:sz="4" w:space="0" w:color="auto"/>
            </w:tcBorders>
            <w:shd w:val="clear" w:color="auto" w:fill="auto"/>
            <w:vAlign w:val="center"/>
            <w:hideMark/>
          </w:tcPr>
          <w:p w14:paraId="103AAEE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£700</w:t>
            </w:r>
          </w:p>
        </w:tc>
        <w:tc>
          <w:tcPr>
            <w:tcW w:w="1108" w:type="dxa"/>
            <w:tcBorders>
              <w:top w:val="nil"/>
              <w:left w:val="nil"/>
              <w:bottom w:val="single" w:sz="4" w:space="0" w:color="auto"/>
              <w:right w:val="single" w:sz="4" w:space="0" w:color="auto"/>
            </w:tcBorders>
            <w:shd w:val="clear" w:color="auto" w:fill="auto"/>
            <w:noWrap/>
            <w:vAlign w:val="center"/>
            <w:hideMark/>
          </w:tcPr>
          <w:p w14:paraId="3654F684"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7481F69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38DD505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Formal Application not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1D5F61C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6F37297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323FBFE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B302B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387C575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152E655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2FF1925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43111F59"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4624B0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9E5E74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13</w:t>
            </w:r>
          </w:p>
        </w:tc>
        <w:tc>
          <w:tcPr>
            <w:tcW w:w="1027" w:type="dxa"/>
            <w:tcBorders>
              <w:top w:val="nil"/>
              <w:left w:val="nil"/>
              <w:bottom w:val="single" w:sz="4" w:space="0" w:color="auto"/>
              <w:right w:val="single" w:sz="4" w:space="0" w:color="auto"/>
            </w:tcBorders>
            <w:shd w:val="clear" w:color="auto" w:fill="auto"/>
            <w:vAlign w:val="center"/>
            <w:hideMark/>
          </w:tcPr>
          <w:p w14:paraId="23E7239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w:t>
            </w:r>
          </w:p>
        </w:tc>
        <w:tc>
          <w:tcPr>
            <w:tcW w:w="1108" w:type="dxa"/>
            <w:tcBorders>
              <w:top w:val="nil"/>
              <w:left w:val="nil"/>
              <w:bottom w:val="single" w:sz="4" w:space="0" w:color="auto"/>
              <w:right w:val="single" w:sz="4" w:space="0" w:color="auto"/>
            </w:tcBorders>
            <w:shd w:val="clear" w:color="auto" w:fill="auto"/>
            <w:noWrap/>
            <w:vAlign w:val="center"/>
            <w:hideMark/>
          </w:tcPr>
          <w:p w14:paraId="754CBDDA"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1C1C5347"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not an enterprise proposal - no income generation apparent</w:t>
            </w:r>
          </w:p>
        </w:tc>
        <w:tc>
          <w:tcPr>
            <w:tcW w:w="1993" w:type="dxa"/>
            <w:tcBorders>
              <w:top w:val="nil"/>
              <w:left w:val="nil"/>
              <w:bottom w:val="single" w:sz="4" w:space="0" w:color="auto"/>
              <w:right w:val="single" w:sz="4" w:space="0" w:color="auto"/>
            </w:tcBorders>
            <w:shd w:val="clear" w:color="auto" w:fill="auto"/>
            <w:vAlign w:val="center"/>
            <w:hideMark/>
          </w:tcPr>
          <w:p w14:paraId="05B380AC"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not suitable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525BEA99" w14:textId="77777777" w:rsidR="006D144C" w:rsidRPr="00E20019" w:rsidRDefault="006D144C" w:rsidP="006D144C">
            <w:pPr>
              <w:spacing w:after="0" w:line="240" w:lineRule="auto"/>
              <w:jc w:val="center"/>
              <w:rPr>
                <w:rFonts w:ascii="Calibri" w:eastAsia="Times New Roman" w:hAnsi="Calibri" w:cs="Times New Roman"/>
                <w:color w:val="9C0006"/>
                <w:lang w:eastAsia="en-GB"/>
              </w:rPr>
            </w:pPr>
            <w:r w:rsidRPr="00E20019">
              <w:rPr>
                <w:rFonts w:ascii="Calibri" w:eastAsia="Times New Roman" w:hAnsi="Calibri" w:cs="Times New Roman"/>
                <w:color w:val="9C0006"/>
                <w:lang w:eastAsia="en-GB"/>
              </w:rPr>
              <w:t>No</w:t>
            </w:r>
          </w:p>
        </w:tc>
        <w:tc>
          <w:tcPr>
            <w:tcW w:w="1107" w:type="dxa"/>
            <w:tcBorders>
              <w:top w:val="nil"/>
              <w:left w:val="nil"/>
              <w:bottom w:val="single" w:sz="4" w:space="0" w:color="auto"/>
              <w:right w:val="single" w:sz="4" w:space="0" w:color="auto"/>
            </w:tcBorders>
            <w:shd w:val="clear" w:color="auto" w:fill="auto"/>
            <w:vAlign w:val="center"/>
            <w:hideMark/>
          </w:tcPr>
          <w:p w14:paraId="2B43DE8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£1,000.00</w:t>
            </w:r>
          </w:p>
        </w:tc>
        <w:tc>
          <w:tcPr>
            <w:tcW w:w="222" w:type="dxa"/>
            <w:tcBorders>
              <w:top w:val="nil"/>
              <w:left w:val="nil"/>
              <w:bottom w:val="nil"/>
              <w:right w:val="nil"/>
            </w:tcBorders>
            <w:shd w:val="clear" w:color="auto" w:fill="auto"/>
            <w:vAlign w:val="center"/>
            <w:hideMark/>
          </w:tcPr>
          <w:p w14:paraId="65BDA16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E713D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59F0E3E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096371E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4716719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18FF79A3"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2EC839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680B45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14</w:t>
            </w:r>
          </w:p>
        </w:tc>
        <w:tc>
          <w:tcPr>
            <w:tcW w:w="1027" w:type="dxa"/>
            <w:tcBorders>
              <w:top w:val="nil"/>
              <w:left w:val="nil"/>
              <w:bottom w:val="single" w:sz="4" w:space="0" w:color="auto"/>
              <w:right w:val="single" w:sz="4" w:space="0" w:color="auto"/>
            </w:tcBorders>
            <w:shd w:val="clear" w:color="auto" w:fill="auto"/>
            <w:vAlign w:val="center"/>
            <w:hideMark/>
          </w:tcPr>
          <w:p w14:paraId="52930C7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£5,000</w:t>
            </w:r>
          </w:p>
        </w:tc>
        <w:tc>
          <w:tcPr>
            <w:tcW w:w="1108" w:type="dxa"/>
            <w:tcBorders>
              <w:top w:val="nil"/>
              <w:left w:val="nil"/>
              <w:bottom w:val="single" w:sz="4" w:space="0" w:color="auto"/>
              <w:right w:val="single" w:sz="4" w:space="0" w:color="auto"/>
            </w:tcBorders>
            <w:shd w:val="clear" w:color="auto" w:fill="auto"/>
            <w:noWrap/>
            <w:vAlign w:val="center"/>
            <w:hideMark/>
          </w:tcPr>
          <w:p w14:paraId="6E528EDE"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Edinb</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703FBFB9"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requiring too much investment. Issues around some of the figures and accuracy of cashflow</w:t>
            </w:r>
          </w:p>
        </w:tc>
        <w:tc>
          <w:tcPr>
            <w:tcW w:w="1993" w:type="dxa"/>
            <w:tcBorders>
              <w:top w:val="nil"/>
              <w:left w:val="nil"/>
              <w:bottom w:val="single" w:sz="4" w:space="0" w:color="auto"/>
              <w:right w:val="single" w:sz="4" w:space="0" w:color="auto"/>
            </w:tcBorders>
            <w:shd w:val="clear" w:color="auto" w:fill="auto"/>
            <w:vAlign w:val="center"/>
            <w:hideMark/>
          </w:tcPr>
          <w:p w14:paraId="58AB1DC2"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37A17790" w14:textId="77777777" w:rsidR="006D144C" w:rsidRPr="00E20019" w:rsidRDefault="006D144C" w:rsidP="006D144C">
            <w:pPr>
              <w:spacing w:after="0" w:line="240" w:lineRule="auto"/>
              <w:jc w:val="center"/>
              <w:rPr>
                <w:rFonts w:ascii="Calibri" w:eastAsia="Times New Roman" w:hAnsi="Calibri" w:cs="Times New Roman"/>
                <w:color w:val="9C0006"/>
                <w:lang w:eastAsia="en-GB"/>
              </w:rPr>
            </w:pPr>
            <w:r w:rsidRPr="00E20019">
              <w:rPr>
                <w:rFonts w:ascii="Calibri" w:eastAsia="Times New Roman" w:hAnsi="Calibri" w:cs="Times New Roman"/>
                <w:color w:val="9C0006"/>
                <w:lang w:eastAsia="en-GB"/>
              </w:rPr>
              <w:t>No</w:t>
            </w:r>
          </w:p>
        </w:tc>
        <w:tc>
          <w:tcPr>
            <w:tcW w:w="1107" w:type="dxa"/>
            <w:tcBorders>
              <w:top w:val="nil"/>
              <w:left w:val="nil"/>
              <w:bottom w:val="single" w:sz="4" w:space="0" w:color="auto"/>
              <w:right w:val="single" w:sz="4" w:space="0" w:color="auto"/>
            </w:tcBorders>
            <w:shd w:val="clear" w:color="auto" w:fill="auto"/>
            <w:vAlign w:val="center"/>
            <w:hideMark/>
          </w:tcPr>
          <w:p w14:paraId="4874B23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£5,000.00</w:t>
            </w:r>
          </w:p>
        </w:tc>
        <w:tc>
          <w:tcPr>
            <w:tcW w:w="222" w:type="dxa"/>
            <w:tcBorders>
              <w:top w:val="nil"/>
              <w:left w:val="nil"/>
              <w:bottom w:val="nil"/>
              <w:right w:val="nil"/>
            </w:tcBorders>
            <w:shd w:val="clear" w:color="auto" w:fill="auto"/>
            <w:vAlign w:val="center"/>
            <w:hideMark/>
          </w:tcPr>
          <w:p w14:paraId="3FE5DF3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B0344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32D1E9E6" w14:textId="2EE176E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3A06E443" w14:textId="1A9B36E4"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356FB1A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0E5079F3"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BEA228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003A82D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15</w:t>
            </w:r>
          </w:p>
        </w:tc>
        <w:tc>
          <w:tcPr>
            <w:tcW w:w="1027" w:type="dxa"/>
            <w:tcBorders>
              <w:top w:val="nil"/>
              <w:left w:val="nil"/>
              <w:bottom w:val="single" w:sz="4" w:space="0" w:color="auto"/>
              <w:right w:val="single" w:sz="4" w:space="0" w:color="auto"/>
            </w:tcBorders>
            <w:shd w:val="clear" w:color="auto" w:fill="auto"/>
            <w:vAlign w:val="center"/>
            <w:hideMark/>
          </w:tcPr>
          <w:p w14:paraId="5FBAFD26" w14:textId="77777777" w:rsidR="006D144C" w:rsidRPr="00E20019" w:rsidRDefault="006D144C" w:rsidP="006D144C">
            <w:pPr>
              <w:spacing w:after="0" w:line="240" w:lineRule="auto"/>
              <w:jc w:val="center"/>
              <w:rPr>
                <w:rFonts w:ascii="Calibri" w:eastAsia="Times New Roman" w:hAnsi="Calibri" w:cs="Times New Roman"/>
                <w:color w:val="FF0000"/>
                <w:lang w:eastAsia="en-GB"/>
              </w:rPr>
            </w:pPr>
            <w:r w:rsidRPr="00E20019">
              <w:rPr>
                <w:rFonts w:ascii="Calibri" w:eastAsia="Times New Roman" w:hAnsi="Calibri" w:cs="Times New Roman"/>
                <w:color w:val="FF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238E82BC" w14:textId="77777777" w:rsidR="006D144C" w:rsidRPr="00E20019" w:rsidRDefault="006D144C" w:rsidP="006D144C">
            <w:pPr>
              <w:spacing w:after="0" w:line="240" w:lineRule="auto"/>
              <w:ind w:right="304"/>
              <w:rPr>
                <w:rFonts w:ascii="Calibri" w:eastAsia="Times New Roman" w:hAnsi="Calibri" w:cs="Times New Roman"/>
                <w:color w:val="FF0000"/>
                <w:lang w:eastAsia="en-GB"/>
              </w:rPr>
            </w:pPr>
            <w:r w:rsidRPr="00E20019">
              <w:rPr>
                <w:rFonts w:ascii="Calibri" w:eastAsia="Times New Roman" w:hAnsi="Calibri" w:cs="Times New Roman"/>
                <w:color w:val="FF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2D3A25B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2AC49E0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APPLICATION MADE</w:t>
            </w:r>
          </w:p>
        </w:tc>
        <w:tc>
          <w:tcPr>
            <w:tcW w:w="692" w:type="dxa"/>
            <w:gridSpan w:val="2"/>
            <w:tcBorders>
              <w:top w:val="nil"/>
              <w:left w:val="nil"/>
              <w:bottom w:val="single" w:sz="4" w:space="0" w:color="auto"/>
              <w:right w:val="single" w:sz="4" w:space="0" w:color="auto"/>
            </w:tcBorders>
            <w:shd w:val="clear" w:color="auto" w:fill="auto"/>
            <w:vAlign w:val="center"/>
            <w:hideMark/>
          </w:tcPr>
          <w:p w14:paraId="53EFBBF3" w14:textId="77777777" w:rsidR="006D144C" w:rsidRPr="00E20019" w:rsidRDefault="006D144C" w:rsidP="006D144C">
            <w:pPr>
              <w:spacing w:after="0" w:line="240" w:lineRule="auto"/>
              <w:jc w:val="center"/>
              <w:rPr>
                <w:rFonts w:ascii="Calibri" w:eastAsia="Times New Roman" w:hAnsi="Calibri" w:cs="Times New Roman"/>
                <w:color w:val="FF0000"/>
                <w:lang w:eastAsia="en-GB"/>
              </w:rPr>
            </w:pPr>
            <w:r w:rsidRPr="00E20019">
              <w:rPr>
                <w:rFonts w:ascii="Calibri" w:eastAsia="Times New Roman" w:hAnsi="Calibri" w:cs="Times New Roman"/>
                <w:color w:val="FF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2F0A3CB5" w14:textId="77777777" w:rsidR="006D144C" w:rsidRPr="00E20019" w:rsidRDefault="006D144C" w:rsidP="006D144C">
            <w:pPr>
              <w:spacing w:after="0" w:line="240" w:lineRule="auto"/>
              <w:jc w:val="center"/>
              <w:rPr>
                <w:rFonts w:ascii="Calibri" w:eastAsia="Times New Roman" w:hAnsi="Calibri" w:cs="Times New Roman"/>
                <w:color w:val="FF0000"/>
                <w:lang w:eastAsia="en-GB"/>
              </w:rPr>
            </w:pPr>
            <w:r w:rsidRPr="00E20019">
              <w:rPr>
                <w:rFonts w:ascii="Calibri" w:eastAsia="Times New Roman" w:hAnsi="Calibri" w:cs="Times New Roman"/>
                <w:color w:val="FF0000"/>
                <w:lang w:eastAsia="en-GB"/>
              </w:rPr>
              <w:t> </w:t>
            </w:r>
          </w:p>
        </w:tc>
        <w:tc>
          <w:tcPr>
            <w:tcW w:w="222" w:type="dxa"/>
            <w:tcBorders>
              <w:top w:val="nil"/>
              <w:left w:val="nil"/>
              <w:bottom w:val="nil"/>
              <w:right w:val="nil"/>
            </w:tcBorders>
            <w:shd w:val="clear" w:color="auto" w:fill="auto"/>
            <w:vAlign w:val="center"/>
            <w:hideMark/>
          </w:tcPr>
          <w:p w14:paraId="36C7C704" w14:textId="77777777" w:rsidR="006D144C" w:rsidRPr="00E20019" w:rsidRDefault="006D144C" w:rsidP="006D144C">
            <w:pPr>
              <w:spacing w:after="0" w:line="240" w:lineRule="auto"/>
              <w:jc w:val="center"/>
              <w:rPr>
                <w:rFonts w:ascii="Calibri" w:eastAsia="Times New Roman" w:hAnsi="Calibri" w:cs="Times New Roman"/>
                <w:color w:val="FF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2AC76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6931C52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3564CB6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76DCC3C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79B6EAE0"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063171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347A004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16</w:t>
            </w:r>
          </w:p>
        </w:tc>
        <w:tc>
          <w:tcPr>
            <w:tcW w:w="1027" w:type="dxa"/>
            <w:tcBorders>
              <w:top w:val="nil"/>
              <w:left w:val="nil"/>
              <w:bottom w:val="single" w:sz="4" w:space="0" w:color="auto"/>
              <w:right w:val="single" w:sz="4" w:space="0" w:color="auto"/>
            </w:tcBorders>
            <w:shd w:val="clear" w:color="auto" w:fill="auto"/>
            <w:vAlign w:val="center"/>
            <w:hideMark/>
          </w:tcPr>
          <w:p w14:paraId="4769C11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3F208D21"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5ED310A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62333641"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APPLICATION MADE</w:t>
            </w:r>
          </w:p>
        </w:tc>
        <w:tc>
          <w:tcPr>
            <w:tcW w:w="692" w:type="dxa"/>
            <w:gridSpan w:val="2"/>
            <w:tcBorders>
              <w:top w:val="nil"/>
              <w:left w:val="nil"/>
              <w:bottom w:val="single" w:sz="4" w:space="0" w:color="auto"/>
              <w:right w:val="single" w:sz="4" w:space="0" w:color="auto"/>
            </w:tcBorders>
            <w:shd w:val="clear" w:color="auto" w:fill="auto"/>
            <w:vAlign w:val="center"/>
            <w:hideMark/>
          </w:tcPr>
          <w:p w14:paraId="61B5360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7FE773C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6D51781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78689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4B50394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5FB3026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71703BE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6F587901"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95D8B2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4B1750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17</w:t>
            </w:r>
          </w:p>
        </w:tc>
        <w:tc>
          <w:tcPr>
            <w:tcW w:w="1027" w:type="dxa"/>
            <w:tcBorders>
              <w:top w:val="nil"/>
              <w:left w:val="nil"/>
              <w:bottom w:val="single" w:sz="4" w:space="0" w:color="auto"/>
              <w:right w:val="single" w:sz="4" w:space="0" w:color="auto"/>
            </w:tcBorders>
            <w:shd w:val="clear" w:color="auto" w:fill="auto"/>
            <w:vAlign w:val="center"/>
            <w:hideMark/>
          </w:tcPr>
          <w:p w14:paraId="76E23C4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£5,000</w:t>
            </w:r>
          </w:p>
        </w:tc>
        <w:tc>
          <w:tcPr>
            <w:tcW w:w="1108" w:type="dxa"/>
            <w:tcBorders>
              <w:top w:val="nil"/>
              <w:left w:val="nil"/>
              <w:bottom w:val="single" w:sz="4" w:space="0" w:color="auto"/>
              <w:right w:val="single" w:sz="4" w:space="0" w:color="auto"/>
            </w:tcBorders>
            <w:shd w:val="clear" w:color="auto" w:fill="auto"/>
            <w:noWrap/>
            <w:vAlign w:val="center"/>
            <w:hideMark/>
          </w:tcPr>
          <w:p w14:paraId="602EF08A"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Spons</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03CED772"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xml:space="preserve">some </w:t>
            </w:r>
            <w:proofErr w:type="spellStart"/>
            <w:r w:rsidRPr="00E20019">
              <w:rPr>
                <w:rFonts w:ascii="Calibri" w:eastAsia="Times New Roman" w:hAnsi="Calibri" w:cs="Times New Roman"/>
                <w:color w:val="000000"/>
                <w:sz w:val="20"/>
                <w:szCs w:val="20"/>
                <w:lang w:eastAsia="en-GB"/>
              </w:rPr>
              <w:t>isses</w:t>
            </w:r>
            <w:proofErr w:type="spellEnd"/>
            <w:r w:rsidRPr="00E20019">
              <w:rPr>
                <w:rFonts w:ascii="Calibri" w:eastAsia="Times New Roman" w:hAnsi="Calibri" w:cs="Times New Roman"/>
                <w:color w:val="000000"/>
                <w:sz w:val="20"/>
                <w:szCs w:val="20"/>
                <w:lang w:eastAsia="en-GB"/>
              </w:rPr>
              <w:t xml:space="preserve"> around financial information and projections supplied</w:t>
            </w:r>
          </w:p>
        </w:tc>
        <w:tc>
          <w:tcPr>
            <w:tcW w:w="1993" w:type="dxa"/>
            <w:tcBorders>
              <w:top w:val="nil"/>
              <w:left w:val="nil"/>
              <w:bottom w:val="single" w:sz="4" w:space="0" w:color="auto"/>
              <w:right w:val="single" w:sz="4" w:space="0" w:color="auto"/>
            </w:tcBorders>
            <w:shd w:val="clear" w:color="auto" w:fill="auto"/>
            <w:vAlign w:val="center"/>
            <w:hideMark/>
          </w:tcPr>
          <w:p w14:paraId="312BE6D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financial issues resolved. 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7C428E74"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205FF0A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£5,000.00</w:t>
            </w:r>
          </w:p>
        </w:tc>
        <w:tc>
          <w:tcPr>
            <w:tcW w:w="222" w:type="dxa"/>
            <w:tcBorders>
              <w:top w:val="nil"/>
              <w:left w:val="nil"/>
              <w:bottom w:val="nil"/>
              <w:right w:val="nil"/>
            </w:tcBorders>
            <w:shd w:val="clear" w:color="auto" w:fill="auto"/>
            <w:vAlign w:val="center"/>
            <w:hideMark/>
          </w:tcPr>
          <w:p w14:paraId="1B9F06F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EDAE73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6EE5906E" w14:textId="4F957A6E"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77E2CF88" w14:textId="3486B13E"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340931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62B52868"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3027016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636E28A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18</w:t>
            </w:r>
          </w:p>
        </w:tc>
        <w:tc>
          <w:tcPr>
            <w:tcW w:w="1027" w:type="dxa"/>
            <w:tcBorders>
              <w:top w:val="nil"/>
              <w:left w:val="nil"/>
              <w:bottom w:val="single" w:sz="4" w:space="0" w:color="auto"/>
              <w:right w:val="single" w:sz="4" w:space="0" w:color="auto"/>
            </w:tcBorders>
            <w:shd w:val="clear" w:color="auto" w:fill="auto"/>
            <w:vAlign w:val="center"/>
            <w:hideMark/>
          </w:tcPr>
          <w:p w14:paraId="1419A2A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w:t>
            </w:r>
          </w:p>
        </w:tc>
        <w:tc>
          <w:tcPr>
            <w:tcW w:w="1108" w:type="dxa"/>
            <w:tcBorders>
              <w:top w:val="nil"/>
              <w:left w:val="nil"/>
              <w:bottom w:val="single" w:sz="4" w:space="0" w:color="auto"/>
              <w:right w:val="single" w:sz="4" w:space="0" w:color="auto"/>
            </w:tcBorders>
            <w:shd w:val="clear" w:color="auto" w:fill="auto"/>
            <w:noWrap/>
            <w:vAlign w:val="center"/>
            <w:hideMark/>
          </w:tcPr>
          <w:p w14:paraId="36808A73"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Edinb</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7C4C2BB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work needed on financials ahead of resubmission</w:t>
            </w:r>
          </w:p>
        </w:tc>
        <w:tc>
          <w:tcPr>
            <w:tcW w:w="1993" w:type="dxa"/>
            <w:tcBorders>
              <w:top w:val="nil"/>
              <w:left w:val="nil"/>
              <w:bottom w:val="single" w:sz="4" w:space="0" w:color="auto"/>
              <w:right w:val="single" w:sz="4" w:space="0" w:color="auto"/>
            </w:tcBorders>
            <w:shd w:val="clear" w:color="auto" w:fill="auto"/>
            <w:vAlign w:val="center"/>
            <w:hideMark/>
          </w:tcPr>
          <w:p w14:paraId="11356EA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9E21963"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01F4D15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£1,000.00</w:t>
            </w:r>
          </w:p>
        </w:tc>
        <w:tc>
          <w:tcPr>
            <w:tcW w:w="222" w:type="dxa"/>
            <w:tcBorders>
              <w:top w:val="nil"/>
              <w:left w:val="nil"/>
              <w:bottom w:val="nil"/>
              <w:right w:val="nil"/>
            </w:tcBorders>
            <w:shd w:val="clear" w:color="auto" w:fill="auto"/>
            <w:vAlign w:val="center"/>
            <w:hideMark/>
          </w:tcPr>
          <w:p w14:paraId="280EEEE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FF03C5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1E486C7E" w14:textId="770BC40D"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5B76D3CC" w14:textId="2E4A64DA"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78A8118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5521AB42"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5ADBF8D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3E55E5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19</w:t>
            </w:r>
          </w:p>
        </w:tc>
        <w:tc>
          <w:tcPr>
            <w:tcW w:w="1027" w:type="dxa"/>
            <w:tcBorders>
              <w:top w:val="nil"/>
              <w:left w:val="nil"/>
              <w:bottom w:val="single" w:sz="4" w:space="0" w:color="auto"/>
              <w:right w:val="single" w:sz="4" w:space="0" w:color="auto"/>
            </w:tcBorders>
            <w:shd w:val="clear" w:color="auto" w:fill="auto"/>
            <w:vAlign w:val="center"/>
            <w:hideMark/>
          </w:tcPr>
          <w:p w14:paraId="5161F9F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w:t>
            </w:r>
          </w:p>
        </w:tc>
        <w:tc>
          <w:tcPr>
            <w:tcW w:w="1108" w:type="dxa"/>
            <w:tcBorders>
              <w:top w:val="nil"/>
              <w:left w:val="nil"/>
              <w:bottom w:val="single" w:sz="4" w:space="0" w:color="auto"/>
              <w:right w:val="single" w:sz="4" w:space="0" w:color="auto"/>
            </w:tcBorders>
            <w:shd w:val="clear" w:color="auto" w:fill="auto"/>
            <w:noWrap/>
            <w:vAlign w:val="center"/>
            <w:hideMark/>
          </w:tcPr>
          <w:p w14:paraId="36BF4CF3"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Graduate </w:t>
            </w:r>
          </w:p>
        </w:tc>
        <w:tc>
          <w:tcPr>
            <w:tcW w:w="2601" w:type="dxa"/>
            <w:gridSpan w:val="2"/>
            <w:tcBorders>
              <w:top w:val="nil"/>
              <w:left w:val="nil"/>
              <w:bottom w:val="single" w:sz="4" w:space="0" w:color="auto"/>
              <w:right w:val="single" w:sz="4" w:space="0" w:color="auto"/>
            </w:tcBorders>
            <w:shd w:val="clear" w:color="auto" w:fill="auto"/>
            <w:vAlign w:val="center"/>
            <w:hideMark/>
          </w:tcPr>
          <w:p w14:paraId="63F7E669"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384F25B5"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F66693E"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26E05D3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£1,000.00</w:t>
            </w:r>
          </w:p>
        </w:tc>
        <w:tc>
          <w:tcPr>
            <w:tcW w:w="222" w:type="dxa"/>
            <w:tcBorders>
              <w:top w:val="nil"/>
              <w:left w:val="nil"/>
              <w:bottom w:val="nil"/>
              <w:right w:val="nil"/>
            </w:tcBorders>
            <w:shd w:val="clear" w:color="auto" w:fill="auto"/>
            <w:vAlign w:val="center"/>
            <w:hideMark/>
          </w:tcPr>
          <w:p w14:paraId="0865043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65E6CE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0F855827" w14:textId="196D2428"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09938F69" w14:textId="0B10C8B5"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7CF16E4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35C040F7" w14:textId="77777777" w:rsidTr="006D144C">
        <w:trPr>
          <w:gridAfter w:val="3"/>
          <w:wAfter w:w="2467" w:type="dxa"/>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7B3E5D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B84001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w:t>
            </w:r>
          </w:p>
        </w:tc>
        <w:tc>
          <w:tcPr>
            <w:tcW w:w="1027" w:type="dxa"/>
            <w:tcBorders>
              <w:top w:val="nil"/>
              <w:left w:val="nil"/>
              <w:bottom w:val="single" w:sz="4" w:space="0" w:color="auto"/>
              <w:right w:val="single" w:sz="4" w:space="0" w:color="auto"/>
            </w:tcBorders>
            <w:shd w:val="clear" w:color="auto" w:fill="auto"/>
            <w:vAlign w:val="center"/>
            <w:hideMark/>
          </w:tcPr>
          <w:p w14:paraId="3203DCD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w:t>
            </w:r>
          </w:p>
        </w:tc>
        <w:tc>
          <w:tcPr>
            <w:tcW w:w="1108" w:type="dxa"/>
            <w:tcBorders>
              <w:top w:val="nil"/>
              <w:left w:val="nil"/>
              <w:bottom w:val="single" w:sz="4" w:space="0" w:color="auto"/>
              <w:right w:val="single" w:sz="4" w:space="0" w:color="auto"/>
            </w:tcBorders>
            <w:shd w:val="clear" w:color="auto" w:fill="auto"/>
            <w:noWrap/>
            <w:vAlign w:val="center"/>
            <w:hideMark/>
          </w:tcPr>
          <w:p w14:paraId="593C6C03"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7E08A09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some issues around financial projects</w:t>
            </w:r>
          </w:p>
        </w:tc>
        <w:tc>
          <w:tcPr>
            <w:tcW w:w="1993" w:type="dxa"/>
            <w:tcBorders>
              <w:top w:val="nil"/>
              <w:left w:val="nil"/>
              <w:bottom w:val="single" w:sz="4" w:space="0" w:color="auto"/>
              <w:right w:val="single" w:sz="4" w:space="0" w:color="auto"/>
            </w:tcBorders>
            <w:shd w:val="clear" w:color="auto" w:fill="auto"/>
            <w:vAlign w:val="center"/>
            <w:hideMark/>
          </w:tcPr>
          <w:p w14:paraId="2C063B44"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information resubmitted</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61C7B58"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0DB4981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£1,000.00</w:t>
            </w:r>
          </w:p>
        </w:tc>
        <w:tc>
          <w:tcPr>
            <w:tcW w:w="222" w:type="dxa"/>
            <w:tcBorders>
              <w:top w:val="nil"/>
              <w:left w:val="nil"/>
              <w:bottom w:val="nil"/>
              <w:right w:val="nil"/>
            </w:tcBorders>
            <w:shd w:val="clear" w:color="auto" w:fill="auto"/>
            <w:vAlign w:val="center"/>
            <w:hideMark/>
          </w:tcPr>
          <w:p w14:paraId="643A87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68B82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306EA709" w14:textId="1DF087BF"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200AD47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A84DA8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7C7FC3A9"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B8907F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30460F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21</w:t>
            </w:r>
          </w:p>
        </w:tc>
        <w:tc>
          <w:tcPr>
            <w:tcW w:w="1027" w:type="dxa"/>
            <w:tcBorders>
              <w:top w:val="nil"/>
              <w:left w:val="nil"/>
              <w:bottom w:val="single" w:sz="4" w:space="0" w:color="auto"/>
              <w:right w:val="single" w:sz="4" w:space="0" w:color="auto"/>
            </w:tcBorders>
            <w:shd w:val="clear" w:color="auto" w:fill="auto"/>
            <w:vAlign w:val="center"/>
            <w:hideMark/>
          </w:tcPr>
          <w:p w14:paraId="1A086E0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£1,200</w:t>
            </w:r>
          </w:p>
        </w:tc>
        <w:tc>
          <w:tcPr>
            <w:tcW w:w="1108" w:type="dxa"/>
            <w:tcBorders>
              <w:top w:val="nil"/>
              <w:left w:val="nil"/>
              <w:bottom w:val="single" w:sz="4" w:space="0" w:color="auto"/>
              <w:right w:val="single" w:sz="4" w:space="0" w:color="auto"/>
            </w:tcBorders>
            <w:shd w:val="clear" w:color="auto" w:fill="auto"/>
            <w:noWrap/>
            <w:vAlign w:val="center"/>
            <w:hideMark/>
          </w:tcPr>
          <w:p w14:paraId="5070A50E"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Edinb</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0C78E6A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work needed on financials ahead of resubmission</w:t>
            </w:r>
          </w:p>
        </w:tc>
        <w:tc>
          <w:tcPr>
            <w:tcW w:w="1993" w:type="dxa"/>
            <w:tcBorders>
              <w:top w:val="nil"/>
              <w:left w:val="nil"/>
              <w:bottom w:val="single" w:sz="4" w:space="0" w:color="auto"/>
              <w:right w:val="single" w:sz="4" w:space="0" w:color="auto"/>
            </w:tcBorders>
            <w:shd w:val="clear" w:color="auto" w:fill="auto"/>
            <w:vAlign w:val="center"/>
            <w:hideMark/>
          </w:tcPr>
          <w:p w14:paraId="1534481E"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1BF5F06"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75AD1E8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£1,200.00</w:t>
            </w:r>
          </w:p>
        </w:tc>
        <w:tc>
          <w:tcPr>
            <w:tcW w:w="222" w:type="dxa"/>
            <w:tcBorders>
              <w:top w:val="nil"/>
              <w:left w:val="nil"/>
              <w:bottom w:val="nil"/>
              <w:right w:val="nil"/>
            </w:tcBorders>
            <w:shd w:val="clear" w:color="auto" w:fill="auto"/>
            <w:vAlign w:val="center"/>
            <w:hideMark/>
          </w:tcPr>
          <w:p w14:paraId="0D79077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7206C1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31E0BFD3" w14:textId="2F946282"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162BBE1F" w14:textId="6A93F0F0"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2729752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16E384C"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C82259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37E869E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22</w:t>
            </w:r>
          </w:p>
        </w:tc>
        <w:tc>
          <w:tcPr>
            <w:tcW w:w="1027" w:type="dxa"/>
            <w:tcBorders>
              <w:top w:val="nil"/>
              <w:left w:val="nil"/>
              <w:bottom w:val="single" w:sz="4" w:space="0" w:color="auto"/>
              <w:right w:val="single" w:sz="4" w:space="0" w:color="auto"/>
            </w:tcBorders>
            <w:shd w:val="clear" w:color="auto" w:fill="auto"/>
            <w:vAlign w:val="center"/>
            <w:hideMark/>
          </w:tcPr>
          <w:p w14:paraId="6A343D5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71219B00"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Graduate </w:t>
            </w:r>
          </w:p>
        </w:tc>
        <w:tc>
          <w:tcPr>
            <w:tcW w:w="2601" w:type="dxa"/>
            <w:gridSpan w:val="2"/>
            <w:tcBorders>
              <w:top w:val="nil"/>
              <w:left w:val="nil"/>
              <w:bottom w:val="single" w:sz="4" w:space="0" w:color="auto"/>
              <w:right w:val="single" w:sz="4" w:space="0" w:color="auto"/>
            </w:tcBorders>
            <w:shd w:val="clear" w:color="auto" w:fill="auto"/>
            <w:vAlign w:val="center"/>
            <w:hideMark/>
          </w:tcPr>
          <w:p w14:paraId="314446E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23603DE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APPLICATION MADE</w:t>
            </w:r>
          </w:p>
        </w:tc>
        <w:tc>
          <w:tcPr>
            <w:tcW w:w="692" w:type="dxa"/>
            <w:gridSpan w:val="2"/>
            <w:tcBorders>
              <w:top w:val="nil"/>
              <w:left w:val="nil"/>
              <w:bottom w:val="single" w:sz="4" w:space="0" w:color="auto"/>
              <w:right w:val="single" w:sz="4" w:space="0" w:color="auto"/>
            </w:tcBorders>
            <w:shd w:val="clear" w:color="auto" w:fill="auto"/>
            <w:vAlign w:val="center"/>
            <w:hideMark/>
          </w:tcPr>
          <w:p w14:paraId="3E3436D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7428A11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55B9823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48C4758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33DDB32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5B2FBE3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1A0D09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110FDEB7"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C728B7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715DDFA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23</w:t>
            </w:r>
          </w:p>
        </w:tc>
        <w:tc>
          <w:tcPr>
            <w:tcW w:w="1027" w:type="dxa"/>
            <w:tcBorders>
              <w:top w:val="nil"/>
              <w:left w:val="nil"/>
              <w:bottom w:val="single" w:sz="4" w:space="0" w:color="auto"/>
              <w:right w:val="single" w:sz="4" w:space="0" w:color="auto"/>
            </w:tcBorders>
            <w:shd w:val="clear" w:color="auto" w:fill="auto"/>
            <w:vAlign w:val="center"/>
            <w:hideMark/>
          </w:tcPr>
          <w:p w14:paraId="3959C7B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444F53E1"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3251B282"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033A01E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APPLICATION MADE</w:t>
            </w:r>
          </w:p>
        </w:tc>
        <w:tc>
          <w:tcPr>
            <w:tcW w:w="692" w:type="dxa"/>
            <w:gridSpan w:val="2"/>
            <w:tcBorders>
              <w:top w:val="nil"/>
              <w:left w:val="nil"/>
              <w:bottom w:val="single" w:sz="4" w:space="0" w:color="auto"/>
              <w:right w:val="single" w:sz="4" w:space="0" w:color="auto"/>
            </w:tcBorders>
            <w:shd w:val="clear" w:color="auto" w:fill="auto"/>
            <w:vAlign w:val="center"/>
            <w:hideMark/>
          </w:tcPr>
          <w:p w14:paraId="63683BE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30D0161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39EB7DA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3FD2E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1D8A7EA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6528750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C1E4A2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5F7058DA"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8DFC17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2B0DA17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24</w:t>
            </w:r>
          </w:p>
        </w:tc>
        <w:tc>
          <w:tcPr>
            <w:tcW w:w="1027" w:type="dxa"/>
            <w:tcBorders>
              <w:top w:val="nil"/>
              <w:left w:val="nil"/>
              <w:bottom w:val="single" w:sz="4" w:space="0" w:color="auto"/>
              <w:right w:val="single" w:sz="4" w:space="0" w:color="auto"/>
            </w:tcBorders>
            <w:shd w:val="clear" w:color="auto" w:fill="auto"/>
            <w:vAlign w:val="center"/>
            <w:hideMark/>
          </w:tcPr>
          <w:p w14:paraId="44F709CC" w14:textId="77777777" w:rsidR="006D144C" w:rsidRPr="00E20019" w:rsidRDefault="006D144C" w:rsidP="006D144C">
            <w:pPr>
              <w:spacing w:after="0" w:line="240" w:lineRule="auto"/>
              <w:jc w:val="center"/>
              <w:rPr>
                <w:rFonts w:ascii="Calibri" w:eastAsia="Times New Roman" w:hAnsi="Calibri" w:cs="Times New Roman"/>
                <w:lang w:eastAsia="en-GB"/>
              </w:rPr>
            </w:pPr>
            <w:r w:rsidRPr="00E20019">
              <w:rPr>
                <w:rFonts w:ascii="Calibri" w:eastAsia="Times New Roman" w:hAnsi="Calibri" w:cs="Times New Roman"/>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543FB538" w14:textId="77777777" w:rsidR="006D144C" w:rsidRPr="00E20019" w:rsidRDefault="006D144C" w:rsidP="006D144C">
            <w:pPr>
              <w:spacing w:after="0" w:line="240" w:lineRule="auto"/>
              <w:ind w:right="304"/>
              <w:rPr>
                <w:rFonts w:ascii="Calibri" w:eastAsia="Times New Roman" w:hAnsi="Calibri" w:cs="Times New Roman"/>
                <w:lang w:eastAsia="en-GB"/>
              </w:rPr>
            </w:pPr>
            <w:r w:rsidRPr="00E20019">
              <w:rPr>
                <w:rFonts w:ascii="Calibri" w:eastAsia="Times New Roman" w:hAnsi="Calibri" w:cs="Times New Roman"/>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2B180494"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date of event changed.</w:t>
            </w:r>
          </w:p>
        </w:tc>
        <w:tc>
          <w:tcPr>
            <w:tcW w:w="1993" w:type="dxa"/>
            <w:tcBorders>
              <w:top w:val="nil"/>
              <w:left w:val="nil"/>
              <w:bottom w:val="single" w:sz="4" w:space="0" w:color="auto"/>
              <w:right w:val="single" w:sz="4" w:space="0" w:color="auto"/>
            </w:tcBorders>
            <w:shd w:val="clear" w:color="auto" w:fill="auto"/>
            <w:vAlign w:val="center"/>
            <w:hideMark/>
          </w:tcPr>
          <w:p w14:paraId="5374766F"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revised application not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35F063E8" w14:textId="77777777" w:rsidR="006D144C" w:rsidRPr="00E20019" w:rsidRDefault="006D144C" w:rsidP="006D144C">
            <w:pPr>
              <w:spacing w:after="0" w:line="240" w:lineRule="auto"/>
              <w:jc w:val="center"/>
              <w:rPr>
                <w:rFonts w:ascii="Calibri" w:eastAsia="Times New Roman" w:hAnsi="Calibri" w:cs="Times New Roman"/>
                <w:lang w:eastAsia="en-GB"/>
              </w:rPr>
            </w:pPr>
            <w:r w:rsidRPr="00E20019">
              <w:rPr>
                <w:rFonts w:ascii="Calibri" w:eastAsia="Times New Roman" w:hAnsi="Calibri" w:cs="Times New Roman"/>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62357E1E" w14:textId="77777777" w:rsidR="006D144C" w:rsidRPr="00E20019" w:rsidRDefault="006D144C" w:rsidP="006D144C">
            <w:pPr>
              <w:spacing w:after="0" w:line="240" w:lineRule="auto"/>
              <w:jc w:val="center"/>
              <w:rPr>
                <w:rFonts w:ascii="Calibri" w:eastAsia="Times New Roman" w:hAnsi="Calibri" w:cs="Times New Roman"/>
                <w:lang w:eastAsia="en-GB"/>
              </w:rPr>
            </w:pPr>
            <w:r w:rsidRPr="00E20019">
              <w:rPr>
                <w:rFonts w:ascii="Calibri" w:eastAsia="Times New Roman" w:hAnsi="Calibri" w:cs="Times New Roman"/>
                <w:lang w:eastAsia="en-GB"/>
              </w:rPr>
              <w:t> </w:t>
            </w:r>
          </w:p>
        </w:tc>
        <w:tc>
          <w:tcPr>
            <w:tcW w:w="222" w:type="dxa"/>
            <w:tcBorders>
              <w:top w:val="nil"/>
              <w:left w:val="nil"/>
              <w:bottom w:val="nil"/>
              <w:right w:val="nil"/>
            </w:tcBorders>
            <w:shd w:val="clear" w:color="auto" w:fill="auto"/>
            <w:vAlign w:val="center"/>
            <w:hideMark/>
          </w:tcPr>
          <w:p w14:paraId="39341FA3" w14:textId="77777777" w:rsidR="006D144C" w:rsidRPr="00E20019" w:rsidRDefault="006D144C" w:rsidP="006D144C">
            <w:pPr>
              <w:spacing w:after="0" w:line="240" w:lineRule="auto"/>
              <w:jc w:val="center"/>
              <w:rPr>
                <w:rFonts w:ascii="Calibri" w:eastAsia="Times New Roman" w:hAnsi="Calibri" w:cs="Times New Roman"/>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FAE88C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05C22EF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05903FB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09E98A6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008BDB89"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40D9A8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8EF20F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25</w:t>
            </w:r>
          </w:p>
        </w:tc>
        <w:tc>
          <w:tcPr>
            <w:tcW w:w="1027" w:type="dxa"/>
            <w:tcBorders>
              <w:top w:val="nil"/>
              <w:left w:val="nil"/>
              <w:bottom w:val="single" w:sz="4" w:space="0" w:color="auto"/>
              <w:right w:val="single" w:sz="4" w:space="0" w:color="auto"/>
            </w:tcBorders>
            <w:shd w:val="clear" w:color="auto" w:fill="auto"/>
            <w:vAlign w:val="center"/>
            <w:hideMark/>
          </w:tcPr>
          <w:p w14:paraId="18D156D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£1,500</w:t>
            </w:r>
          </w:p>
        </w:tc>
        <w:tc>
          <w:tcPr>
            <w:tcW w:w="1108" w:type="dxa"/>
            <w:tcBorders>
              <w:top w:val="nil"/>
              <w:left w:val="nil"/>
              <w:bottom w:val="single" w:sz="4" w:space="0" w:color="auto"/>
              <w:right w:val="single" w:sz="4" w:space="0" w:color="auto"/>
            </w:tcBorders>
            <w:shd w:val="clear" w:color="auto" w:fill="auto"/>
            <w:noWrap/>
            <w:vAlign w:val="center"/>
            <w:hideMark/>
          </w:tcPr>
          <w:p w14:paraId="31FE24AB"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Graduate </w:t>
            </w:r>
          </w:p>
        </w:tc>
        <w:tc>
          <w:tcPr>
            <w:tcW w:w="2601" w:type="dxa"/>
            <w:gridSpan w:val="2"/>
            <w:tcBorders>
              <w:top w:val="nil"/>
              <w:left w:val="nil"/>
              <w:bottom w:val="single" w:sz="4" w:space="0" w:color="auto"/>
              <w:right w:val="single" w:sz="4" w:space="0" w:color="auto"/>
            </w:tcBorders>
            <w:shd w:val="clear" w:color="auto" w:fill="auto"/>
            <w:vAlign w:val="center"/>
            <w:hideMark/>
          </w:tcPr>
          <w:p w14:paraId="7DD1796D"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682C4B79"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not considered as application already submitted to show fund</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FFC7CE"/>
            <w:vAlign w:val="center"/>
            <w:hideMark/>
          </w:tcPr>
          <w:p w14:paraId="06584AFC" w14:textId="77777777" w:rsidR="006D144C" w:rsidRPr="00E20019" w:rsidRDefault="006D144C" w:rsidP="006D144C">
            <w:pPr>
              <w:spacing w:after="0" w:line="240" w:lineRule="auto"/>
              <w:jc w:val="center"/>
              <w:rPr>
                <w:rFonts w:ascii="Calibri" w:eastAsia="Times New Roman" w:hAnsi="Calibri" w:cs="Times New Roman"/>
                <w:color w:val="9C0006"/>
                <w:lang w:eastAsia="en-GB"/>
              </w:rPr>
            </w:pPr>
            <w:r w:rsidRPr="00E20019">
              <w:rPr>
                <w:rFonts w:ascii="Calibri" w:eastAsia="Times New Roman" w:hAnsi="Calibri" w:cs="Times New Roman"/>
                <w:color w:val="9C0006"/>
                <w:lang w:eastAsia="en-GB"/>
              </w:rPr>
              <w:t>No</w:t>
            </w:r>
          </w:p>
        </w:tc>
        <w:tc>
          <w:tcPr>
            <w:tcW w:w="1107" w:type="dxa"/>
            <w:tcBorders>
              <w:top w:val="nil"/>
              <w:left w:val="nil"/>
              <w:bottom w:val="single" w:sz="4" w:space="0" w:color="auto"/>
              <w:right w:val="single" w:sz="4" w:space="0" w:color="auto"/>
            </w:tcBorders>
            <w:shd w:val="clear" w:color="auto" w:fill="auto"/>
            <w:vAlign w:val="center"/>
            <w:hideMark/>
          </w:tcPr>
          <w:p w14:paraId="044159D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£1,500.00</w:t>
            </w:r>
          </w:p>
        </w:tc>
        <w:tc>
          <w:tcPr>
            <w:tcW w:w="222" w:type="dxa"/>
            <w:tcBorders>
              <w:top w:val="nil"/>
              <w:left w:val="nil"/>
              <w:bottom w:val="nil"/>
              <w:right w:val="nil"/>
            </w:tcBorders>
            <w:shd w:val="clear" w:color="auto" w:fill="auto"/>
            <w:vAlign w:val="center"/>
            <w:hideMark/>
          </w:tcPr>
          <w:p w14:paraId="5A20AB6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5D6D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453A1AF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6128A7A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6FB4A78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5FC496E7"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071C30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lastRenderedPageBreak/>
              <w:t>2017-18</w:t>
            </w:r>
          </w:p>
        </w:tc>
        <w:tc>
          <w:tcPr>
            <w:tcW w:w="1164" w:type="dxa"/>
            <w:tcBorders>
              <w:top w:val="nil"/>
              <w:left w:val="nil"/>
              <w:bottom w:val="single" w:sz="4" w:space="0" w:color="auto"/>
              <w:right w:val="single" w:sz="4" w:space="0" w:color="auto"/>
            </w:tcBorders>
            <w:shd w:val="clear" w:color="auto" w:fill="auto"/>
            <w:vAlign w:val="bottom"/>
            <w:hideMark/>
          </w:tcPr>
          <w:p w14:paraId="7754B0F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26</w:t>
            </w:r>
          </w:p>
        </w:tc>
        <w:tc>
          <w:tcPr>
            <w:tcW w:w="1027" w:type="dxa"/>
            <w:tcBorders>
              <w:top w:val="nil"/>
              <w:left w:val="nil"/>
              <w:bottom w:val="single" w:sz="4" w:space="0" w:color="auto"/>
              <w:right w:val="single" w:sz="4" w:space="0" w:color="auto"/>
            </w:tcBorders>
            <w:shd w:val="clear" w:color="auto" w:fill="auto"/>
            <w:vAlign w:val="center"/>
            <w:hideMark/>
          </w:tcPr>
          <w:p w14:paraId="0716315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£900</w:t>
            </w:r>
          </w:p>
        </w:tc>
        <w:tc>
          <w:tcPr>
            <w:tcW w:w="1108" w:type="dxa"/>
            <w:tcBorders>
              <w:top w:val="nil"/>
              <w:left w:val="nil"/>
              <w:bottom w:val="single" w:sz="4" w:space="0" w:color="auto"/>
              <w:right w:val="single" w:sz="4" w:space="0" w:color="auto"/>
            </w:tcBorders>
            <w:shd w:val="clear" w:color="auto" w:fill="auto"/>
            <w:noWrap/>
            <w:vAlign w:val="center"/>
            <w:hideMark/>
          </w:tcPr>
          <w:p w14:paraId="796F8F9F"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47E5CFB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cashflow and budget issues</w:t>
            </w:r>
          </w:p>
        </w:tc>
        <w:tc>
          <w:tcPr>
            <w:tcW w:w="1993" w:type="dxa"/>
            <w:tcBorders>
              <w:top w:val="nil"/>
              <w:left w:val="nil"/>
              <w:bottom w:val="single" w:sz="4" w:space="0" w:color="auto"/>
              <w:right w:val="single" w:sz="4" w:space="0" w:color="auto"/>
            </w:tcBorders>
            <w:shd w:val="clear" w:color="auto" w:fill="auto"/>
            <w:vAlign w:val="center"/>
            <w:hideMark/>
          </w:tcPr>
          <w:p w14:paraId="565F1445"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revised figures returned</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8998505"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5490BE2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£900.00</w:t>
            </w:r>
          </w:p>
        </w:tc>
        <w:tc>
          <w:tcPr>
            <w:tcW w:w="222" w:type="dxa"/>
            <w:tcBorders>
              <w:top w:val="nil"/>
              <w:left w:val="nil"/>
              <w:bottom w:val="nil"/>
              <w:right w:val="nil"/>
            </w:tcBorders>
            <w:shd w:val="clear" w:color="auto" w:fill="auto"/>
            <w:vAlign w:val="center"/>
            <w:hideMark/>
          </w:tcPr>
          <w:p w14:paraId="4FDB8D8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D11FB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55BAF870" w14:textId="488F0D9D"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00D9C0AD" w14:textId="330A257D"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3CC1541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0736C8E"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3DE145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9BEB0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27</w:t>
            </w:r>
          </w:p>
        </w:tc>
        <w:tc>
          <w:tcPr>
            <w:tcW w:w="1027" w:type="dxa"/>
            <w:tcBorders>
              <w:top w:val="nil"/>
              <w:left w:val="nil"/>
              <w:bottom w:val="single" w:sz="4" w:space="0" w:color="auto"/>
              <w:right w:val="single" w:sz="4" w:space="0" w:color="auto"/>
            </w:tcBorders>
            <w:shd w:val="clear" w:color="auto" w:fill="auto"/>
            <w:vAlign w:val="center"/>
            <w:hideMark/>
          </w:tcPr>
          <w:p w14:paraId="33817F9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£900</w:t>
            </w:r>
          </w:p>
        </w:tc>
        <w:tc>
          <w:tcPr>
            <w:tcW w:w="1108" w:type="dxa"/>
            <w:tcBorders>
              <w:top w:val="nil"/>
              <w:left w:val="nil"/>
              <w:bottom w:val="single" w:sz="4" w:space="0" w:color="auto"/>
              <w:right w:val="single" w:sz="4" w:space="0" w:color="auto"/>
            </w:tcBorders>
            <w:shd w:val="clear" w:color="auto" w:fill="auto"/>
            <w:noWrap/>
            <w:vAlign w:val="center"/>
            <w:hideMark/>
          </w:tcPr>
          <w:p w14:paraId="0A086B1F"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00023EA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initial issues around cashflow and budget but revised and resubmitted</w:t>
            </w:r>
          </w:p>
        </w:tc>
        <w:tc>
          <w:tcPr>
            <w:tcW w:w="1993" w:type="dxa"/>
            <w:tcBorders>
              <w:top w:val="nil"/>
              <w:left w:val="nil"/>
              <w:bottom w:val="single" w:sz="4" w:space="0" w:color="auto"/>
              <w:right w:val="single" w:sz="4" w:space="0" w:color="auto"/>
            </w:tcBorders>
            <w:shd w:val="clear" w:color="auto" w:fill="auto"/>
            <w:vAlign w:val="center"/>
            <w:hideMark/>
          </w:tcPr>
          <w:p w14:paraId="7129936E"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6309E735"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0DF7DAD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£900.00</w:t>
            </w:r>
          </w:p>
        </w:tc>
        <w:tc>
          <w:tcPr>
            <w:tcW w:w="222" w:type="dxa"/>
            <w:tcBorders>
              <w:top w:val="nil"/>
              <w:left w:val="nil"/>
              <w:bottom w:val="nil"/>
              <w:right w:val="nil"/>
            </w:tcBorders>
            <w:shd w:val="clear" w:color="auto" w:fill="auto"/>
            <w:vAlign w:val="center"/>
            <w:hideMark/>
          </w:tcPr>
          <w:p w14:paraId="7892090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70EC2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28200D80" w14:textId="274D0401"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70B2BAF8" w14:textId="509F5ACD"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3BBA34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118ED854"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71838F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74D0F4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28</w:t>
            </w:r>
          </w:p>
        </w:tc>
        <w:tc>
          <w:tcPr>
            <w:tcW w:w="1027" w:type="dxa"/>
            <w:tcBorders>
              <w:top w:val="nil"/>
              <w:left w:val="nil"/>
              <w:bottom w:val="single" w:sz="4" w:space="0" w:color="auto"/>
              <w:right w:val="single" w:sz="4" w:space="0" w:color="auto"/>
            </w:tcBorders>
            <w:shd w:val="clear" w:color="auto" w:fill="auto"/>
            <w:vAlign w:val="center"/>
            <w:hideMark/>
          </w:tcPr>
          <w:p w14:paraId="724EEFB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594EA3FB"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38F5BB1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46161759"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NO APPLICATION MADE</w:t>
            </w:r>
          </w:p>
        </w:tc>
        <w:tc>
          <w:tcPr>
            <w:tcW w:w="692" w:type="dxa"/>
            <w:gridSpan w:val="2"/>
            <w:tcBorders>
              <w:top w:val="nil"/>
              <w:left w:val="nil"/>
              <w:bottom w:val="single" w:sz="4" w:space="0" w:color="auto"/>
              <w:right w:val="single" w:sz="4" w:space="0" w:color="auto"/>
            </w:tcBorders>
            <w:shd w:val="clear" w:color="auto" w:fill="auto"/>
            <w:vAlign w:val="center"/>
            <w:hideMark/>
          </w:tcPr>
          <w:p w14:paraId="588A968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57BED4F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4EFE2DC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2FF24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326E81B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5472D68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549C770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8C1A770" w14:textId="77777777" w:rsidTr="006D144C">
        <w:trPr>
          <w:gridAfter w:val="3"/>
          <w:wAfter w:w="2467" w:type="dxa"/>
          <w:trHeight w:val="765"/>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300DDC5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ECBD16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29</w:t>
            </w:r>
          </w:p>
        </w:tc>
        <w:tc>
          <w:tcPr>
            <w:tcW w:w="1027" w:type="dxa"/>
            <w:tcBorders>
              <w:top w:val="nil"/>
              <w:left w:val="nil"/>
              <w:bottom w:val="single" w:sz="4" w:space="0" w:color="auto"/>
              <w:right w:val="single" w:sz="4" w:space="0" w:color="auto"/>
            </w:tcBorders>
            <w:shd w:val="clear" w:color="auto" w:fill="auto"/>
            <w:vAlign w:val="center"/>
            <w:hideMark/>
          </w:tcPr>
          <w:p w14:paraId="0C2DFCD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£500</w:t>
            </w:r>
          </w:p>
        </w:tc>
        <w:tc>
          <w:tcPr>
            <w:tcW w:w="1108" w:type="dxa"/>
            <w:tcBorders>
              <w:top w:val="nil"/>
              <w:left w:val="nil"/>
              <w:bottom w:val="single" w:sz="4" w:space="0" w:color="auto"/>
              <w:right w:val="single" w:sz="4" w:space="0" w:color="auto"/>
            </w:tcBorders>
            <w:shd w:val="clear" w:color="auto" w:fill="auto"/>
            <w:noWrap/>
            <w:vAlign w:val="center"/>
            <w:hideMark/>
          </w:tcPr>
          <w:p w14:paraId="5B48BCEF"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108502F4"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very weak application - request for more information in all areas and completed financial information</w:t>
            </w:r>
          </w:p>
        </w:tc>
        <w:tc>
          <w:tcPr>
            <w:tcW w:w="1993" w:type="dxa"/>
            <w:tcBorders>
              <w:top w:val="nil"/>
              <w:left w:val="nil"/>
              <w:bottom w:val="single" w:sz="4" w:space="0" w:color="auto"/>
              <w:right w:val="single" w:sz="4" w:space="0" w:color="auto"/>
            </w:tcBorders>
            <w:shd w:val="clear" w:color="auto" w:fill="auto"/>
            <w:vAlign w:val="center"/>
            <w:hideMark/>
          </w:tcPr>
          <w:p w14:paraId="59CF1438"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resubmission pending</w:t>
            </w:r>
          </w:p>
        </w:tc>
        <w:tc>
          <w:tcPr>
            <w:tcW w:w="692" w:type="dxa"/>
            <w:gridSpan w:val="2"/>
            <w:tcBorders>
              <w:top w:val="nil"/>
              <w:left w:val="nil"/>
              <w:bottom w:val="single" w:sz="4" w:space="0" w:color="auto"/>
              <w:right w:val="single" w:sz="4" w:space="0" w:color="auto"/>
            </w:tcBorders>
            <w:shd w:val="clear" w:color="auto" w:fill="auto"/>
            <w:vAlign w:val="center"/>
            <w:hideMark/>
          </w:tcPr>
          <w:p w14:paraId="7847906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6C7C3E2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756A0E0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A8051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48D93820" w14:textId="54E0EBE1"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504AF080" w14:textId="0B5EF4C5"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000000" w:fill="FFC000"/>
            <w:vAlign w:val="center"/>
            <w:hideMark/>
          </w:tcPr>
          <w:p w14:paraId="65F951BD" w14:textId="0C6B4C68"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38F60A9F" w14:textId="77777777" w:rsidTr="006D144C">
        <w:trPr>
          <w:gridAfter w:val="3"/>
          <w:wAfter w:w="2467" w:type="dxa"/>
          <w:trHeight w:val="765"/>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8413D1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69D2820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30</w:t>
            </w:r>
          </w:p>
        </w:tc>
        <w:tc>
          <w:tcPr>
            <w:tcW w:w="1027" w:type="dxa"/>
            <w:tcBorders>
              <w:top w:val="nil"/>
              <w:left w:val="nil"/>
              <w:bottom w:val="single" w:sz="4" w:space="0" w:color="auto"/>
              <w:right w:val="single" w:sz="4" w:space="0" w:color="auto"/>
            </w:tcBorders>
            <w:shd w:val="clear" w:color="auto" w:fill="auto"/>
            <w:vAlign w:val="center"/>
            <w:hideMark/>
          </w:tcPr>
          <w:p w14:paraId="4BD380D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£750</w:t>
            </w:r>
          </w:p>
        </w:tc>
        <w:tc>
          <w:tcPr>
            <w:tcW w:w="1108" w:type="dxa"/>
            <w:tcBorders>
              <w:top w:val="nil"/>
              <w:left w:val="nil"/>
              <w:bottom w:val="single" w:sz="4" w:space="0" w:color="auto"/>
              <w:right w:val="single" w:sz="4" w:space="0" w:color="auto"/>
            </w:tcBorders>
            <w:shd w:val="clear" w:color="auto" w:fill="auto"/>
            <w:noWrap/>
            <w:vAlign w:val="center"/>
            <w:hideMark/>
          </w:tcPr>
          <w:p w14:paraId="0C019AD6"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349DAD1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xml:space="preserve">more detail required in application. Not clear what the application is for. More information required on budget and </w:t>
            </w:r>
            <w:proofErr w:type="spellStart"/>
            <w:r w:rsidRPr="00E20019">
              <w:rPr>
                <w:rFonts w:ascii="Calibri" w:eastAsia="Times New Roman" w:hAnsi="Calibri" w:cs="Times New Roman"/>
                <w:color w:val="000000"/>
                <w:sz w:val="20"/>
                <w:szCs w:val="20"/>
                <w:lang w:eastAsia="en-GB"/>
              </w:rPr>
              <w:t>cashflo</w:t>
            </w:r>
            <w:proofErr w:type="spellEnd"/>
          </w:p>
        </w:tc>
        <w:tc>
          <w:tcPr>
            <w:tcW w:w="1993" w:type="dxa"/>
            <w:tcBorders>
              <w:top w:val="nil"/>
              <w:left w:val="nil"/>
              <w:bottom w:val="single" w:sz="4" w:space="0" w:color="auto"/>
              <w:right w:val="single" w:sz="4" w:space="0" w:color="auto"/>
            </w:tcBorders>
            <w:shd w:val="clear" w:color="auto" w:fill="auto"/>
            <w:vAlign w:val="center"/>
            <w:hideMark/>
          </w:tcPr>
          <w:p w14:paraId="2006A27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resubmission pending</w:t>
            </w:r>
          </w:p>
        </w:tc>
        <w:tc>
          <w:tcPr>
            <w:tcW w:w="692" w:type="dxa"/>
            <w:gridSpan w:val="2"/>
            <w:tcBorders>
              <w:top w:val="nil"/>
              <w:left w:val="nil"/>
              <w:bottom w:val="single" w:sz="4" w:space="0" w:color="auto"/>
              <w:right w:val="single" w:sz="4" w:space="0" w:color="auto"/>
            </w:tcBorders>
            <w:shd w:val="clear" w:color="auto" w:fill="auto"/>
            <w:vAlign w:val="center"/>
            <w:hideMark/>
          </w:tcPr>
          <w:p w14:paraId="3993E89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7A4F445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4DFCD89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0E6B7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5C3E17DC" w14:textId="53C5E70F"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55264C88" w14:textId="6A3E1FDC"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000000" w:fill="FFC000"/>
            <w:vAlign w:val="center"/>
            <w:hideMark/>
          </w:tcPr>
          <w:p w14:paraId="3952CFAE" w14:textId="6C592CF6"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7B3F8499"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520249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3CC6035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31</w:t>
            </w:r>
          </w:p>
        </w:tc>
        <w:tc>
          <w:tcPr>
            <w:tcW w:w="1027" w:type="dxa"/>
            <w:tcBorders>
              <w:top w:val="nil"/>
              <w:left w:val="nil"/>
              <w:bottom w:val="single" w:sz="4" w:space="0" w:color="auto"/>
              <w:right w:val="single" w:sz="4" w:space="0" w:color="auto"/>
            </w:tcBorders>
            <w:shd w:val="clear" w:color="auto" w:fill="auto"/>
            <w:vAlign w:val="center"/>
            <w:hideMark/>
          </w:tcPr>
          <w:p w14:paraId="137B69D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009918C8"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0C586DCD"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Project cancelled</w:t>
            </w:r>
          </w:p>
        </w:tc>
        <w:tc>
          <w:tcPr>
            <w:tcW w:w="1993" w:type="dxa"/>
            <w:tcBorders>
              <w:top w:val="nil"/>
              <w:left w:val="nil"/>
              <w:bottom w:val="single" w:sz="4" w:space="0" w:color="auto"/>
              <w:right w:val="single" w:sz="4" w:space="0" w:color="auto"/>
            </w:tcBorders>
            <w:shd w:val="clear" w:color="auto" w:fill="auto"/>
            <w:vAlign w:val="center"/>
            <w:hideMark/>
          </w:tcPr>
          <w:p w14:paraId="37790D58"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withdrawn</w:t>
            </w:r>
          </w:p>
        </w:tc>
        <w:tc>
          <w:tcPr>
            <w:tcW w:w="692" w:type="dxa"/>
            <w:gridSpan w:val="2"/>
            <w:tcBorders>
              <w:top w:val="nil"/>
              <w:left w:val="nil"/>
              <w:bottom w:val="single" w:sz="4" w:space="0" w:color="auto"/>
              <w:right w:val="single" w:sz="4" w:space="0" w:color="auto"/>
            </w:tcBorders>
            <w:shd w:val="clear" w:color="auto" w:fill="auto"/>
            <w:vAlign w:val="center"/>
            <w:hideMark/>
          </w:tcPr>
          <w:p w14:paraId="3A01ACF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6D55668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004B515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7C39A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0CBD1E6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4E44300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28F2875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4D222D6D" w14:textId="77777777" w:rsidTr="006D144C">
        <w:trPr>
          <w:gridAfter w:val="3"/>
          <w:wAfter w:w="2467" w:type="dxa"/>
          <w:trHeight w:val="57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ECED9E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708ADB6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32</w:t>
            </w:r>
          </w:p>
        </w:tc>
        <w:tc>
          <w:tcPr>
            <w:tcW w:w="1027" w:type="dxa"/>
            <w:tcBorders>
              <w:top w:val="nil"/>
              <w:left w:val="nil"/>
              <w:bottom w:val="single" w:sz="4" w:space="0" w:color="auto"/>
              <w:right w:val="single" w:sz="4" w:space="0" w:color="auto"/>
            </w:tcBorders>
            <w:shd w:val="clear" w:color="auto" w:fill="auto"/>
            <w:vAlign w:val="center"/>
            <w:hideMark/>
          </w:tcPr>
          <w:p w14:paraId="1A1089E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£900</w:t>
            </w:r>
          </w:p>
        </w:tc>
        <w:tc>
          <w:tcPr>
            <w:tcW w:w="1108" w:type="dxa"/>
            <w:tcBorders>
              <w:top w:val="nil"/>
              <w:left w:val="nil"/>
              <w:bottom w:val="single" w:sz="4" w:space="0" w:color="auto"/>
              <w:right w:val="single" w:sz="4" w:space="0" w:color="auto"/>
            </w:tcBorders>
            <w:shd w:val="clear" w:color="auto" w:fill="auto"/>
            <w:noWrap/>
            <w:vAlign w:val="center"/>
            <w:hideMark/>
          </w:tcPr>
          <w:p w14:paraId="07879B2C"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78588D32"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Concern over match income generation</w:t>
            </w:r>
          </w:p>
        </w:tc>
        <w:tc>
          <w:tcPr>
            <w:tcW w:w="1993" w:type="dxa"/>
            <w:tcBorders>
              <w:top w:val="nil"/>
              <w:left w:val="nil"/>
              <w:bottom w:val="single" w:sz="4" w:space="0" w:color="auto"/>
              <w:right w:val="single" w:sz="4" w:space="0" w:color="auto"/>
            </w:tcBorders>
            <w:shd w:val="clear" w:color="auto" w:fill="auto"/>
            <w:vAlign w:val="center"/>
            <w:hideMark/>
          </w:tcPr>
          <w:p w14:paraId="782DA96D"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budgets and projections revised. 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0AC9BAF4"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7815DBF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£900.00</w:t>
            </w:r>
          </w:p>
        </w:tc>
        <w:tc>
          <w:tcPr>
            <w:tcW w:w="222" w:type="dxa"/>
            <w:tcBorders>
              <w:top w:val="nil"/>
              <w:left w:val="nil"/>
              <w:bottom w:val="nil"/>
              <w:right w:val="nil"/>
            </w:tcBorders>
            <w:shd w:val="clear" w:color="auto" w:fill="auto"/>
            <w:vAlign w:val="center"/>
            <w:hideMark/>
          </w:tcPr>
          <w:p w14:paraId="79A4447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E413E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21DC4A14" w14:textId="341EC4BE"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1B12ADD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36A4035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156C3F64"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3335873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2792046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33</w:t>
            </w:r>
          </w:p>
        </w:tc>
        <w:tc>
          <w:tcPr>
            <w:tcW w:w="1027" w:type="dxa"/>
            <w:tcBorders>
              <w:top w:val="nil"/>
              <w:left w:val="nil"/>
              <w:bottom w:val="single" w:sz="4" w:space="0" w:color="auto"/>
              <w:right w:val="single" w:sz="4" w:space="0" w:color="auto"/>
            </w:tcBorders>
            <w:shd w:val="clear" w:color="auto" w:fill="auto"/>
            <w:vAlign w:val="center"/>
            <w:hideMark/>
          </w:tcPr>
          <w:p w14:paraId="27C0BE9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£1,500</w:t>
            </w:r>
          </w:p>
        </w:tc>
        <w:tc>
          <w:tcPr>
            <w:tcW w:w="1108" w:type="dxa"/>
            <w:tcBorders>
              <w:top w:val="nil"/>
              <w:left w:val="nil"/>
              <w:bottom w:val="single" w:sz="4" w:space="0" w:color="auto"/>
              <w:right w:val="single" w:sz="4" w:space="0" w:color="auto"/>
            </w:tcBorders>
            <w:shd w:val="clear" w:color="auto" w:fill="auto"/>
            <w:noWrap/>
            <w:vAlign w:val="center"/>
            <w:hideMark/>
          </w:tcPr>
          <w:p w14:paraId="285B628C"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Edinb</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54E04C3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budget really tight, suggested looking to maximise income and minimise expenditure</w:t>
            </w:r>
          </w:p>
        </w:tc>
        <w:tc>
          <w:tcPr>
            <w:tcW w:w="1993" w:type="dxa"/>
            <w:tcBorders>
              <w:top w:val="nil"/>
              <w:left w:val="nil"/>
              <w:bottom w:val="single" w:sz="4" w:space="0" w:color="auto"/>
              <w:right w:val="single" w:sz="4" w:space="0" w:color="auto"/>
            </w:tcBorders>
            <w:shd w:val="clear" w:color="auto" w:fill="auto"/>
            <w:vAlign w:val="center"/>
            <w:hideMark/>
          </w:tcPr>
          <w:p w14:paraId="3BD95631"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1BCC58B7"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09741FD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£1,300.00</w:t>
            </w:r>
          </w:p>
        </w:tc>
        <w:tc>
          <w:tcPr>
            <w:tcW w:w="222" w:type="dxa"/>
            <w:tcBorders>
              <w:top w:val="nil"/>
              <w:left w:val="nil"/>
              <w:bottom w:val="nil"/>
              <w:right w:val="nil"/>
            </w:tcBorders>
            <w:shd w:val="clear" w:color="auto" w:fill="auto"/>
            <w:vAlign w:val="center"/>
            <w:hideMark/>
          </w:tcPr>
          <w:p w14:paraId="46F5B619"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000000" w:fill="92D050"/>
            <w:noWrap/>
            <w:vAlign w:val="center"/>
            <w:hideMark/>
          </w:tcPr>
          <w:p w14:paraId="5B57ABC1" w14:textId="1B6E6BBE"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4D6500A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36D7C67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0EE5800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08F1154"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4C8AC6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518BCE4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34</w:t>
            </w:r>
          </w:p>
        </w:tc>
        <w:tc>
          <w:tcPr>
            <w:tcW w:w="1027" w:type="dxa"/>
            <w:tcBorders>
              <w:top w:val="nil"/>
              <w:left w:val="nil"/>
              <w:bottom w:val="single" w:sz="4" w:space="0" w:color="auto"/>
              <w:right w:val="single" w:sz="4" w:space="0" w:color="auto"/>
            </w:tcBorders>
            <w:shd w:val="clear" w:color="auto" w:fill="auto"/>
            <w:vAlign w:val="center"/>
            <w:hideMark/>
          </w:tcPr>
          <w:p w14:paraId="7B755D3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£760</w:t>
            </w:r>
          </w:p>
        </w:tc>
        <w:tc>
          <w:tcPr>
            <w:tcW w:w="1108" w:type="dxa"/>
            <w:tcBorders>
              <w:top w:val="nil"/>
              <w:left w:val="nil"/>
              <w:bottom w:val="single" w:sz="4" w:space="0" w:color="auto"/>
              <w:right w:val="single" w:sz="4" w:space="0" w:color="auto"/>
            </w:tcBorders>
            <w:shd w:val="clear" w:color="auto" w:fill="auto"/>
            <w:noWrap/>
            <w:vAlign w:val="center"/>
            <w:hideMark/>
          </w:tcPr>
          <w:p w14:paraId="60862EF8"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Graduate </w:t>
            </w:r>
          </w:p>
        </w:tc>
        <w:tc>
          <w:tcPr>
            <w:tcW w:w="2601" w:type="dxa"/>
            <w:gridSpan w:val="2"/>
            <w:tcBorders>
              <w:top w:val="nil"/>
              <w:left w:val="nil"/>
              <w:bottom w:val="single" w:sz="4" w:space="0" w:color="auto"/>
              <w:right w:val="single" w:sz="4" w:space="0" w:color="auto"/>
            </w:tcBorders>
            <w:shd w:val="clear" w:color="auto" w:fill="auto"/>
            <w:vAlign w:val="center"/>
            <w:hideMark/>
          </w:tcPr>
          <w:p w14:paraId="16C4C33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needs work on financial information and projections</w:t>
            </w:r>
          </w:p>
        </w:tc>
        <w:tc>
          <w:tcPr>
            <w:tcW w:w="1993" w:type="dxa"/>
            <w:tcBorders>
              <w:top w:val="nil"/>
              <w:left w:val="nil"/>
              <w:bottom w:val="single" w:sz="4" w:space="0" w:color="auto"/>
              <w:right w:val="single" w:sz="4" w:space="0" w:color="auto"/>
            </w:tcBorders>
            <w:shd w:val="clear" w:color="auto" w:fill="auto"/>
            <w:vAlign w:val="center"/>
            <w:hideMark/>
          </w:tcPr>
          <w:p w14:paraId="15824776"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budgets &amp; cashflow revised. 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41FC46F8"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063B6E6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£760.00</w:t>
            </w:r>
          </w:p>
        </w:tc>
        <w:tc>
          <w:tcPr>
            <w:tcW w:w="222" w:type="dxa"/>
            <w:tcBorders>
              <w:top w:val="nil"/>
              <w:left w:val="nil"/>
              <w:bottom w:val="nil"/>
              <w:right w:val="nil"/>
            </w:tcBorders>
            <w:shd w:val="clear" w:color="auto" w:fill="auto"/>
            <w:vAlign w:val="center"/>
            <w:hideMark/>
          </w:tcPr>
          <w:p w14:paraId="3107959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0203A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675373BC" w14:textId="76280CC5"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078BF17B" w14:textId="797EDCF8"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EBBAAA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5458EB8C" w14:textId="77777777" w:rsidTr="006D144C">
        <w:trPr>
          <w:gridAfter w:val="3"/>
          <w:wAfter w:w="2467" w:type="dxa"/>
          <w:trHeight w:val="765"/>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B9887A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597E33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35</w:t>
            </w:r>
          </w:p>
        </w:tc>
        <w:tc>
          <w:tcPr>
            <w:tcW w:w="1027" w:type="dxa"/>
            <w:tcBorders>
              <w:top w:val="nil"/>
              <w:left w:val="nil"/>
              <w:bottom w:val="single" w:sz="4" w:space="0" w:color="auto"/>
              <w:right w:val="single" w:sz="4" w:space="0" w:color="auto"/>
            </w:tcBorders>
            <w:shd w:val="clear" w:color="auto" w:fill="auto"/>
            <w:vAlign w:val="center"/>
            <w:hideMark/>
          </w:tcPr>
          <w:p w14:paraId="7EF5540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£800</w:t>
            </w:r>
          </w:p>
        </w:tc>
        <w:tc>
          <w:tcPr>
            <w:tcW w:w="1108" w:type="dxa"/>
            <w:tcBorders>
              <w:top w:val="nil"/>
              <w:left w:val="nil"/>
              <w:bottom w:val="single" w:sz="4" w:space="0" w:color="auto"/>
              <w:right w:val="single" w:sz="4" w:space="0" w:color="auto"/>
            </w:tcBorders>
            <w:shd w:val="clear" w:color="auto" w:fill="auto"/>
            <w:noWrap/>
            <w:vAlign w:val="center"/>
            <w:hideMark/>
          </w:tcPr>
          <w:p w14:paraId="24A58B94"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601" w:type="dxa"/>
            <w:gridSpan w:val="2"/>
            <w:tcBorders>
              <w:top w:val="nil"/>
              <w:left w:val="nil"/>
              <w:bottom w:val="single" w:sz="4" w:space="0" w:color="auto"/>
              <w:right w:val="single" w:sz="4" w:space="0" w:color="auto"/>
            </w:tcBorders>
            <w:shd w:val="clear" w:color="auto" w:fill="auto"/>
            <w:vAlign w:val="center"/>
            <w:hideMark/>
          </w:tcPr>
          <w:p w14:paraId="7DE86A21"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xml:space="preserve">more info regarding touring element. Revised financial information. </w:t>
            </w:r>
            <w:proofErr w:type="gramStart"/>
            <w:r w:rsidRPr="00E20019">
              <w:rPr>
                <w:rFonts w:ascii="Calibri" w:eastAsia="Times New Roman" w:hAnsi="Calibri" w:cs="Times New Roman"/>
                <w:color w:val="000000"/>
                <w:sz w:val="20"/>
                <w:szCs w:val="20"/>
                <w:lang w:eastAsia="en-GB"/>
              </w:rPr>
              <w:t>Generally</w:t>
            </w:r>
            <w:proofErr w:type="gramEnd"/>
            <w:r w:rsidRPr="00E20019">
              <w:rPr>
                <w:rFonts w:ascii="Calibri" w:eastAsia="Times New Roman" w:hAnsi="Calibri" w:cs="Times New Roman"/>
                <w:color w:val="000000"/>
                <w:sz w:val="20"/>
                <w:szCs w:val="20"/>
                <w:lang w:eastAsia="en-GB"/>
              </w:rPr>
              <w:t xml:space="preserve"> strengthen application</w:t>
            </w:r>
          </w:p>
        </w:tc>
        <w:tc>
          <w:tcPr>
            <w:tcW w:w="1993" w:type="dxa"/>
            <w:tcBorders>
              <w:top w:val="nil"/>
              <w:left w:val="nil"/>
              <w:bottom w:val="single" w:sz="4" w:space="0" w:color="auto"/>
              <w:right w:val="single" w:sz="4" w:space="0" w:color="auto"/>
            </w:tcBorders>
            <w:shd w:val="clear" w:color="auto" w:fill="auto"/>
            <w:vAlign w:val="center"/>
            <w:hideMark/>
          </w:tcPr>
          <w:p w14:paraId="583C6B2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resubmission pending</w:t>
            </w:r>
          </w:p>
        </w:tc>
        <w:tc>
          <w:tcPr>
            <w:tcW w:w="692" w:type="dxa"/>
            <w:gridSpan w:val="2"/>
            <w:tcBorders>
              <w:top w:val="nil"/>
              <w:left w:val="nil"/>
              <w:bottom w:val="single" w:sz="4" w:space="0" w:color="auto"/>
              <w:right w:val="single" w:sz="4" w:space="0" w:color="auto"/>
            </w:tcBorders>
            <w:shd w:val="clear" w:color="auto" w:fill="auto"/>
            <w:vAlign w:val="center"/>
            <w:hideMark/>
          </w:tcPr>
          <w:p w14:paraId="20E67D4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4560A75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27FFB3C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7A1B67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31E1916E" w14:textId="429DC93B"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3594E428" w14:textId="12F01C98"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000000" w:fill="FFC000"/>
            <w:vAlign w:val="center"/>
            <w:hideMark/>
          </w:tcPr>
          <w:p w14:paraId="2C01990A" w14:textId="2085A87F"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48BBCE87" w14:textId="77777777" w:rsidTr="006D144C">
        <w:trPr>
          <w:gridAfter w:val="3"/>
          <w:wAfter w:w="2467" w:type="dxa"/>
          <w:trHeight w:val="36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2514EA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3443FD2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36</w:t>
            </w:r>
          </w:p>
        </w:tc>
        <w:tc>
          <w:tcPr>
            <w:tcW w:w="1027" w:type="dxa"/>
            <w:tcBorders>
              <w:top w:val="nil"/>
              <w:left w:val="nil"/>
              <w:bottom w:val="single" w:sz="4" w:space="0" w:color="auto"/>
              <w:right w:val="single" w:sz="4" w:space="0" w:color="auto"/>
            </w:tcBorders>
            <w:shd w:val="clear" w:color="auto" w:fill="auto"/>
            <w:vAlign w:val="center"/>
            <w:hideMark/>
          </w:tcPr>
          <w:p w14:paraId="2F53343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26069ED6"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67083974"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4190FC72"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pending</w:t>
            </w:r>
          </w:p>
        </w:tc>
        <w:tc>
          <w:tcPr>
            <w:tcW w:w="692" w:type="dxa"/>
            <w:gridSpan w:val="2"/>
            <w:tcBorders>
              <w:top w:val="nil"/>
              <w:left w:val="nil"/>
              <w:bottom w:val="single" w:sz="4" w:space="0" w:color="auto"/>
              <w:right w:val="single" w:sz="4" w:space="0" w:color="auto"/>
            </w:tcBorders>
            <w:shd w:val="clear" w:color="auto" w:fill="auto"/>
            <w:vAlign w:val="center"/>
            <w:hideMark/>
          </w:tcPr>
          <w:p w14:paraId="72316B1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6CE55A38"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35C2F7A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A47FE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28CB11B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117362B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129DBF2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222DE5B1"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7EEFF2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lastRenderedPageBreak/>
              <w:t>2017-18</w:t>
            </w:r>
          </w:p>
        </w:tc>
        <w:tc>
          <w:tcPr>
            <w:tcW w:w="1164" w:type="dxa"/>
            <w:tcBorders>
              <w:top w:val="nil"/>
              <w:left w:val="nil"/>
              <w:bottom w:val="single" w:sz="4" w:space="0" w:color="auto"/>
              <w:right w:val="single" w:sz="4" w:space="0" w:color="auto"/>
            </w:tcBorders>
            <w:shd w:val="clear" w:color="auto" w:fill="auto"/>
            <w:vAlign w:val="bottom"/>
            <w:hideMark/>
          </w:tcPr>
          <w:p w14:paraId="56C0AEB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37</w:t>
            </w:r>
          </w:p>
        </w:tc>
        <w:tc>
          <w:tcPr>
            <w:tcW w:w="1027" w:type="dxa"/>
            <w:tcBorders>
              <w:top w:val="nil"/>
              <w:left w:val="nil"/>
              <w:bottom w:val="single" w:sz="4" w:space="0" w:color="auto"/>
              <w:right w:val="single" w:sz="4" w:space="0" w:color="auto"/>
            </w:tcBorders>
            <w:shd w:val="clear" w:color="auto" w:fill="auto"/>
            <w:vAlign w:val="center"/>
            <w:hideMark/>
          </w:tcPr>
          <w:p w14:paraId="38FBEAB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£1,400</w:t>
            </w:r>
          </w:p>
        </w:tc>
        <w:tc>
          <w:tcPr>
            <w:tcW w:w="1108" w:type="dxa"/>
            <w:tcBorders>
              <w:top w:val="nil"/>
              <w:left w:val="nil"/>
              <w:bottom w:val="single" w:sz="4" w:space="0" w:color="auto"/>
              <w:right w:val="single" w:sz="4" w:space="0" w:color="auto"/>
            </w:tcBorders>
            <w:shd w:val="clear" w:color="auto" w:fill="auto"/>
            <w:noWrap/>
            <w:vAlign w:val="center"/>
            <w:hideMark/>
          </w:tcPr>
          <w:p w14:paraId="336748F7"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1st Year </w:t>
            </w:r>
          </w:p>
        </w:tc>
        <w:tc>
          <w:tcPr>
            <w:tcW w:w="2601" w:type="dxa"/>
            <w:gridSpan w:val="2"/>
            <w:tcBorders>
              <w:top w:val="nil"/>
              <w:left w:val="nil"/>
              <w:bottom w:val="single" w:sz="4" w:space="0" w:color="auto"/>
              <w:right w:val="single" w:sz="4" w:space="0" w:color="auto"/>
            </w:tcBorders>
            <w:shd w:val="clear" w:color="auto" w:fill="auto"/>
            <w:vAlign w:val="center"/>
            <w:hideMark/>
          </w:tcPr>
          <w:p w14:paraId="1C66FC35"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in general needed strengthening. Financial information needed clarification</w:t>
            </w:r>
          </w:p>
        </w:tc>
        <w:tc>
          <w:tcPr>
            <w:tcW w:w="1993" w:type="dxa"/>
            <w:tcBorders>
              <w:top w:val="nil"/>
              <w:left w:val="nil"/>
              <w:bottom w:val="single" w:sz="4" w:space="0" w:color="auto"/>
              <w:right w:val="single" w:sz="4" w:space="0" w:color="auto"/>
            </w:tcBorders>
            <w:shd w:val="clear" w:color="auto" w:fill="auto"/>
            <w:vAlign w:val="center"/>
            <w:hideMark/>
          </w:tcPr>
          <w:p w14:paraId="35E633E1"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revised application received. Recommended for support</w:t>
            </w:r>
          </w:p>
        </w:tc>
        <w:tc>
          <w:tcPr>
            <w:tcW w:w="692" w:type="dxa"/>
            <w:gridSpan w:val="2"/>
            <w:tcBorders>
              <w:top w:val="single" w:sz="4" w:space="0" w:color="auto"/>
              <w:left w:val="single" w:sz="4" w:space="0" w:color="auto"/>
              <w:bottom w:val="single" w:sz="4" w:space="0" w:color="auto"/>
              <w:right w:val="single" w:sz="4" w:space="0" w:color="auto"/>
            </w:tcBorders>
            <w:shd w:val="clear" w:color="000000" w:fill="C6EFCE"/>
            <w:vAlign w:val="center"/>
            <w:hideMark/>
          </w:tcPr>
          <w:p w14:paraId="5B61022C" w14:textId="77777777" w:rsidR="006D144C" w:rsidRPr="00E20019" w:rsidRDefault="006D144C" w:rsidP="006D144C">
            <w:pPr>
              <w:spacing w:after="0" w:line="240" w:lineRule="auto"/>
              <w:jc w:val="center"/>
              <w:rPr>
                <w:rFonts w:ascii="Calibri" w:eastAsia="Times New Roman" w:hAnsi="Calibri" w:cs="Times New Roman"/>
                <w:color w:val="006100"/>
                <w:lang w:eastAsia="en-GB"/>
              </w:rPr>
            </w:pPr>
            <w:r w:rsidRPr="00E20019">
              <w:rPr>
                <w:rFonts w:ascii="Calibri" w:eastAsia="Times New Roman" w:hAnsi="Calibri" w:cs="Times New Roman"/>
                <w:color w:val="006100"/>
                <w:lang w:eastAsia="en-GB"/>
              </w:rPr>
              <w:t>Yes</w:t>
            </w:r>
          </w:p>
        </w:tc>
        <w:tc>
          <w:tcPr>
            <w:tcW w:w="1107" w:type="dxa"/>
            <w:tcBorders>
              <w:top w:val="nil"/>
              <w:left w:val="nil"/>
              <w:bottom w:val="single" w:sz="4" w:space="0" w:color="auto"/>
              <w:right w:val="single" w:sz="4" w:space="0" w:color="auto"/>
            </w:tcBorders>
            <w:shd w:val="clear" w:color="auto" w:fill="auto"/>
            <w:vAlign w:val="center"/>
            <w:hideMark/>
          </w:tcPr>
          <w:p w14:paraId="339D3E1B"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£1,400.00</w:t>
            </w:r>
          </w:p>
        </w:tc>
        <w:tc>
          <w:tcPr>
            <w:tcW w:w="222" w:type="dxa"/>
            <w:tcBorders>
              <w:top w:val="nil"/>
              <w:left w:val="nil"/>
              <w:bottom w:val="nil"/>
              <w:right w:val="nil"/>
            </w:tcBorders>
            <w:shd w:val="clear" w:color="auto" w:fill="auto"/>
            <w:vAlign w:val="center"/>
            <w:hideMark/>
          </w:tcPr>
          <w:p w14:paraId="32646FC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20A9D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4A216032" w14:textId="3A3DC602"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000000" w:fill="7030A0"/>
            <w:noWrap/>
            <w:vAlign w:val="center"/>
            <w:hideMark/>
          </w:tcPr>
          <w:p w14:paraId="7D7440FE" w14:textId="6EE211F1"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nil"/>
              <w:bottom w:val="single" w:sz="4" w:space="0" w:color="auto"/>
              <w:right w:val="single" w:sz="4" w:space="0" w:color="auto"/>
            </w:tcBorders>
            <w:shd w:val="clear" w:color="000000" w:fill="FFC000"/>
            <w:vAlign w:val="center"/>
            <w:hideMark/>
          </w:tcPr>
          <w:p w14:paraId="6FEE4083" w14:textId="71D734DF"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7B88A5F2"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55D173C4"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5F53167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38</w:t>
            </w:r>
          </w:p>
        </w:tc>
        <w:tc>
          <w:tcPr>
            <w:tcW w:w="1027" w:type="dxa"/>
            <w:tcBorders>
              <w:top w:val="nil"/>
              <w:left w:val="nil"/>
              <w:bottom w:val="single" w:sz="4" w:space="0" w:color="auto"/>
              <w:right w:val="single" w:sz="4" w:space="0" w:color="auto"/>
            </w:tcBorders>
            <w:shd w:val="clear" w:color="auto" w:fill="auto"/>
            <w:vAlign w:val="center"/>
            <w:hideMark/>
          </w:tcPr>
          <w:p w14:paraId="1190F10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£3,122</w:t>
            </w:r>
          </w:p>
        </w:tc>
        <w:tc>
          <w:tcPr>
            <w:tcW w:w="1108" w:type="dxa"/>
            <w:tcBorders>
              <w:top w:val="nil"/>
              <w:left w:val="nil"/>
              <w:bottom w:val="single" w:sz="4" w:space="0" w:color="auto"/>
              <w:right w:val="single" w:sz="4" w:space="0" w:color="auto"/>
            </w:tcBorders>
            <w:shd w:val="clear" w:color="auto" w:fill="auto"/>
            <w:noWrap/>
            <w:vAlign w:val="center"/>
            <w:hideMark/>
          </w:tcPr>
          <w:p w14:paraId="007A61D3"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Graduate </w:t>
            </w:r>
          </w:p>
        </w:tc>
        <w:tc>
          <w:tcPr>
            <w:tcW w:w="2601" w:type="dxa"/>
            <w:gridSpan w:val="2"/>
            <w:tcBorders>
              <w:top w:val="nil"/>
              <w:left w:val="nil"/>
              <w:bottom w:val="single" w:sz="4" w:space="0" w:color="auto"/>
              <w:right w:val="single" w:sz="4" w:space="0" w:color="auto"/>
            </w:tcBorders>
            <w:shd w:val="clear" w:color="auto" w:fill="auto"/>
            <w:vAlign w:val="center"/>
            <w:hideMark/>
          </w:tcPr>
          <w:p w14:paraId="72078070"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needs more specific information regarding income generation, business development etc</w:t>
            </w:r>
          </w:p>
        </w:tc>
        <w:tc>
          <w:tcPr>
            <w:tcW w:w="1993" w:type="dxa"/>
            <w:tcBorders>
              <w:top w:val="nil"/>
              <w:left w:val="nil"/>
              <w:bottom w:val="single" w:sz="4" w:space="0" w:color="auto"/>
              <w:right w:val="single" w:sz="4" w:space="0" w:color="auto"/>
            </w:tcBorders>
            <w:shd w:val="clear" w:color="auto" w:fill="auto"/>
            <w:vAlign w:val="center"/>
            <w:hideMark/>
          </w:tcPr>
          <w:p w14:paraId="24D75003"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revised information received, recommended for support</w:t>
            </w:r>
          </w:p>
        </w:tc>
        <w:tc>
          <w:tcPr>
            <w:tcW w:w="692" w:type="dxa"/>
            <w:gridSpan w:val="2"/>
            <w:tcBorders>
              <w:top w:val="nil"/>
              <w:left w:val="nil"/>
              <w:bottom w:val="single" w:sz="4" w:space="0" w:color="auto"/>
              <w:right w:val="single" w:sz="4" w:space="0" w:color="auto"/>
            </w:tcBorders>
            <w:shd w:val="clear" w:color="auto" w:fill="auto"/>
            <w:vAlign w:val="center"/>
            <w:hideMark/>
          </w:tcPr>
          <w:p w14:paraId="732543C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77A5139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12ED3EA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8877F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000000" w:fill="0070C0"/>
            <w:noWrap/>
            <w:vAlign w:val="center"/>
            <w:hideMark/>
          </w:tcPr>
          <w:p w14:paraId="386DF6AC" w14:textId="6CBFD34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6D9CFF1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000000" w:fill="FFC000"/>
            <w:vAlign w:val="center"/>
            <w:hideMark/>
          </w:tcPr>
          <w:p w14:paraId="3AF24688" w14:textId="6814459F"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7B35B672"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4532D4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45FBBF4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39</w:t>
            </w:r>
          </w:p>
        </w:tc>
        <w:tc>
          <w:tcPr>
            <w:tcW w:w="1027" w:type="dxa"/>
            <w:tcBorders>
              <w:top w:val="nil"/>
              <w:left w:val="nil"/>
              <w:bottom w:val="single" w:sz="4" w:space="0" w:color="auto"/>
              <w:right w:val="single" w:sz="4" w:space="0" w:color="auto"/>
            </w:tcBorders>
            <w:shd w:val="clear" w:color="auto" w:fill="auto"/>
            <w:vAlign w:val="center"/>
            <w:hideMark/>
          </w:tcPr>
          <w:p w14:paraId="65E6B8A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£1,000</w:t>
            </w:r>
          </w:p>
        </w:tc>
        <w:tc>
          <w:tcPr>
            <w:tcW w:w="1108" w:type="dxa"/>
            <w:tcBorders>
              <w:top w:val="nil"/>
              <w:left w:val="nil"/>
              <w:bottom w:val="single" w:sz="4" w:space="0" w:color="auto"/>
              <w:right w:val="single" w:sz="4" w:space="0" w:color="auto"/>
            </w:tcBorders>
            <w:shd w:val="clear" w:color="auto" w:fill="auto"/>
            <w:noWrap/>
            <w:vAlign w:val="center"/>
            <w:hideMark/>
          </w:tcPr>
          <w:p w14:paraId="5F46A3AD"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xml:space="preserve">Show </w:t>
            </w:r>
          </w:p>
        </w:tc>
        <w:tc>
          <w:tcPr>
            <w:tcW w:w="2601" w:type="dxa"/>
            <w:gridSpan w:val="2"/>
            <w:tcBorders>
              <w:top w:val="nil"/>
              <w:left w:val="nil"/>
              <w:bottom w:val="single" w:sz="4" w:space="0" w:color="auto"/>
              <w:right w:val="single" w:sz="4" w:space="0" w:color="auto"/>
            </w:tcBorders>
            <w:shd w:val="clear" w:color="auto" w:fill="auto"/>
            <w:vAlign w:val="center"/>
            <w:hideMark/>
          </w:tcPr>
          <w:p w14:paraId="340208DA"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 </w:t>
            </w:r>
          </w:p>
        </w:tc>
        <w:tc>
          <w:tcPr>
            <w:tcW w:w="1993" w:type="dxa"/>
            <w:tcBorders>
              <w:top w:val="nil"/>
              <w:left w:val="nil"/>
              <w:bottom w:val="single" w:sz="4" w:space="0" w:color="auto"/>
              <w:right w:val="single" w:sz="4" w:space="0" w:color="auto"/>
            </w:tcBorders>
            <w:shd w:val="clear" w:color="auto" w:fill="auto"/>
            <w:vAlign w:val="center"/>
            <w:hideMark/>
          </w:tcPr>
          <w:p w14:paraId="4D1A6757"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NOT YET SUBMITTED</w:t>
            </w:r>
          </w:p>
        </w:tc>
        <w:tc>
          <w:tcPr>
            <w:tcW w:w="692" w:type="dxa"/>
            <w:gridSpan w:val="2"/>
            <w:tcBorders>
              <w:top w:val="nil"/>
              <w:left w:val="nil"/>
              <w:bottom w:val="single" w:sz="4" w:space="0" w:color="auto"/>
              <w:right w:val="single" w:sz="4" w:space="0" w:color="auto"/>
            </w:tcBorders>
            <w:shd w:val="clear" w:color="auto" w:fill="auto"/>
            <w:vAlign w:val="center"/>
            <w:hideMark/>
          </w:tcPr>
          <w:p w14:paraId="08FB4DC6"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2BE35E4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4CA3955D"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A60201"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0DA7A57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7382F262"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auto" w:fill="auto"/>
            <w:noWrap/>
            <w:vAlign w:val="center"/>
            <w:hideMark/>
          </w:tcPr>
          <w:p w14:paraId="01998FF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r>
      <w:tr w:rsidR="006D144C" w:rsidRPr="00E20019" w14:paraId="46E070A4" w14:textId="77777777" w:rsidTr="006D144C">
        <w:trPr>
          <w:gridAfter w:val="3"/>
          <w:wAfter w:w="2467" w:type="dxa"/>
          <w:trHeight w:val="51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56A535F0"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2017-18</w:t>
            </w:r>
          </w:p>
        </w:tc>
        <w:tc>
          <w:tcPr>
            <w:tcW w:w="1164" w:type="dxa"/>
            <w:tcBorders>
              <w:top w:val="nil"/>
              <w:left w:val="nil"/>
              <w:bottom w:val="single" w:sz="4" w:space="0" w:color="auto"/>
              <w:right w:val="single" w:sz="4" w:space="0" w:color="auto"/>
            </w:tcBorders>
            <w:shd w:val="clear" w:color="auto" w:fill="auto"/>
            <w:vAlign w:val="bottom"/>
            <w:hideMark/>
          </w:tcPr>
          <w:p w14:paraId="1B132D9A"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40</w:t>
            </w:r>
          </w:p>
        </w:tc>
        <w:tc>
          <w:tcPr>
            <w:tcW w:w="1027" w:type="dxa"/>
            <w:tcBorders>
              <w:top w:val="nil"/>
              <w:left w:val="nil"/>
              <w:bottom w:val="single" w:sz="4" w:space="0" w:color="auto"/>
              <w:right w:val="single" w:sz="4" w:space="0" w:color="auto"/>
            </w:tcBorders>
            <w:shd w:val="clear" w:color="auto" w:fill="auto"/>
            <w:vAlign w:val="center"/>
            <w:hideMark/>
          </w:tcPr>
          <w:p w14:paraId="49C9389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8" w:type="dxa"/>
            <w:tcBorders>
              <w:top w:val="nil"/>
              <w:left w:val="nil"/>
              <w:bottom w:val="single" w:sz="4" w:space="0" w:color="auto"/>
              <w:right w:val="single" w:sz="4" w:space="0" w:color="auto"/>
            </w:tcBorders>
            <w:shd w:val="clear" w:color="auto" w:fill="auto"/>
            <w:noWrap/>
            <w:vAlign w:val="center"/>
            <w:hideMark/>
          </w:tcPr>
          <w:p w14:paraId="478E1722" w14:textId="77777777" w:rsidR="006D144C" w:rsidRPr="00E20019" w:rsidRDefault="006D144C" w:rsidP="006D144C">
            <w:pPr>
              <w:spacing w:after="0" w:line="240" w:lineRule="auto"/>
              <w:ind w:right="304"/>
              <w:rPr>
                <w:rFonts w:ascii="Calibri" w:eastAsia="Times New Roman" w:hAnsi="Calibri" w:cs="Times New Roman"/>
                <w:color w:val="000000"/>
                <w:lang w:eastAsia="en-GB"/>
              </w:rPr>
            </w:pPr>
            <w:proofErr w:type="spellStart"/>
            <w:r w:rsidRPr="00E20019">
              <w:rPr>
                <w:rFonts w:ascii="Calibri" w:eastAsia="Times New Roman" w:hAnsi="Calibri" w:cs="Times New Roman"/>
                <w:color w:val="000000"/>
                <w:lang w:eastAsia="en-GB"/>
              </w:rPr>
              <w:t>Spons</w:t>
            </w:r>
            <w:proofErr w:type="spellEnd"/>
          </w:p>
        </w:tc>
        <w:tc>
          <w:tcPr>
            <w:tcW w:w="2601" w:type="dxa"/>
            <w:gridSpan w:val="2"/>
            <w:tcBorders>
              <w:top w:val="nil"/>
              <w:left w:val="nil"/>
              <w:bottom w:val="single" w:sz="4" w:space="0" w:color="auto"/>
              <w:right w:val="single" w:sz="4" w:space="0" w:color="auto"/>
            </w:tcBorders>
            <w:shd w:val="clear" w:color="auto" w:fill="auto"/>
            <w:vAlign w:val="center"/>
            <w:hideMark/>
          </w:tcPr>
          <w:p w14:paraId="311A585B"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need more specific information regarding potential application</w:t>
            </w:r>
          </w:p>
        </w:tc>
        <w:tc>
          <w:tcPr>
            <w:tcW w:w="1993" w:type="dxa"/>
            <w:tcBorders>
              <w:top w:val="nil"/>
              <w:left w:val="nil"/>
              <w:bottom w:val="single" w:sz="4" w:space="0" w:color="auto"/>
              <w:right w:val="single" w:sz="4" w:space="0" w:color="auto"/>
            </w:tcBorders>
            <w:shd w:val="clear" w:color="auto" w:fill="auto"/>
            <w:vAlign w:val="center"/>
            <w:hideMark/>
          </w:tcPr>
          <w:p w14:paraId="5ABC6F34" w14:textId="77777777" w:rsidR="006D144C" w:rsidRPr="00E20019" w:rsidRDefault="006D144C" w:rsidP="006D144C">
            <w:pPr>
              <w:spacing w:after="0" w:line="240" w:lineRule="auto"/>
              <w:rPr>
                <w:rFonts w:ascii="Calibri" w:eastAsia="Times New Roman" w:hAnsi="Calibri" w:cs="Times New Roman"/>
                <w:color w:val="000000"/>
                <w:sz w:val="20"/>
                <w:szCs w:val="20"/>
                <w:lang w:eastAsia="en-GB"/>
              </w:rPr>
            </w:pPr>
            <w:r w:rsidRPr="00E20019">
              <w:rPr>
                <w:rFonts w:ascii="Calibri" w:eastAsia="Times New Roman" w:hAnsi="Calibri" w:cs="Times New Roman"/>
                <w:color w:val="000000"/>
                <w:sz w:val="20"/>
                <w:szCs w:val="20"/>
                <w:lang w:eastAsia="en-GB"/>
              </w:rPr>
              <w:t>application pending</w:t>
            </w:r>
          </w:p>
        </w:tc>
        <w:tc>
          <w:tcPr>
            <w:tcW w:w="692" w:type="dxa"/>
            <w:gridSpan w:val="2"/>
            <w:tcBorders>
              <w:top w:val="nil"/>
              <w:left w:val="nil"/>
              <w:bottom w:val="single" w:sz="4" w:space="0" w:color="auto"/>
              <w:right w:val="single" w:sz="4" w:space="0" w:color="auto"/>
            </w:tcBorders>
            <w:shd w:val="clear" w:color="auto" w:fill="auto"/>
            <w:vAlign w:val="center"/>
            <w:hideMark/>
          </w:tcPr>
          <w:p w14:paraId="0A02F70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1107" w:type="dxa"/>
            <w:tcBorders>
              <w:top w:val="nil"/>
              <w:left w:val="nil"/>
              <w:bottom w:val="single" w:sz="4" w:space="0" w:color="auto"/>
              <w:right w:val="single" w:sz="4" w:space="0" w:color="auto"/>
            </w:tcBorders>
            <w:shd w:val="clear" w:color="auto" w:fill="auto"/>
            <w:vAlign w:val="center"/>
            <w:hideMark/>
          </w:tcPr>
          <w:p w14:paraId="2ECCB3C5"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222" w:type="dxa"/>
            <w:tcBorders>
              <w:top w:val="nil"/>
              <w:left w:val="nil"/>
              <w:bottom w:val="nil"/>
              <w:right w:val="nil"/>
            </w:tcBorders>
            <w:shd w:val="clear" w:color="auto" w:fill="auto"/>
            <w:vAlign w:val="center"/>
            <w:hideMark/>
          </w:tcPr>
          <w:p w14:paraId="7E1964A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91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38586E"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66" w:type="dxa"/>
            <w:gridSpan w:val="2"/>
            <w:tcBorders>
              <w:top w:val="nil"/>
              <w:left w:val="nil"/>
              <w:bottom w:val="single" w:sz="4" w:space="0" w:color="auto"/>
              <w:right w:val="single" w:sz="4" w:space="0" w:color="auto"/>
            </w:tcBorders>
            <w:shd w:val="clear" w:color="auto" w:fill="auto"/>
            <w:noWrap/>
            <w:vAlign w:val="center"/>
            <w:hideMark/>
          </w:tcPr>
          <w:p w14:paraId="1FA5391F"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3"/>
            <w:tcBorders>
              <w:top w:val="nil"/>
              <w:left w:val="nil"/>
              <w:bottom w:val="single" w:sz="4" w:space="0" w:color="auto"/>
              <w:right w:val="single" w:sz="4" w:space="0" w:color="auto"/>
            </w:tcBorders>
            <w:shd w:val="clear" w:color="auto" w:fill="auto"/>
            <w:noWrap/>
            <w:vAlign w:val="center"/>
            <w:hideMark/>
          </w:tcPr>
          <w:p w14:paraId="208D26D7"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 </w:t>
            </w:r>
          </w:p>
        </w:tc>
        <w:tc>
          <w:tcPr>
            <w:tcW w:w="911" w:type="dxa"/>
            <w:gridSpan w:val="2"/>
            <w:tcBorders>
              <w:top w:val="nil"/>
              <w:left w:val="nil"/>
              <w:bottom w:val="single" w:sz="4" w:space="0" w:color="auto"/>
              <w:right w:val="single" w:sz="4" w:space="0" w:color="auto"/>
            </w:tcBorders>
            <w:shd w:val="clear" w:color="000000" w:fill="FFC000"/>
            <w:vAlign w:val="center"/>
            <w:hideMark/>
          </w:tcPr>
          <w:p w14:paraId="6217D202" w14:textId="161947ED" w:rsidR="006D144C" w:rsidRPr="00E20019" w:rsidRDefault="006D144C" w:rsidP="006D144C">
            <w:pPr>
              <w:spacing w:after="0" w:line="240" w:lineRule="auto"/>
              <w:jc w:val="center"/>
              <w:rPr>
                <w:rFonts w:ascii="Calibri" w:eastAsia="Times New Roman" w:hAnsi="Calibri" w:cs="Times New Roman"/>
                <w:color w:val="000000"/>
                <w:lang w:eastAsia="en-GB"/>
              </w:rPr>
            </w:pPr>
          </w:p>
        </w:tc>
      </w:tr>
      <w:tr w:rsidR="006D144C" w:rsidRPr="00E20019" w14:paraId="6637E544" w14:textId="77777777" w:rsidTr="006D144C">
        <w:trPr>
          <w:trHeight w:val="300"/>
        </w:trPr>
        <w:tc>
          <w:tcPr>
            <w:tcW w:w="2544" w:type="dxa"/>
            <w:gridSpan w:val="2"/>
            <w:tcBorders>
              <w:top w:val="nil"/>
              <w:left w:val="nil"/>
              <w:bottom w:val="nil"/>
              <w:right w:val="nil"/>
            </w:tcBorders>
            <w:shd w:val="clear" w:color="auto" w:fill="auto"/>
            <w:noWrap/>
            <w:vAlign w:val="center"/>
            <w:hideMark/>
          </w:tcPr>
          <w:p w14:paraId="2B4E1C38" w14:textId="77777777" w:rsidR="006D144C" w:rsidRPr="00E20019" w:rsidRDefault="006D144C" w:rsidP="006D144C">
            <w:pPr>
              <w:spacing w:after="0" w:line="240" w:lineRule="auto"/>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total value of applications</w:t>
            </w:r>
          </w:p>
        </w:tc>
        <w:tc>
          <w:tcPr>
            <w:tcW w:w="1027" w:type="dxa"/>
            <w:tcBorders>
              <w:top w:val="nil"/>
              <w:left w:val="nil"/>
              <w:bottom w:val="nil"/>
              <w:right w:val="nil"/>
            </w:tcBorders>
            <w:shd w:val="clear" w:color="auto" w:fill="auto"/>
            <w:vAlign w:val="center"/>
            <w:hideMark/>
          </w:tcPr>
          <w:p w14:paraId="6E9D659C"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r w:rsidRPr="00E20019">
              <w:rPr>
                <w:rFonts w:ascii="Calibri" w:eastAsia="Times New Roman" w:hAnsi="Calibri" w:cs="Times New Roman"/>
                <w:color w:val="000000"/>
                <w:lang w:eastAsia="en-GB"/>
              </w:rPr>
              <w:t>£32,132</w:t>
            </w:r>
          </w:p>
        </w:tc>
        <w:tc>
          <w:tcPr>
            <w:tcW w:w="3561" w:type="dxa"/>
            <w:gridSpan w:val="2"/>
            <w:tcBorders>
              <w:top w:val="nil"/>
              <w:left w:val="nil"/>
              <w:bottom w:val="nil"/>
              <w:right w:val="nil"/>
            </w:tcBorders>
            <w:shd w:val="clear" w:color="auto" w:fill="auto"/>
            <w:noWrap/>
            <w:vAlign w:val="center"/>
            <w:hideMark/>
          </w:tcPr>
          <w:p w14:paraId="275006A3" w14:textId="77777777" w:rsidR="006D144C" w:rsidRPr="00E20019" w:rsidRDefault="006D144C" w:rsidP="006D144C">
            <w:pPr>
              <w:spacing w:after="0" w:line="240" w:lineRule="auto"/>
              <w:jc w:val="center"/>
              <w:rPr>
                <w:rFonts w:ascii="Calibri" w:eastAsia="Times New Roman" w:hAnsi="Calibri" w:cs="Times New Roman"/>
                <w:color w:val="000000"/>
                <w:lang w:eastAsia="en-GB"/>
              </w:rPr>
            </w:pPr>
          </w:p>
        </w:tc>
        <w:tc>
          <w:tcPr>
            <w:tcW w:w="2559" w:type="dxa"/>
            <w:gridSpan w:val="3"/>
            <w:tcBorders>
              <w:top w:val="nil"/>
              <w:left w:val="nil"/>
              <w:bottom w:val="nil"/>
              <w:right w:val="nil"/>
            </w:tcBorders>
            <w:shd w:val="clear" w:color="auto" w:fill="auto"/>
            <w:vAlign w:val="center"/>
            <w:hideMark/>
          </w:tcPr>
          <w:p w14:paraId="441B6385" w14:textId="77777777" w:rsidR="006D144C" w:rsidRPr="00E20019" w:rsidRDefault="006D144C" w:rsidP="006D144C">
            <w:pPr>
              <w:spacing w:after="0" w:line="240" w:lineRule="auto"/>
              <w:rPr>
                <w:rFonts w:ascii="Times New Roman" w:eastAsia="Times New Roman" w:hAnsi="Times New Roman" w:cs="Times New Roman"/>
                <w:sz w:val="20"/>
                <w:szCs w:val="20"/>
                <w:lang w:eastAsia="en-GB"/>
              </w:rPr>
            </w:pPr>
          </w:p>
        </w:tc>
        <w:tc>
          <w:tcPr>
            <w:tcW w:w="2049" w:type="dxa"/>
            <w:gridSpan w:val="4"/>
            <w:tcBorders>
              <w:top w:val="nil"/>
              <w:left w:val="nil"/>
              <w:bottom w:val="nil"/>
              <w:right w:val="nil"/>
            </w:tcBorders>
            <w:shd w:val="clear" w:color="auto" w:fill="auto"/>
            <w:vAlign w:val="center"/>
            <w:hideMark/>
          </w:tcPr>
          <w:p w14:paraId="69C5CA05" w14:textId="77777777" w:rsidR="006D144C" w:rsidRPr="00E20019" w:rsidRDefault="006D144C" w:rsidP="006D144C">
            <w:pPr>
              <w:spacing w:after="0" w:line="240" w:lineRule="auto"/>
              <w:rPr>
                <w:rFonts w:ascii="Times New Roman" w:eastAsia="Times New Roman" w:hAnsi="Times New Roman" w:cs="Times New Roman"/>
                <w:sz w:val="20"/>
                <w:szCs w:val="20"/>
                <w:lang w:eastAsia="en-GB"/>
              </w:rPr>
            </w:pPr>
          </w:p>
        </w:tc>
        <w:tc>
          <w:tcPr>
            <w:tcW w:w="692" w:type="dxa"/>
            <w:gridSpan w:val="2"/>
            <w:tcBorders>
              <w:top w:val="nil"/>
              <w:left w:val="nil"/>
              <w:bottom w:val="nil"/>
              <w:right w:val="nil"/>
            </w:tcBorders>
            <w:shd w:val="clear" w:color="auto" w:fill="auto"/>
            <w:vAlign w:val="center"/>
            <w:hideMark/>
          </w:tcPr>
          <w:p w14:paraId="63E40073" w14:textId="77777777" w:rsidR="006D144C" w:rsidRPr="00E20019" w:rsidRDefault="006D144C" w:rsidP="006D144C">
            <w:pPr>
              <w:spacing w:after="0" w:line="240" w:lineRule="auto"/>
              <w:rPr>
                <w:rFonts w:ascii="Times New Roman" w:eastAsia="Times New Roman" w:hAnsi="Times New Roman" w:cs="Times New Roman"/>
                <w:sz w:val="20"/>
                <w:szCs w:val="20"/>
                <w:lang w:eastAsia="en-GB"/>
              </w:rPr>
            </w:pPr>
          </w:p>
        </w:tc>
        <w:tc>
          <w:tcPr>
            <w:tcW w:w="1107" w:type="dxa"/>
            <w:gridSpan w:val="2"/>
            <w:tcBorders>
              <w:top w:val="nil"/>
              <w:left w:val="nil"/>
              <w:bottom w:val="nil"/>
              <w:right w:val="nil"/>
            </w:tcBorders>
            <w:shd w:val="clear" w:color="auto" w:fill="auto"/>
            <w:vAlign w:val="center"/>
            <w:hideMark/>
          </w:tcPr>
          <w:p w14:paraId="3CF2256D" w14:textId="77777777" w:rsidR="006D144C" w:rsidRPr="00E20019" w:rsidRDefault="006D144C" w:rsidP="006D144C">
            <w:pPr>
              <w:spacing w:after="0" w:line="240" w:lineRule="auto"/>
              <w:jc w:val="center"/>
              <w:rPr>
                <w:rFonts w:ascii="Times New Roman" w:eastAsia="Times New Roman" w:hAnsi="Times New Roman" w:cs="Times New Roman"/>
                <w:sz w:val="20"/>
                <w:szCs w:val="20"/>
                <w:lang w:eastAsia="en-GB"/>
              </w:rPr>
            </w:pPr>
          </w:p>
        </w:tc>
        <w:tc>
          <w:tcPr>
            <w:tcW w:w="222" w:type="dxa"/>
            <w:tcBorders>
              <w:top w:val="nil"/>
              <w:left w:val="nil"/>
              <w:bottom w:val="nil"/>
              <w:right w:val="nil"/>
            </w:tcBorders>
            <w:shd w:val="clear" w:color="auto" w:fill="auto"/>
            <w:vAlign w:val="center"/>
            <w:hideMark/>
          </w:tcPr>
          <w:p w14:paraId="3092A4C9" w14:textId="77777777" w:rsidR="006D144C" w:rsidRPr="00E20019" w:rsidRDefault="006D144C" w:rsidP="006D144C">
            <w:pPr>
              <w:spacing w:after="0" w:line="240" w:lineRule="auto"/>
              <w:jc w:val="center"/>
              <w:rPr>
                <w:rFonts w:ascii="Times New Roman" w:eastAsia="Times New Roman" w:hAnsi="Times New Roman" w:cs="Times New Roman"/>
                <w:sz w:val="20"/>
                <w:szCs w:val="20"/>
                <w:lang w:eastAsia="en-GB"/>
              </w:rPr>
            </w:pPr>
          </w:p>
        </w:tc>
        <w:tc>
          <w:tcPr>
            <w:tcW w:w="911" w:type="dxa"/>
            <w:gridSpan w:val="2"/>
            <w:tcBorders>
              <w:top w:val="nil"/>
              <w:left w:val="nil"/>
              <w:bottom w:val="nil"/>
              <w:right w:val="nil"/>
            </w:tcBorders>
            <w:shd w:val="clear" w:color="auto" w:fill="auto"/>
            <w:noWrap/>
            <w:vAlign w:val="center"/>
            <w:hideMark/>
          </w:tcPr>
          <w:p w14:paraId="04C872DD" w14:textId="77777777" w:rsidR="006D144C" w:rsidRPr="00E20019" w:rsidRDefault="006D144C" w:rsidP="006D144C">
            <w:pPr>
              <w:spacing w:after="0" w:line="240" w:lineRule="auto"/>
              <w:jc w:val="center"/>
              <w:rPr>
                <w:rFonts w:ascii="Times New Roman" w:eastAsia="Times New Roman" w:hAnsi="Times New Roman" w:cs="Times New Roman"/>
                <w:sz w:val="20"/>
                <w:szCs w:val="20"/>
                <w:lang w:eastAsia="en-GB"/>
              </w:rPr>
            </w:pPr>
          </w:p>
        </w:tc>
        <w:tc>
          <w:tcPr>
            <w:tcW w:w="966" w:type="dxa"/>
            <w:gridSpan w:val="2"/>
            <w:tcBorders>
              <w:top w:val="nil"/>
              <w:left w:val="nil"/>
              <w:bottom w:val="nil"/>
              <w:right w:val="nil"/>
            </w:tcBorders>
            <w:shd w:val="clear" w:color="auto" w:fill="auto"/>
            <w:noWrap/>
            <w:vAlign w:val="center"/>
            <w:hideMark/>
          </w:tcPr>
          <w:p w14:paraId="18EB3279" w14:textId="77777777" w:rsidR="006D144C" w:rsidRPr="00E20019" w:rsidRDefault="006D144C" w:rsidP="006D144C">
            <w:pPr>
              <w:spacing w:after="0" w:line="240" w:lineRule="auto"/>
              <w:jc w:val="center"/>
              <w:rPr>
                <w:rFonts w:ascii="Times New Roman" w:eastAsia="Times New Roman" w:hAnsi="Times New Roman" w:cs="Times New Roman"/>
                <w:sz w:val="20"/>
                <w:szCs w:val="20"/>
                <w:lang w:eastAsia="en-GB"/>
              </w:rPr>
            </w:pPr>
          </w:p>
        </w:tc>
        <w:tc>
          <w:tcPr>
            <w:tcW w:w="911" w:type="dxa"/>
            <w:tcBorders>
              <w:top w:val="nil"/>
              <w:left w:val="nil"/>
              <w:bottom w:val="nil"/>
              <w:right w:val="nil"/>
            </w:tcBorders>
            <w:shd w:val="clear" w:color="auto" w:fill="auto"/>
            <w:noWrap/>
            <w:vAlign w:val="center"/>
            <w:hideMark/>
          </w:tcPr>
          <w:p w14:paraId="11FC098D" w14:textId="77777777" w:rsidR="006D144C" w:rsidRPr="00E20019" w:rsidRDefault="006D144C" w:rsidP="006D144C">
            <w:pPr>
              <w:spacing w:after="0" w:line="240" w:lineRule="auto"/>
              <w:jc w:val="center"/>
              <w:rPr>
                <w:rFonts w:ascii="Times New Roman" w:eastAsia="Times New Roman" w:hAnsi="Times New Roman" w:cs="Times New Roman"/>
                <w:sz w:val="20"/>
                <w:szCs w:val="20"/>
                <w:lang w:eastAsia="en-GB"/>
              </w:rPr>
            </w:pPr>
          </w:p>
        </w:tc>
        <w:tc>
          <w:tcPr>
            <w:tcW w:w="911" w:type="dxa"/>
            <w:tcBorders>
              <w:top w:val="nil"/>
              <w:left w:val="nil"/>
              <w:bottom w:val="nil"/>
              <w:right w:val="nil"/>
            </w:tcBorders>
            <w:shd w:val="clear" w:color="auto" w:fill="auto"/>
            <w:noWrap/>
            <w:vAlign w:val="center"/>
            <w:hideMark/>
          </w:tcPr>
          <w:p w14:paraId="0D07258A" w14:textId="77777777" w:rsidR="006D144C" w:rsidRPr="00E20019" w:rsidRDefault="006D144C" w:rsidP="006D144C">
            <w:pPr>
              <w:spacing w:after="0" w:line="240" w:lineRule="auto"/>
              <w:jc w:val="center"/>
              <w:rPr>
                <w:rFonts w:ascii="Times New Roman" w:eastAsia="Times New Roman" w:hAnsi="Times New Roman" w:cs="Times New Roman"/>
                <w:sz w:val="20"/>
                <w:szCs w:val="20"/>
                <w:lang w:eastAsia="en-GB"/>
              </w:rPr>
            </w:pPr>
          </w:p>
        </w:tc>
      </w:tr>
    </w:tbl>
    <w:p w14:paraId="09633C25" w14:textId="77777777" w:rsidR="006D144C" w:rsidRPr="0070740A" w:rsidRDefault="006D144C" w:rsidP="006D144C">
      <w:pPr>
        <w:rPr>
          <w:rFonts w:ascii="Century Gothic" w:hAnsi="Century Gothic"/>
          <w:sz w:val="24"/>
          <w:szCs w:val="24"/>
        </w:rPr>
      </w:pPr>
    </w:p>
    <w:p w14:paraId="7A63EAC3" w14:textId="558687F9" w:rsidR="006B7FFB" w:rsidRDefault="006B7FFB" w:rsidP="006B7FFB">
      <w:pPr>
        <w:rPr>
          <w:lang w:val="en-US"/>
        </w:rPr>
      </w:pPr>
    </w:p>
    <w:p w14:paraId="47E0D2D3" w14:textId="77777777" w:rsidR="006D144C" w:rsidRDefault="006D144C" w:rsidP="006B7FFB">
      <w:pPr>
        <w:rPr>
          <w:lang w:val="en-US"/>
        </w:rPr>
        <w:sectPr w:rsidR="006D144C" w:rsidSect="006D144C">
          <w:footerReference w:type="default" r:id="rId37"/>
          <w:pgSz w:w="16838" w:h="11906" w:orient="landscape"/>
          <w:pgMar w:top="1440" w:right="1418" w:bottom="1440" w:left="1418" w:header="708" w:footer="708" w:gutter="0"/>
          <w:cols w:space="708"/>
          <w:docGrid w:linePitch="360"/>
        </w:sectPr>
      </w:pPr>
    </w:p>
    <w:p w14:paraId="6C03948A" w14:textId="6035B238" w:rsidR="00A54C35" w:rsidRPr="007E421E" w:rsidRDefault="00A54C35" w:rsidP="007E421E">
      <w:pPr>
        <w:ind w:left="2268" w:hanging="2268"/>
        <w:rPr>
          <w:b/>
        </w:rPr>
      </w:pPr>
      <w:r w:rsidRPr="007E421E">
        <w:rPr>
          <w:rFonts w:ascii="Century Gothic" w:hAnsi="Century Gothic"/>
          <w:b/>
          <w:sz w:val="24"/>
          <w:szCs w:val="24"/>
        </w:rPr>
        <w:lastRenderedPageBreak/>
        <w:t>Appendix 2</w:t>
      </w:r>
      <w:r w:rsidR="007E421E">
        <w:rPr>
          <w:rFonts w:ascii="Century Gothic" w:hAnsi="Century Gothic"/>
          <w:b/>
          <w:sz w:val="24"/>
          <w:szCs w:val="24"/>
        </w:rPr>
        <w:t xml:space="preserve"> </w:t>
      </w:r>
      <w:r w:rsidR="007E421E">
        <w:rPr>
          <w:rFonts w:ascii="Century Gothic" w:hAnsi="Century Gothic"/>
          <w:b/>
          <w:sz w:val="24"/>
          <w:szCs w:val="24"/>
        </w:rPr>
        <w:tab/>
      </w:r>
      <w:r w:rsidRPr="007E421E">
        <w:rPr>
          <w:rFonts w:ascii="Century Gothic" w:hAnsi="Century Gothic"/>
          <w:b/>
          <w:sz w:val="24"/>
          <w:szCs w:val="24"/>
        </w:rPr>
        <w:t>Full Module Analysis</w:t>
      </w:r>
    </w:p>
    <w:tbl>
      <w:tblPr>
        <w:tblStyle w:val="TableGrid"/>
        <w:tblW w:w="15473" w:type="dxa"/>
        <w:tblInd w:w="-572" w:type="dxa"/>
        <w:tblLayout w:type="fixed"/>
        <w:tblLook w:val="04A0" w:firstRow="1" w:lastRow="0" w:firstColumn="1" w:lastColumn="0" w:noHBand="0" w:noVBand="1"/>
      </w:tblPr>
      <w:tblGrid>
        <w:gridCol w:w="1276"/>
        <w:gridCol w:w="1559"/>
        <w:gridCol w:w="2694"/>
        <w:gridCol w:w="2693"/>
        <w:gridCol w:w="2552"/>
        <w:gridCol w:w="2268"/>
        <w:gridCol w:w="1211"/>
        <w:gridCol w:w="1212"/>
        <w:gridCol w:w="8"/>
      </w:tblGrid>
      <w:tr w:rsidR="00A54C35" w:rsidRPr="00A54C35" w14:paraId="1709146B" w14:textId="77777777" w:rsidTr="00A54C35">
        <w:trPr>
          <w:gridAfter w:val="1"/>
          <w:wAfter w:w="8" w:type="dxa"/>
        </w:trPr>
        <w:tc>
          <w:tcPr>
            <w:tcW w:w="1276" w:type="dxa"/>
          </w:tcPr>
          <w:p w14:paraId="6066611A" w14:textId="77777777" w:rsidR="00A54C35" w:rsidRPr="00A54C35" w:rsidRDefault="00A54C35" w:rsidP="00A54C35">
            <w:r w:rsidRPr="00A54C35">
              <w:t>Module Code</w:t>
            </w:r>
          </w:p>
        </w:tc>
        <w:tc>
          <w:tcPr>
            <w:tcW w:w="1559" w:type="dxa"/>
          </w:tcPr>
          <w:p w14:paraId="52A7FCBC" w14:textId="77777777" w:rsidR="00A54C35" w:rsidRPr="00A54C35" w:rsidRDefault="00A54C35" w:rsidP="00A54C35">
            <w:r w:rsidRPr="00A54C35">
              <w:t>Module Name</w:t>
            </w:r>
          </w:p>
        </w:tc>
        <w:tc>
          <w:tcPr>
            <w:tcW w:w="2694" w:type="dxa"/>
          </w:tcPr>
          <w:p w14:paraId="11978D6B" w14:textId="77777777" w:rsidR="00A54C35" w:rsidRPr="00A54C35" w:rsidRDefault="00A54C35" w:rsidP="00A54C35">
            <w:r w:rsidRPr="00A54C35">
              <w:t>Learning Outcome</w:t>
            </w:r>
          </w:p>
        </w:tc>
        <w:tc>
          <w:tcPr>
            <w:tcW w:w="2693" w:type="dxa"/>
          </w:tcPr>
          <w:p w14:paraId="7E190288" w14:textId="77777777" w:rsidR="00A54C35" w:rsidRPr="00A54C35" w:rsidRDefault="00A54C35" w:rsidP="00A54C35">
            <w:r w:rsidRPr="00A54C35">
              <w:t>Assessment Criteria</w:t>
            </w:r>
          </w:p>
        </w:tc>
        <w:tc>
          <w:tcPr>
            <w:tcW w:w="2552" w:type="dxa"/>
          </w:tcPr>
          <w:p w14:paraId="2083123F" w14:textId="77777777" w:rsidR="00A54C35" w:rsidRPr="00A54C35" w:rsidRDefault="00A54C35" w:rsidP="00A54C35">
            <w:r w:rsidRPr="00A54C35">
              <w:t>Assessment Brief</w:t>
            </w:r>
          </w:p>
        </w:tc>
        <w:tc>
          <w:tcPr>
            <w:tcW w:w="2268" w:type="dxa"/>
          </w:tcPr>
          <w:p w14:paraId="5F5FB1A8" w14:textId="77777777" w:rsidR="00A54C35" w:rsidRPr="00A54C35" w:rsidRDefault="00A54C35" w:rsidP="00A54C35">
            <w:r w:rsidRPr="00A54C35">
              <w:t>Module Aims/ Descriptors</w:t>
            </w:r>
          </w:p>
        </w:tc>
        <w:tc>
          <w:tcPr>
            <w:tcW w:w="1211" w:type="dxa"/>
          </w:tcPr>
          <w:p w14:paraId="752F71C4" w14:textId="77777777" w:rsidR="00A54C35" w:rsidRPr="00A54C35" w:rsidRDefault="00A54C35" w:rsidP="00A54C35">
            <w:pPr>
              <w:rPr>
                <w:sz w:val="20"/>
                <w:szCs w:val="20"/>
              </w:rPr>
            </w:pPr>
            <w:r w:rsidRPr="00A54C35">
              <w:rPr>
                <w:sz w:val="20"/>
                <w:szCs w:val="20"/>
              </w:rPr>
              <w:t>ENTERPRISE /EMPLOY</w:t>
            </w:r>
          </w:p>
        </w:tc>
        <w:tc>
          <w:tcPr>
            <w:tcW w:w="1212" w:type="dxa"/>
          </w:tcPr>
          <w:p w14:paraId="382C5015" w14:textId="77777777" w:rsidR="00A54C35" w:rsidRPr="00A54C35" w:rsidRDefault="00A54C35" w:rsidP="00A54C35">
            <w:r w:rsidRPr="00A54C35">
              <w:t>FINANCE SKILLS</w:t>
            </w:r>
          </w:p>
        </w:tc>
      </w:tr>
      <w:tr w:rsidR="00A54C35" w:rsidRPr="00A54C35" w14:paraId="6D0C96E0" w14:textId="77777777" w:rsidTr="00A54C35">
        <w:tc>
          <w:tcPr>
            <w:tcW w:w="15473" w:type="dxa"/>
            <w:gridSpan w:val="9"/>
          </w:tcPr>
          <w:p w14:paraId="5260F7BB" w14:textId="77777777" w:rsidR="00A54C35" w:rsidRPr="00A54C35" w:rsidRDefault="00A54C35" w:rsidP="00A54C35">
            <w:pPr>
              <w:rPr>
                <w:b/>
              </w:rPr>
            </w:pPr>
            <w:r w:rsidRPr="00A54C35">
              <w:rPr>
                <w:b/>
              </w:rPr>
              <w:t>ACTING</w:t>
            </w:r>
          </w:p>
        </w:tc>
      </w:tr>
      <w:tr w:rsidR="00A54C35" w:rsidRPr="00A54C35" w14:paraId="775D4CA5" w14:textId="77777777" w:rsidTr="00A54C35">
        <w:trPr>
          <w:gridAfter w:val="1"/>
          <w:wAfter w:w="8" w:type="dxa"/>
        </w:trPr>
        <w:tc>
          <w:tcPr>
            <w:tcW w:w="1276" w:type="dxa"/>
          </w:tcPr>
          <w:p w14:paraId="1704F654" w14:textId="77777777" w:rsidR="00A54C35" w:rsidRPr="00A54C35" w:rsidRDefault="00A54C35" w:rsidP="00A54C35">
            <w:pPr>
              <w:ind w:right="41"/>
            </w:pPr>
            <w:r w:rsidRPr="00A54C35">
              <w:t>4521ACT</w:t>
            </w:r>
          </w:p>
        </w:tc>
        <w:tc>
          <w:tcPr>
            <w:tcW w:w="1559" w:type="dxa"/>
          </w:tcPr>
          <w:p w14:paraId="346ABE2C" w14:textId="77777777" w:rsidR="00A54C35" w:rsidRPr="00A54C35" w:rsidRDefault="00A54C35" w:rsidP="00A54C35">
            <w:r w:rsidRPr="00A54C35">
              <w:t>Artistic Practice I</w:t>
            </w:r>
          </w:p>
        </w:tc>
        <w:tc>
          <w:tcPr>
            <w:tcW w:w="2694" w:type="dxa"/>
          </w:tcPr>
          <w:p w14:paraId="7E0E66A9"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Demonstrate project management skills </w:t>
            </w:r>
          </w:p>
          <w:p w14:paraId="098568F2" w14:textId="77777777" w:rsidR="00A54C35" w:rsidRPr="00A54C35" w:rsidRDefault="00A54C35" w:rsidP="00A54C35"/>
        </w:tc>
        <w:tc>
          <w:tcPr>
            <w:tcW w:w="2693" w:type="dxa"/>
          </w:tcPr>
          <w:p w14:paraId="5E17AFA7"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Research and perform a project management role carrying out the duties effectively </w:t>
            </w:r>
          </w:p>
          <w:p w14:paraId="4DBA8C28" w14:textId="77777777" w:rsidR="00A54C35" w:rsidRPr="00A54C35" w:rsidRDefault="00A54C35" w:rsidP="00A54C35"/>
        </w:tc>
        <w:tc>
          <w:tcPr>
            <w:tcW w:w="2552" w:type="dxa"/>
          </w:tcPr>
          <w:p w14:paraId="089FC95B"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You will create a company, assume a management role in the production, such as Production Management, Stage Management</w:t>
            </w:r>
          </w:p>
        </w:tc>
        <w:tc>
          <w:tcPr>
            <w:tcW w:w="2268" w:type="dxa"/>
          </w:tcPr>
          <w:p w14:paraId="74FC4DF8"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project management skills </w:t>
            </w:r>
          </w:p>
          <w:p w14:paraId="0E481FDA" w14:textId="77777777" w:rsidR="00A54C35" w:rsidRPr="00A54C35" w:rsidRDefault="00A54C35" w:rsidP="00A54C35"/>
        </w:tc>
        <w:tc>
          <w:tcPr>
            <w:tcW w:w="1211" w:type="dxa"/>
            <w:shd w:val="clear" w:color="auto" w:fill="AEAAAA" w:themeFill="background2" w:themeFillShade="BF"/>
          </w:tcPr>
          <w:p w14:paraId="7FFAB24D" w14:textId="77777777" w:rsidR="00A54C35" w:rsidRPr="00A54C35" w:rsidRDefault="00A54C35" w:rsidP="00A54C35">
            <w:pPr>
              <w:jc w:val="center"/>
              <w:rPr>
                <w:highlight w:val="black"/>
              </w:rPr>
            </w:pPr>
          </w:p>
        </w:tc>
        <w:tc>
          <w:tcPr>
            <w:tcW w:w="1212" w:type="dxa"/>
          </w:tcPr>
          <w:p w14:paraId="4F973872" w14:textId="77777777" w:rsidR="00A54C35" w:rsidRPr="00A54C35" w:rsidRDefault="00A54C35" w:rsidP="00A54C35">
            <w:pPr>
              <w:jc w:val="center"/>
            </w:pPr>
          </w:p>
        </w:tc>
      </w:tr>
      <w:tr w:rsidR="00A54C35" w:rsidRPr="00A54C35" w14:paraId="2F065A9E" w14:textId="77777777" w:rsidTr="00A54C35">
        <w:trPr>
          <w:gridAfter w:val="1"/>
          <w:wAfter w:w="8" w:type="dxa"/>
        </w:trPr>
        <w:tc>
          <w:tcPr>
            <w:tcW w:w="1276" w:type="dxa"/>
          </w:tcPr>
          <w:p w14:paraId="515250F9" w14:textId="77777777" w:rsidR="00A54C35" w:rsidRPr="00A54C35" w:rsidRDefault="00A54C35" w:rsidP="00A54C35">
            <w:r w:rsidRPr="00A54C35">
              <w:t>5522ACT</w:t>
            </w:r>
          </w:p>
        </w:tc>
        <w:tc>
          <w:tcPr>
            <w:tcW w:w="1559" w:type="dxa"/>
          </w:tcPr>
          <w:p w14:paraId="5DF9442F" w14:textId="77777777" w:rsidR="00A54C35" w:rsidRPr="00A54C35" w:rsidRDefault="00A54C35" w:rsidP="00A54C35">
            <w:r w:rsidRPr="00A54C35">
              <w:t>Artistic Practice II</w:t>
            </w:r>
          </w:p>
        </w:tc>
        <w:tc>
          <w:tcPr>
            <w:tcW w:w="2694" w:type="dxa"/>
          </w:tcPr>
          <w:p w14:paraId="3EB9B636"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Employ project management skills </w:t>
            </w:r>
          </w:p>
          <w:p w14:paraId="7590081C" w14:textId="77777777" w:rsidR="00A54C35" w:rsidRPr="00A54C35" w:rsidRDefault="00A54C35" w:rsidP="00A54C35"/>
        </w:tc>
        <w:tc>
          <w:tcPr>
            <w:tcW w:w="2693" w:type="dxa"/>
          </w:tcPr>
          <w:p w14:paraId="319419DA"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Apply organisational /project management skills and collaborate with others to realise the production /presentation of an original work/event </w:t>
            </w:r>
          </w:p>
        </w:tc>
        <w:tc>
          <w:tcPr>
            <w:tcW w:w="2552" w:type="dxa"/>
          </w:tcPr>
          <w:p w14:paraId="19B08774"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Pathway intended for anyone interested in forging own company or managing creative events</w:t>
            </w:r>
          </w:p>
        </w:tc>
        <w:tc>
          <w:tcPr>
            <w:tcW w:w="2268" w:type="dxa"/>
          </w:tcPr>
          <w:p w14:paraId="24493D04"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Producing &amp; project management </w:t>
            </w:r>
          </w:p>
          <w:p w14:paraId="28B68E0F" w14:textId="77777777" w:rsidR="00A54C35" w:rsidRPr="00A54C35" w:rsidRDefault="00A54C35" w:rsidP="00A54C35"/>
        </w:tc>
        <w:tc>
          <w:tcPr>
            <w:tcW w:w="1211" w:type="dxa"/>
            <w:shd w:val="clear" w:color="auto" w:fill="AEAAAA" w:themeFill="background2" w:themeFillShade="BF"/>
          </w:tcPr>
          <w:p w14:paraId="7E74937D" w14:textId="77777777" w:rsidR="00A54C35" w:rsidRPr="00A54C35" w:rsidRDefault="00A54C35" w:rsidP="00A54C35">
            <w:pPr>
              <w:jc w:val="center"/>
            </w:pPr>
          </w:p>
        </w:tc>
        <w:tc>
          <w:tcPr>
            <w:tcW w:w="1212" w:type="dxa"/>
          </w:tcPr>
          <w:p w14:paraId="594B0B89" w14:textId="77777777" w:rsidR="00A54C35" w:rsidRPr="00A54C35" w:rsidRDefault="00A54C35" w:rsidP="00A54C35">
            <w:pPr>
              <w:jc w:val="center"/>
            </w:pPr>
          </w:p>
        </w:tc>
      </w:tr>
      <w:tr w:rsidR="00A54C35" w:rsidRPr="00A54C35" w14:paraId="4BCC0EB8" w14:textId="77777777" w:rsidTr="00A54C35">
        <w:trPr>
          <w:gridAfter w:val="1"/>
          <w:wAfter w:w="8" w:type="dxa"/>
        </w:trPr>
        <w:tc>
          <w:tcPr>
            <w:tcW w:w="1276" w:type="dxa"/>
          </w:tcPr>
          <w:p w14:paraId="21CF1CB1" w14:textId="77777777" w:rsidR="00A54C35" w:rsidRPr="00A54C35" w:rsidRDefault="00A54C35" w:rsidP="00A54C35">
            <w:r w:rsidRPr="00A54C35">
              <w:t>5524ACT</w:t>
            </w:r>
          </w:p>
        </w:tc>
        <w:tc>
          <w:tcPr>
            <w:tcW w:w="1559" w:type="dxa"/>
          </w:tcPr>
          <w:p w14:paraId="218C7C1B" w14:textId="77777777" w:rsidR="00A54C35" w:rsidRPr="00A54C35" w:rsidRDefault="00A54C35" w:rsidP="00A54C35">
            <w:r w:rsidRPr="00A54C35">
              <w:t>The Professional II</w:t>
            </w:r>
          </w:p>
        </w:tc>
        <w:tc>
          <w:tcPr>
            <w:tcW w:w="2694" w:type="dxa"/>
          </w:tcPr>
          <w:p w14:paraId="2581EE6D"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Analyse and apply appropriate project planning, examining risk factors and ethical considerations for safe working </w:t>
            </w:r>
          </w:p>
          <w:p w14:paraId="04A4A48B" w14:textId="77777777" w:rsidR="00A54C35" w:rsidRPr="00A54C35" w:rsidRDefault="00A54C35" w:rsidP="00A54C35"/>
        </w:tc>
        <w:tc>
          <w:tcPr>
            <w:tcW w:w="2693" w:type="dxa"/>
          </w:tcPr>
          <w:p w14:paraId="3B490CE9" w14:textId="77777777" w:rsidR="00A54C35" w:rsidRPr="00A54C35" w:rsidRDefault="00A54C35" w:rsidP="00A54C35">
            <w:pPr>
              <w:rPr>
                <w:sz w:val="10"/>
                <w:szCs w:val="10"/>
              </w:rPr>
            </w:pPr>
            <w:r w:rsidRPr="00A54C35">
              <w:t>Project Proposal &amp; Funding Application</w:t>
            </w:r>
          </w:p>
        </w:tc>
        <w:tc>
          <w:tcPr>
            <w:tcW w:w="2552" w:type="dxa"/>
          </w:tcPr>
          <w:p w14:paraId="7C812B1F"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select an actual or hypothesised project and work toward a funding bid </w:t>
            </w:r>
          </w:p>
          <w:p w14:paraId="0260345C" w14:textId="77777777" w:rsidR="00A54C35" w:rsidRPr="00A54C35" w:rsidRDefault="00A54C35" w:rsidP="00A54C35">
            <w:pPr>
              <w:autoSpaceDE w:val="0"/>
              <w:autoSpaceDN w:val="0"/>
              <w:adjustRightInd w:val="0"/>
              <w:rPr>
                <w:rFonts w:cs="Times New Roman"/>
                <w:color w:val="000000"/>
                <w:sz w:val="10"/>
                <w:szCs w:val="10"/>
              </w:rPr>
            </w:pPr>
          </w:p>
          <w:p w14:paraId="3FC556B5"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apply for funding </w:t>
            </w:r>
          </w:p>
          <w:p w14:paraId="109C3AD2" w14:textId="77777777" w:rsidR="00A54C35" w:rsidRPr="00A54C35" w:rsidRDefault="00A54C35" w:rsidP="00A54C35">
            <w:pPr>
              <w:rPr>
                <w:sz w:val="10"/>
                <w:szCs w:val="10"/>
              </w:rPr>
            </w:pPr>
          </w:p>
          <w:p w14:paraId="54894555"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In order to achieve the correct grant, you may choose to research the following to assist your bid: budgets </w:t>
            </w:r>
          </w:p>
          <w:p w14:paraId="3135ACD0" w14:textId="77777777" w:rsidR="00A54C35" w:rsidRPr="00A54C35" w:rsidRDefault="00A54C35" w:rsidP="00A54C35"/>
        </w:tc>
        <w:tc>
          <w:tcPr>
            <w:tcW w:w="2268" w:type="dxa"/>
          </w:tcPr>
          <w:p w14:paraId="733386B8"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necessary components to plan and propose a project </w:t>
            </w:r>
          </w:p>
          <w:p w14:paraId="1AC434E9" w14:textId="77777777" w:rsidR="00A54C35" w:rsidRPr="00A54C35" w:rsidRDefault="00A54C35" w:rsidP="00A54C35">
            <w:pPr>
              <w:autoSpaceDE w:val="0"/>
              <w:autoSpaceDN w:val="0"/>
              <w:adjustRightInd w:val="0"/>
              <w:rPr>
                <w:rFonts w:cs="Times New Roman"/>
                <w:color w:val="000000"/>
                <w:sz w:val="10"/>
                <w:szCs w:val="10"/>
              </w:rPr>
            </w:pPr>
          </w:p>
          <w:p w14:paraId="742E900E"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planning and funding </w:t>
            </w:r>
          </w:p>
          <w:p w14:paraId="395958E1" w14:textId="77777777" w:rsidR="00A54C35" w:rsidRPr="00A54C35" w:rsidRDefault="00A54C35" w:rsidP="00A54C35">
            <w:pPr>
              <w:autoSpaceDE w:val="0"/>
              <w:autoSpaceDN w:val="0"/>
              <w:adjustRightInd w:val="0"/>
              <w:rPr>
                <w:rFonts w:cs="Times New Roman"/>
                <w:color w:val="000000"/>
                <w:sz w:val="10"/>
                <w:szCs w:val="10"/>
              </w:rPr>
            </w:pPr>
          </w:p>
          <w:p w14:paraId="33B389E1"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consider industry demands, promotional tools and initiatives, </w:t>
            </w:r>
          </w:p>
          <w:p w14:paraId="09BD43EC" w14:textId="77777777" w:rsidR="00A54C35" w:rsidRPr="00A54C35" w:rsidRDefault="00A54C35" w:rsidP="00A54C35">
            <w:pPr>
              <w:autoSpaceDE w:val="0"/>
              <w:autoSpaceDN w:val="0"/>
              <w:adjustRightInd w:val="0"/>
              <w:rPr>
                <w:rFonts w:cs="Times New Roman"/>
                <w:color w:val="000000"/>
                <w:sz w:val="10"/>
                <w:szCs w:val="10"/>
              </w:rPr>
            </w:pPr>
          </w:p>
          <w:p w14:paraId="3CE37DA4"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analysis of audience targets and demographics </w:t>
            </w:r>
          </w:p>
        </w:tc>
        <w:tc>
          <w:tcPr>
            <w:tcW w:w="1211" w:type="dxa"/>
            <w:shd w:val="clear" w:color="auto" w:fill="AEAAAA" w:themeFill="background2" w:themeFillShade="BF"/>
          </w:tcPr>
          <w:p w14:paraId="7E57CC4C" w14:textId="77777777" w:rsidR="00A54C35" w:rsidRPr="00A54C35" w:rsidRDefault="00A54C35" w:rsidP="00A54C35">
            <w:pPr>
              <w:jc w:val="center"/>
            </w:pPr>
          </w:p>
        </w:tc>
        <w:tc>
          <w:tcPr>
            <w:tcW w:w="1212" w:type="dxa"/>
            <w:shd w:val="clear" w:color="auto" w:fill="767171" w:themeFill="background2" w:themeFillShade="80"/>
          </w:tcPr>
          <w:p w14:paraId="09458A01" w14:textId="77777777" w:rsidR="00A54C35" w:rsidRPr="00A54C35" w:rsidRDefault="00A54C35" w:rsidP="00A54C35">
            <w:pPr>
              <w:jc w:val="center"/>
            </w:pPr>
          </w:p>
        </w:tc>
      </w:tr>
      <w:tr w:rsidR="00A54C35" w:rsidRPr="00A54C35" w14:paraId="4B677BF5" w14:textId="77777777" w:rsidTr="00A54C35">
        <w:trPr>
          <w:gridAfter w:val="1"/>
          <w:wAfter w:w="8" w:type="dxa"/>
        </w:trPr>
        <w:tc>
          <w:tcPr>
            <w:tcW w:w="1276" w:type="dxa"/>
          </w:tcPr>
          <w:p w14:paraId="6E5D982F" w14:textId="77777777" w:rsidR="00A54C35" w:rsidRPr="00A54C35" w:rsidRDefault="00A54C35" w:rsidP="00A54C35">
            <w:r w:rsidRPr="00A54C35">
              <w:t>6517ACT</w:t>
            </w:r>
          </w:p>
        </w:tc>
        <w:tc>
          <w:tcPr>
            <w:tcW w:w="1559" w:type="dxa"/>
          </w:tcPr>
          <w:p w14:paraId="17A44022" w14:textId="77777777" w:rsidR="00A54C35" w:rsidRPr="00A54C35" w:rsidRDefault="00A54C35" w:rsidP="00A54C35">
            <w:r w:rsidRPr="00A54C35">
              <w:t>The Actor’s Performance: Production I</w:t>
            </w:r>
          </w:p>
        </w:tc>
        <w:tc>
          <w:tcPr>
            <w:tcW w:w="2694" w:type="dxa"/>
          </w:tcPr>
          <w:p w14:paraId="133D11F9"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Amalgamate professional practice, personal and interpersonal management </w:t>
            </w:r>
            <w:r w:rsidRPr="00A54C35">
              <w:rPr>
                <w:rFonts w:cs="Times New Roman"/>
                <w:color w:val="000000"/>
              </w:rPr>
              <w:lastRenderedPageBreak/>
              <w:t xml:space="preserve">skills as an enhancement of industry profile </w:t>
            </w:r>
          </w:p>
          <w:p w14:paraId="28E74B16" w14:textId="77777777" w:rsidR="00A54C35" w:rsidRPr="00A54C35" w:rsidRDefault="00A54C35" w:rsidP="00A54C35">
            <w:pPr>
              <w:rPr>
                <w:sz w:val="10"/>
                <w:szCs w:val="10"/>
              </w:rPr>
            </w:pPr>
          </w:p>
          <w:p w14:paraId="4C38455C" w14:textId="77777777" w:rsidR="00A54C35" w:rsidRPr="00A54C35" w:rsidRDefault="00A54C35" w:rsidP="00A54C35">
            <w:pPr>
              <w:autoSpaceDE w:val="0"/>
              <w:autoSpaceDN w:val="0"/>
              <w:adjustRightInd w:val="0"/>
              <w:rPr>
                <w:rFonts w:cs="Arial"/>
                <w:color w:val="000000"/>
              </w:rPr>
            </w:pPr>
            <w:r w:rsidRPr="00A54C35">
              <w:rPr>
                <w:rFonts w:cs="Arial"/>
                <w:color w:val="000000"/>
              </w:rPr>
              <w:t xml:space="preserve">Critique appropriate technical interrelationships in live/recorded media, assessing their technological value in digital enterprise </w:t>
            </w:r>
          </w:p>
        </w:tc>
        <w:tc>
          <w:tcPr>
            <w:tcW w:w="2693" w:type="dxa"/>
          </w:tcPr>
          <w:p w14:paraId="25C9C75F" w14:textId="77777777" w:rsidR="00A54C35" w:rsidRPr="00A54C35" w:rsidRDefault="00A54C35" w:rsidP="00A54C35">
            <w:pPr>
              <w:autoSpaceDE w:val="0"/>
              <w:autoSpaceDN w:val="0"/>
              <w:adjustRightInd w:val="0"/>
              <w:rPr>
                <w:rFonts w:cs="Times New Roman"/>
              </w:rPr>
            </w:pPr>
          </w:p>
          <w:p w14:paraId="48F23F09" w14:textId="77777777" w:rsidR="00A54C35" w:rsidRPr="00A54C35" w:rsidRDefault="00A54C35" w:rsidP="00A54C35">
            <w:pPr>
              <w:autoSpaceDE w:val="0"/>
              <w:autoSpaceDN w:val="0"/>
              <w:adjustRightInd w:val="0"/>
              <w:rPr>
                <w:rFonts w:cs="Times New Roman"/>
                <w:color w:val="000000"/>
              </w:rPr>
            </w:pPr>
          </w:p>
        </w:tc>
        <w:tc>
          <w:tcPr>
            <w:tcW w:w="2552" w:type="dxa"/>
          </w:tcPr>
          <w:p w14:paraId="1069069A"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highlight the use of digital enterprise </w:t>
            </w:r>
          </w:p>
          <w:p w14:paraId="282EFC9E" w14:textId="77777777" w:rsidR="00A54C35" w:rsidRPr="00A54C35" w:rsidRDefault="00A54C35" w:rsidP="00A54C35">
            <w:pPr>
              <w:autoSpaceDE w:val="0"/>
              <w:autoSpaceDN w:val="0"/>
              <w:adjustRightInd w:val="0"/>
              <w:rPr>
                <w:rFonts w:cs="Times New Roman"/>
                <w:color w:val="000000"/>
              </w:rPr>
            </w:pPr>
          </w:p>
        </w:tc>
        <w:tc>
          <w:tcPr>
            <w:tcW w:w="2268" w:type="dxa"/>
          </w:tcPr>
          <w:p w14:paraId="2D9DF57E" w14:textId="77777777" w:rsidR="00A54C35" w:rsidRPr="00A54C35" w:rsidRDefault="00A54C35" w:rsidP="00A54C35">
            <w:pPr>
              <w:rPr>
                <w:rFonts w:cs="Arial"/>
                <w:color w:val="000000"/>
              </w:rPr>
            </w:pPr>
            <w:r w:rsidRPr="00A54C35">
              <w:rPr>
                <w:rFonts w:cs="Arial"/>
                <w:color w:val="000000"/>
              </w:rPr>
              <w:t>self-promotional tools, initiatives and facilities to enhance exposure as an artist and self-</w:t>
            </w:r>
            <w:r w:rsidRPr="00A54C35">
              <w:rPr>
                <w:rFonts w:cs="Arial"/>
                <w:color w:val="000000"/>
              </w:rPr>
              <w:lastRenderedPageBreak/>
              <w:t>employed business entity.</w:t>
            </w:r>
          </w:p>
          <w:p w14:paraId="1FDFB02D" w14:textId="77777777" w:rsidR="00A54C35" w:rsidRPr="00A54C35" w:rsidRDefault="00A54C35" w:rsidP="00A54C35">
            <w:pPr>
              <w:rPr>
                <w:sz w:val="10"/>
                <w:szCs w:val="10"/>
              </w:rPr>
            </w:pPr>
          </w:p>
          <w:p w14:paraId="63767A2C"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professional profiling in a public production </w:t>
            </w:r>
          </w:p>
          <w:p w14:paraId="5339E34B" w14:textId="77777777" w:rsidR="00A54C35" w:rsidRPr="00A54C35" w:rsidRDefault="00A54C35" w:rsidP="00A54C35"/>
        </w:tc>
        <w:tc>
          <w:tcPr>
            <w:tcW w:w="1211" w:type="dxa"/>
            <w:shd w:val="clear" w:color="auto" w:fill="AEAAAA" w:themeFill="background2" w:themeFillShade="BF"/>
          </w:tcPr>
          <w:p w14:paraId="6ED19101" w14:textId="77777777" w:rsidR="00A54C35" w:rsidRPr="00A54C35" w:rsidRDefault="00A54C35" w:rsidP="00A54C35">
            <w:pPr>
              <w:jc w:val="center"/>
            </w:pPr>
          </w:p>
        </w:tc>
        <w:tc>
          <w:tcPr>
            <w:tcW w:w="1212" w:type="dxa"/>
          </w:tcPr>
          <w:p w14:paraId="78B4CE9E" w14:textId="77777777" w:rsidR="00A54C35" w:rsidRPr="00A54C35" w:rsidRDefault="00A54C35" w:rsidP="00A54C35">
            <w:pPr>
              <w:jc w:val="center"/>
            </w:pPr>
          </w:p>
        </w:tc>
      </w:tr>
      <w:tr w:rsidR="00A54C35" w:rsidRPr="00A54C35" w14:paraId="2C915D1D" w14:textId="77777777" w:rsidTr="00A54C35">
        <w:trPr>
          <w:gridAfter w:val="1"/>
          <w:wAfter w:w="8" w:type="dxa"/>
        </w:trPr>
        <w:tc>
          <w:tcPr>
            <w:tcW w:w="1276" w:type="dxa"/>
          </w:tcPr>
          <w:p w14:paraId="5C0B49E2" w14:textId="77777777" w:rsidR="00A54C35" w:rsidRPr="00A54C35" w:rsidRDefault="00A54C35" w:rsidP="00A54C35">
            <w:r w:rsidRPr="00A54C35">
              <w:t>6518ACT</w:t>
            </w:r>
          </w:p>
        </w:tc>
        <w:tc>
          <w:tcPr>
            <w:tcW w:w="1559" w:type="dxa"/>
          </w:tcPr>
          <w:p w14:paraId="381E41D0" w14:textId="77777777" w:rsidR="00A54C35" w:rsidRPr="00A54C35" w:rsidRDefault="00A54C35" w:rsidP="00A54C35">
            <w:r w:rsidRPr="00A54C35">
              <w:t>The Actor’s Performance: Production II</w:t>
            </w:r>
          </w:p>
        </w:tc>
        <w:tc>
          <w:tcPr>
            <w:tcW w:w="2694" w:type="dxa"/>
          </w:tcPr>
          <w:p w14:paraId="7BCF92D0"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Rise to challenging working contexts utilising professional management skills under creative and collaborative pressures within a timeframe </w:t>
            </w:r>
          </w:p>
        </w:tc>
        <w:tc>
          <w:tcPr>
            <w:tcW w:w="2693" w:type="dxa"/>
          </w:tcPr>
          <w:p w14:paraId="654035FD"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Demonstrate personal and professional management skills, working to budgetary pressures within a timeframe </w:t>
            </w:r>
          </w:p>
          <w:p w14:paraId="6B6411A2" w14:textId="77777777" w:rsidR="00A54C35" w:rsidRPr="00A54C35" w:rsidRDefault="00A54C35" w:rsidP="00A54C35"/>
        </w:tc>
        <w:tc>
          <w:tcPr>
            <w:tcW w:w="2552" w:type="dxa"/>
          </w:tcPr>
          <w:p w14:paraId="7905752D" w14:textId="77777777" w:rsidR="00A54C35" w:rsidRPr="00A54C35" w:rsidRDefault="00A54C35" w:rsidP="00A54C35">
            <w:r w:rsidRPr="00A54C35">
              <w:t xml:space="preserve">Production </w:t>
            </w:r>
          </w:p>
          <w:p w14:paraId="616D2CF7"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working to minimal costs </w:t>
            </w:r>
          </w:p>
          <w:p w14:paraId="3462F60B" w14:textId="77777777" w:rsidR="00A54C35" w:rsidRPr="00A54C35" w:rsidRDefault="00A54C35" w:rsidP="00A54C35"/>
        </w:tc>
        <w:tc>
          <w:tcPr>
            <w:tcW w:w="2268" w:type="dxa"/>
          </w:tcPr>
          <w:p w14:paraId="5385D691" w14:textId="77777777" w:rsidR="00A54C35" w:rsidRPr="00A54C35" w:rsidRDefault="00A54C35" w:rsidP="00A54C35"/>
        </w:tc>
        <w:tc>
          <w:tcPr>
            <w:tcW w:w="1211" w:type="dxa"/>
            <w:shd w:val="clear" w:color="auto" w:fill="AEAAAA" w:themeFill="background2" w:themeFillShade="BF"/>
          </w:tcPr>
          <w:p w14:paraId="508558F5" w14:textId="77777777" w:rsidR="00A54C35" w:rsidRPr="00A54C35" w:rsidRDefault="00A54C35" w:rsidP="00A54C35">
            <w:pPr>
              <w:jc w:val="center"/>
            </w:pPr>
          </w:p>
        </w:tc>
        <w:tc>
          <w:tcPr>
            <w:tcW w:w="1212" w:type="dxa"/>
            <w:shd w:val="clear" w:color="auto" w:fill="767171" w:themeFill="background2" w:themeFillShade="80"/>
          </w:tcPr>
          <w:p w14:paraId="26B29881" w14:textId="77777777" w:rsidR="00A54C35" w:rsidRPr="00A54C35" w:rsidRDefault="00A54C35" w:rsidP="00A54C35">
            <w:pPr>
              <w:jc w:val="center"/>
            </w:pPr>
          </w:p>
        </w:tc>
      </w:tr>
      <w:tr w:rsidR="00A54C35" w:rsidRPr="00A54C35" w14:paraId="35F6C608" w14:textId="77777777" w:rsidTr="00A54C35">
        <w:trPr>
          <w:gridAfter w:val="1"/>
          <w:wAfter w:w="8" w:type="dxa"/>
        </w:trPr>
        <w:tc>
          <w:tcPr>
            <w:tcW w:w="1276" w:type="dxa"/>
          </w:tcPr>
          <w:p w14:paraId="5FADE99D" w14:textId="77777777" w:rsidR="00A54C35" w:rsidRPr="00A54C35" w:rsidRDefault="00A54C35" w:rsidP="00A54C35">
            <w:r w:rsidRPr="00A54C35">
              <w:t>6519ACT</w:t>
            </w:r>
          </w:p>
        </w:tc>
        <w:tc>
          <w:tcPr>
            <w:tcW w:w="1559" w:type="dxa"/>
          </w:tcPr>
          <w:p w14:paraId="2DE82233" w14:textId="77777777" w:rsidR="00A54C35" w:rsidRPr="00A54C35" w:rsidRDefault="00A54C35" w:rsidP="00A54C35">
            <w:r w:rsidRPr="00A54C35">
              <w:rPr>
                <w:rFonts w:cs="Arial"/>
                <w:color w:val="000000"/>
              </w:rPr>
              <w:t>The Actor's Performance: Production III</w:t>
            </w:r>
          </w:p>
        </w:tc>
        <w:tc>
          <w:tcPr>
            <w:tcW w:w="2694" w:type="dxa"/>
          </w:tcPr>
          <w:p w14:paraId="3D74C32A"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Produce and enhance a developing industry profile </w:t>
            </w:r>
          </w:p>
          <w:p w14:paraId="436FE46B" w14:textId="77777777" w:rsidR="00A54C35" w:rsidRPr="00A54C35" w:rsidRDefault="00A54C35" w:rsidP="00A54C35">
            <w:pPr>
              <w:autoSpaceDE w:val="0"/>
              <w:autoSpaceDN w:val="0"/>
              <w:adjustRightInd w:val="0"/>
              <w:rPr>
                <w:rFonts w:cs="Times New Roman"/>
              </w:rPr>
            </w:pPr>
          </w:p>
        </w:tc>
        <w:tc>
          <w:tcPr>
            <w:tcW w:w="2693" w:type="dxa"/>
          </w:tcPr>
          <w:p w14:paraId="369AC59F" w14:textId="77777777" w:rsidR="00A54C35" w:rsidRPr="00A54C35" w:rsidRDefault="00A54C35" w:rsidP="00A54C35"/>
        </w:tc>
        <w:tc>
          <w:tcPr>
            <w:tcW w:w="2552" w:type="dxa"/>
          </w:tcPr>
          <w:p w14:paraId="6A9C3C0D"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consider importance of professional relationships, managing discussion, negotiation, and the ethical considerations of work pressures within strict timeframes. </w:t>
            </w:r>
          </w:p>
        </w:tc>
        <w:tc>
          <w:tcPr>
            <w:tcW w:w="2268" w:type="dxa"/>
          </w:tcPr>
          <w:p w14:paraId="06B8B005" w14:textId="77777777" w:rsidR="00A54C35" w:rsidRPr="00A54C35" w:rsidRDefault="00A54C35" w:rsidP="00A54C35"/>
        </w:tc>
        <w:tc>
          <w:tcPr>
            <w:tcW w:w="1211" w:type="dxa"/>
            <w:shd w:val="clear" w:color="auto" w:fill="AEAAAA" w:themeFill="background2" w:themeFillShade="BF"/>
          </w:tcPr>
          <w:p w14:paraId="76455581" w14:textId="77777777" w:rsidR="00A54C35" w:rsidRPr="00A54C35" w:rsidRDefault="00A54C35" w:rsidP="00A54C35">
            <w:pPr>
              <w:autoSpaceDE w:val="0"/>
              <w:autoSpaceDN w:val="0"/>
              <w:adjustRightInd w:val="0"/>
              <w:jc w:val="center"/>
              <w:rPr>
                <w:rFonts w:cs="Times New Roman"/>
                <w:color w:val="000000"/>
              </w:rPr>
            </w:pPr>
          </w:p>
        </w:tc>
        <w:tc>
          <w:tcPr>
            <w:tcW w:w="1212" w:type="dxa"/>
          </w:tcPr>
          <w:p w14:paraId="5CEE1DB6" w14:textId="77777777" w:rsidR="00A54C35" w:rsidRPr="00A54C35" w:rsidRDefault="00A54C35" w:rsidP="00A54C35">
            <w:pPr>
              <w:autoSpaceDE w:val="0"/>
              <w:autoSpaceDN w:val="0"/>
              <w:adjustRightInd w:val="0"/>
              <w:jc w:val="center"/>
              <w:rPr>
                <w:rFonts w:cs="Times New Roman"/>
                <w:color w:val="000000"/>
              </w:rPr>
            </w:pPr>
          </w:p>
        </w:tc>
      </w:tr>
      <w:tr w:rsidR="00A54C35" w:rsidRPr="00A54C35" w14:paraId="3BE949BA" w14:textId="77777777" w:rsidTr="00A54C35">
        <w:trPr>
          <w:gridAfter w:val="1"/>
          <w:wAfter w:w="8" w:type="dxa"/>
        </w:trPr>
        <w:tc>
          <w:tcPr>
            <w:tcW w:w="1276" w:type="dxa"/>
          </w:tcPr>
          <w:p w14:paraId="5717DE7F" w14:textId="77777777" w:rsidR="00A54C35" w:rsidRPr="00A54C35" w:rsidRDefault="00A54C35" w:rsidP="00A54C35">
            <w:r w:rsidRPr="00A54C35">
              <w:t>6523ACT</w:t>
            </w:r>
          </w:p>
        </w:tc>
        <w:tc>
          <w:tcPr>
            <w:tcW w:w="1559" w:type="dxa"/>
          </w:tcPr>
          <w:p w14:paraId="49BF93D0" w14:textId="77777777" w:rsidR="00A54C35" w:rsidRPr="00A54C35" w:rsidRDefault="00A54C35" w:rsidP="00A54C35">
            <w:r w:rsidRPr="00A54C35">
              <w:t>The Professional III</w:t>
            </w:r>
          </w:p>
        </w:tc>
        <w:tc>
          <w:tcPr>
            <w:tcW w:w="2694" w:type="dxa"/>
          </w:tcPr>
          <w:p w14:paraId="55967F0F" w14:textId="77777777" w:rsidR="00A54C35" w:rsidRPr="00A54C35" w:rsidRDefault="00A54C35" w:rsidP="00A54C35">
            <w:pPr>
              <w:autoSpaceDE w:val="0"/>
              <w:autoSpaceDN w:val="0"/>
              <w:adjustRightInd w:val="0"/>
              <w:rPr>
                <w:rFonts w:cs="Arial"/>
                <w:color w:val="000000"/>
              </w:rPr>
            </w:pPr>
            <w:r w:rsidRPr="00A54C35">
              <w:rPr>
                <w:rFonts w:cs="Arial"/>
                <w:color w:val="000000"/>
              </w:rPr>
              <w:t xml:space="preserve">Generate pragmatic management initiatives in the production of a performance, event or creation of new work </w:t>
            </w:r>
          </w:p>
          <w:p w14:paraId="09953CE4" w14:textId="77777777" w:rsidR="00A54C35" w:rsidRPr="00A54C35" w:rsidRDefault="00A54C35" w:rsidP="00A54C35">
            <w:pPr>
              <w:autoSpaceDE w:val="0"/>
              <w:autoSpaceDN w:val="0"/>
              <w:adjustRightInd w:val="0"/>
              <w:rPr>
                <w:rFonts w:cs="Times New Roman"/>
                <w:color w:val="000000"/>
              </w:rPr>
            </w:pPr>
          </w:p>
        </w:tc>
        <w:tc>
          <w:tcPr>
            <w:tcW w:w="2693" w:type="dxa"/>
          </w:tcPr>
          <w:p w14:paraId="3D4DB385"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production planning and pragmatism in a production role, </w:t>
            </w:r>
          </w:p>
          <w:p w14:paraId="68ECD419" w14:textId="77777777" w:rsidR="00A54C35" w:rsidRPr="00A54C35" w:rsidRDefault="00A54C35" w:rsidP="00A54C35">
            <w:pPr>
              <w:autoSpaceDE w:val="0"/>
              <w:autoSpaceDN w:val="0"/>
              <w:adjustRightInd w:val="0"/>
              <w:rPr>
                <w:rFonts w:cs="Times New Roman"/>
                <w:color w:val="000000"/>
                <w:sz w:val="10"/>
                <w:szCs w:val="10"/>
              </w:rPr>
            </w:pPr>
          </w:p>
          <w:p w14:paraId="6091BAAA"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production management in preparation of a performance project/event </w:t>
            </w:r>
          </w:p>
          <w:p w14:paraId="51B30810" w14:textId="77777777" w:rsidR="00A54C35" w:rsidRPr="00A54C35" w:rsidRDefault="00A54C35" w:rsidP="00A54C35">
            <w:pPr>
              <w:autoSpaceDE w:val="0"/>
              <w:autoSpaceDN w:val="0"/>
              <w:adjustRightInd w:val="0"/>
              <w:rPr>
                <w:rFonts w:cs="Times New Roman"/>
                <w:color w:val="000000"/>
                <w:sz w:val="10"/>
                <w:szCs w:val="10"/>
              </w:rPr>
            </w:pPr>
          </w:p>
          <w:p w14:paraId="5C4934C3"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collaboration, problem solving and enhancing professional working relationships </w:t>
            </w:r>
          </w:p>
          <w:p w14:paraId="7F7A0CB4" w14:textId="77777777" w:rsidR="00A54C35" w:rsidRPr="00A54C35" w:rsidRDefault="00A54C35" w:rsidP="00A54C35">
            <w:pPr>
              <w:autoSpaceDE w:val="0"/>
              <w:autoSpaceDN w:val="0"/>
              <w:adjustRightInd w:val="0"/>
              <w:rPr>
                <w:rFonts w:cs="Times New Roman"/>
                <w:color w:val="000000"/>
                <w:sz w:val="10"/>
                <w:szCs w:val="10"/>
              </w:rPr>
            </w:pPr>
          </w:p>
          <w:p w14:paraId="08465CDD"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rise to challenging working pressures, meeting goals/targets whilst calculating risk factors and negotiating positive outcomes </w:t>
            </w:r>
          </w:p>
        </w:tc>
        <w:tc>
          <w:tcPr>
            <w:tcW w:w="2552" w:type="dxa"/>
          </w:tcPr>
          <w:p w14:paraId="0E654D59"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lastRenderedPageBreak/>
              <w:t>adopt a production role for completion of an Artistic Product</w:t>
            </w:r>
          </w:p>
          <w:p w14:paraId="5F55189C" w14:textId="77777777" w:rsidR="00A54C35" w:rsidRPr="00A54C35" w:rsidRDefault="00A54C35" w:rsidP="00A54C35">
            <w:pPr>
              <w:autoSpaceDE w:val="0"/>
              <w:autoSpaceDN w:val="0"/>
              <w:adjustRightInd w:val="0"/>
              <w:rPr>
                <w:rFonts w:cs="Times New Roman"/>
                <w:color w:val="000000"/>
                <w:sz w:val="10"/>
                <w:szCs w:val="10"/>
              </w:rPr>
            </w:pPr>
          </w:p>
          <w:p w14:paraId="5E9E0B3C"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identify necessities of personal, company and project management, </w:t>
            </w:r>
          </w:p>
          <w:p w14:paraId="7021F295" w14:textId="77777777" w:rsidR="00A54C35" w:rsidRPr="00A54C35" w:rsidRDefault="00A54C35" w:rsidP="00A54C35">
            <w:pPr>
              <w:autoSpaceDE w:val="0"/>
              <w:autoSpaceDN w:val="0"/>
              <w:adjustRightInd w:val="0"/>
              <w:rPr>
                <w:rFonts w:cs="Times New Roman"/>
                <w:color w:val="000000"/>
                <w:sz w:val="10"/>
                <w:szCs w:val="10"/>
              </w:rPr>
            </w:pPr>
          </w:p>
          <w:p w14:paraId="61642CA5"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submit a proposal, and funding bid to secure a grant </w:t>
            </w:r>
          </w:p>
          <w:p w14:paraId="5B11B325" w14:textId="77777777" w:rsidR="00A54C35" w:rsidRPr="00A54C35" w:rsidRDefault="00A54C35" w:rsidP="00A54C35">
            <w:pPr>
              <w:autoSpaceDE w:val="0"/>
              <w:autoSpaceDN w:val="0"/>
              <w:adjustRightInd w:val="0"/>
              <w:rPr>
                <w:rFonts w:cs="Times New Roman"/>
                <w:color w:val="000000"/>
              </w:rPr>
            </w:pPr>
          </w:p>
          <w:p w14:paraId="51128049"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lastRenderedPageBreak/>
              <w:t xml:space="preserve">assume a role to manage preparation and realisation of a project or event. </w:t>
            </w:r>
          </w:p>
          <w:p w14:paraId="4DD0554C" w14:textId="77777777" w:rsidR="00A54C35" w:rsidRPr="00A54C35" w:rsidRDefault="00A54C35" w:rsidP="00A54C35">
            <w:pPr>
              <w:autoSpaceDE w:val="0"/>
              <w:autoSpaceDN w:val="0"/>
              <w:adjustRightInd w:val="0"/>
              <w:rPr>
                <w:rFonts w:cs="Times New Roman"/>
                <w:color w:val="000000"/>
                <w:sz w:val="10"/>
                <w:szCs w:val="10"/>
              </w:rPr>
            </w:pPr>
          </w:p>
          <w:p w14:paraId="4C652A36"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t xml:space="preserve">Maintain operational budget </w:t>
            </w:r>
          </w:p>
        </w:tc>
        <w:tc>
          <w:tcPr>
            <w:tcW w:w="2268" w:type="dxa"/>
          </w:tcPr>
          <w:p w14:paraId="60113F25" w14:textId="77777777" w:rsidR="00A54C35" w:rsidRPr="00A54C35" w:rsidRDefault="00A54C35" w:rsidP="00A54C35">
            <w:pPr>
              <w:autoSpaceDE w:val="0"/>
              <w:autoSpaceDN w:val="0"/>
              <w:adjustRightInd w:val="0"/>
              <w:rPr>
                <w:rFonts w:cs="Times New Roman"/>
                <w:color w:val="000000"/>
              </w:rPr>
            </w:pPr>
            <w:r w:rsidRPr="00A54C35">
              <w:rPr>
                <w:rFonts w:cs="Times New Roman"/>
                <w:color w:val="000000"/>
              </w:rPr>
              <w:lastRenderedPageBreak/>
              <w:t xml:space="preserve">project/event management and realisation. </w:t>
            </w:r>
          </w:p>
          <w:p w14:paraId="10B04D01" w14:textId="77777777" w:rsidR="00A54C35" w:rsidRPr="00A54C35" w:rsidRDefault="00A54C35" w:rsidP="00A54C35">
            <w:pPr>
              <w:autoSpaceDE w:val="0"/>
              <w:autoSpaceDN w:val="0"/>
              <w:adjustRightInd w:val="0"/>
              <w:rPr>
                <w:rFonts w:cs="Times New Roman"/>
                <w:color w:val="000000"/>
                <w:sz w:val="10"/>
                <w:szCs w:val="10"/>
              </w:rPr>
            </w:pPr>
          </w:p>
          <w:p w14:paraId="5686DBAE" w14:textId="77777777" w:rsidR="00A54C35" w:rsidRPr="00A54C35" w:rsidRDefault="00A54C35" w:rsidP="00A54C35">
            <w:pPr>
              <w:autoSpaceDE w:val="0"/>
              <w:autoSpaceDN w:val="0"/>
              <w:adjustRightInd w:val="0"/>
              <w:rPr>
                <w:rFonts w:ascii="Times New Roman" w:hAnsi="Times New Roman" w:cs="Times New Roman"/>
                <w:color w:val="000000"/>
                <w:sz w:val="24"/>
                <w:szCs w:val="24"/>
              </w:rPr>
            </w:pPr>
            <w:r w:rsidRPr="00A54C35">
              <w:rPr>
                <w:rFonts w:cs="Times New Roman"/>
                <w:color w:val="000000"/>
              </w:rPr>
              <w:t xml:space="preserve">consolidate knowledge and understanding of enterprise skills </w:t>
            </w:r>
          </w:p>
        </w:tc>
        <w:tc>
          <w:tcPr>
            <w:tcW w:w="1211" w:type="dxa"/>
            <w:shd w:val="clear" w:color="auto" w:fill="AEAAAA" w:themeFill="background2" w:themeFillShade="BF"/>
          </w:tcPr>
          <w:p w14:paraId="0EA68485" w14:textId="77777777" w:rsidR="00A54C35" w:rsidRPr="00A54C35" w:rsidRDefault="00A54C35" w:rsidP="00A54C35">
            <w:pPr>
              <w:autoSpaceDE w:val="0"/>
              <w:autoSpaceDN w:val="0"/>
              <w:adjustRightInd w:val="0"/>
              <w:jc w:val="center"/>
              <w:rPr>
                <w:rFonts w:cs="Times New Roman"/>
                <w:color w:val="000000"/>
              </w:rPr>
            </w:pPr>
          </w:p>
        </w:tc>
        <w:tc>
          <w:tcPr>
            <w:tcW w:w="1212" w:type="dxa"/>
            <w:shd w:val="clear" w:color="auto" w:fill="767171" w:themeFill="background2" w:themeFillShade="80"/>
          </w:tcPr>
          <w:p w14:paraId="2536A1C8" w14:textId="77777777" w:rsidR="00A54C35" w:rsidRPr="00A54C35" w:rsidRDefault="00A54C35" w:rsidP="00A54C35">
            <w:pPr>
              <w:jc w:val="center"/>
            </w:pPr>
          </w:p>
        </w:tc>
      </w:tr>
      <w:tr w:rsidR="00A54C35" w:rsidRPr="00A54C35" w14:paraId="3F47E102" w14:textId="77777777" w:rsidTr="00A54C35">
        <w:tc>
          <w:tcPr>
            <w:tcW w:w="15473" w:type="dxa"/>
            <w:gridSpan w:val="9"/>
          </w:tcPr>
          <w:p w14:paraId="7FBE36C3" w14:textId="77777777" w:rsidR="00A54C35" w:rsidRPr="00A54C35" w:rsidRDefault="00A54C35" w:rsidP="00A54C35">
            <w:pPr>
              <w:rPr>
                <w:b/>
              </w:rPr>
            </w:pPr>
            <w:r w:rsidRPr="00A54C35">
              <w:rPr>
                <w:b/>
              </w:rPr>
              <w:t>Applied Theatre &amp; Community Drama</w:t>
            </w:r>
          </w:p>
        </w:tc>
      </w:tr>
      <w:tr w:rsidR="00A54C35" w:rsidRPr="00A54C35" w14:paraId="48AD5E8F" w14:textId="77777777" w:rsidTr="00A54C35">
        <w:trPr>
          <w:gridAfter w:val="1"/>
          <w:wAfter w:w="8" w:type="dxa"/>
        </w:trPr>
        <w:tc>
          <w:tcPr>
            <w:tcW w:w="1276" w:type="dxa"/>
          </w:tcPr>
          <w:p w14:paraId="438FE178" w14:textId="77777777" w:rsidR="00A54C35" w:rsidRPr="00A54C35" w:rsidRDefault="00A54C35" w:rsidP="00A54C35">
            <w:r w:rsidRPr="00A54C35">
              <w:t>Module Code</w:t>
            </w:r>
          </w:p>
        </w:tc>
        <w:tc>
          <w:tcPr>
            <w:tcW w:w="1559" w:type="dxa"/>
          </w:tcPr>
          <w:p w14:paraId="01C986F9" w14:textId="77777777" w:rsidR="00A54C35" w:rsidRPr="00A54C35" w:rsidRDefault="00A54C35" w:rsidP="00A54C35">
            <w:r w:rsidRPr="00A54C35">
              <w:t>Module Name</w:t>
            </w:r>
          </w:p>
        </w:tc>
        <w:tc>
          <w:tcPr>
            <w:tcW w:w="2694" w:type="dxa"/>
          </w:tcPr>
          <w:p w14:paraId="2B4BB1C9" w14:textId="77777777" w:rsidR="00A54C35" w:rsidRPr="00A54C35" w:rsidRDefault="00A54C35" w:rsidP="00A54C35">
            <w:r w:rsidRPr="00A54C35">
              <w:t>Learning Outcome</w:t>
            </w:r>
          </w:p>
        </w:tc>
        <w:tc>
          <w:tcPr>
            <w:tcW w:w="2693" w:type="dxa"/>
          </w:tcPr>
          <w:p w14:paraId="11F02FC3" w14:textId="77777777" w:rsidR="00A54C35" w:rsidRPr="00A54C35" w:rsidRDefault="00A54C35" w:rsidP="00A54C35">
            <w:r w:rsidRPr="00A54C35">
              <w:t>Assessment Criteria</w:t>
            </w:r>
          </w:p>
        </w:tc>
        <w:tc>
          <w:tcPr>
            <w:tcW w:w="2552" w:type="dxa"/>
          </w:tcPr>
          <w:p w14:paraId="4664F7BF" w14:textId="77777777" w:rsidR="00A54C35" w:rsidRPr="00A54C35" w:rsidRDefault="00A54C35" w:rsidP="00A54C35">
            <w:r w:rsidRPr="00A54C35">
              <w:t>Assessment Brief</w:t>
            </w:r>
          </w:p>
        </w:tc>
        <w:tc>
          <w:tcPr>
            <w:tcW w:w="2268" w:type="dxa"/>
          </w:tcPr>
          <w:p w14:paraId="2A814529" w14:textId="77777777" w:rsidR="00A54C35" w:rsidRPr="00A54C35" w:rsidRDefault="00A54C35" w:rsidP="00A54C35">
            <w:r w:rsidRPr="00A54C35">
              <w:t>Module Aims/ Descriptors</w:t>
            </w:r>
          </w:p>
        </w:tc>
        <w:tc>
          <w:tcPr>
            <w:tcW w:w="1211" w:type="dxa"/>
          </w:tcPr>
          <w:p w14:paraId="3C470984" w14:textId="77777777" w:rsidR="00A54C35" w:rsidRPr="00A54C35" w:rsidRDefault="00A54C35" w:rsidP="00A54C35">
            <w:r w:rsidRPr="00A54C35">
              <w:t>Interpretation</w:t>
            </w:r>
          </w:p>
        </w:tc>
        <w:tc>
          <w:tcPr>
            <w:tcW w:w="1212" w:type="dxa"/>
          </w:tcPr>
          <w:p w14:paraId="0C44DBB5" w14:textId="77777777" w:rsidR="00A54C35" w:rsidRPr="00A54C35" w:rsidRDefault="00A54C35" w:rsidP="00A54C35"/>
        </w:tc>
      </w:tr>
      <w:tr w:rsidR="00A54C35" w:rsidRPr="00A54C35" w14:paraId="09B63990" w14:textId="77777777" w:rsidTr="00A54C35">
        <w:trPr>
          <w:gridAfter w:val="1"/>
          <w:wAfter w:w="8" w:type="dxa"/>
          <w:trHeight w:val="3427"/>
        </w:trPr>
        <w:tc>
          <w:tcPr>
            <w:tcW w:w="1276" w:type="dxa"/>
          </w:tcPr>
          <w:p w14:paraId="3E116971" w14:textId="77777777" w:rsidR="00A54C35" w:rsidRPr="00A54C35" w:rsidRDefault="00A54C35" w:rsidP="00A54C35">
            <w:r w:rsidRPr="00A54C35">
              <w:t>5505ATCD</w:t>
            </w:r>
          </w:p>
        </w:tc>
        <w:tc>
          <w:tcPr>
            <w:tcW w:w="1559" w:type="dxa"/>
          </w:tcPr>
          <w:p w14:paraId="3D06F78E" w14:textId="77777777" w:rsidR="00A54C35" w:rsidRPr="00A54C35" w:rsidRDefault="00A54C35" w:rsidP="00A54C35">
            <w:r w:rsidRPr="00A54C35">
              <w:t>The Professional 2</w:t>
            </w:r>
          </w:p>
        </w:tc>
        <w:tc>
          <w:tcPr>
            <w:tcW w:w="2694" w:type="dxa"/>
          </w:tcPr>
          <w:p w14:paraId="4F53E4D1" w14:textId="77777777" w:rsidR="00A54C35" w:rsidRPr="00A54C35" w:rsidRDefault="00A54C35" w:rsidP="00A54C35">
            <w:r w:rsidRPr="00A54C35">
              <w:t xml:space="preserve">Apply a range of operational management skills including scheduling, basic finance planning and evaluation to a live project </w:t>
            </w:r>
          </w:p>
          <w:p w14:paraId="607E04C9" w14:textId="77777777" w:rsidR="00A54C35" w:rsidRPr="00A54C35" w:rsidRDefault="00A54C35" w:rsidP="00A54C35">
            <w:pPr>
              <w:rPr>
                <w:sz w:val="10"/>
                <w:szCs w:val="10"/>
              </w:rPr>
            </w:pPr>
          </w:p>
          <w:p w14:paraId="5D8A6B35" w14:textId="77777777" w:rsidR="00A54C35" w:rsidRPr="00A54C35" w:rsidRDefault="00A54C35" w:rsidP="00A54C35">
            <w:r w:rsidRPr="00A54C35">
              <w:t>Identify and appraise the key issues in self-employment including Schedule D and Insurance.</w:t>
            </w:r>
          </w:p>
          <w:p w14:paraId="223FC871" w14:textId="77777777" w:rsidR="00A54C35" w:rsidRPr="00A54C35" w:rsidRDefault="00A54C35" w:rsidP="00A54C35">
            <w:pPr>
              <w:rPr>
                <w:sz w:val="10"/>
                <w:szCs w:val="10"/>
              </w:rPr>
            </w:pPr>
          </w:p>
          <w:p w14:paraId="03F95805" w14:textId="77777777" w:rsidR="00A54C35" w:rsidRPr="00A54C35" w:rsidRDefault="00A54C35" w:rsidP="00A54C35">
            <w:r w:rsidRPr="00A54C35">
              <w:t>Identify and analyse potential employment and enterprise opportunities for the freelance facilitator/director</w:t>
            </w:r>
          </w:p>
        </w:tc>
        <w:tc>
          <w:tcPr>
            <w:tcW w:w="2693" w:type="dxa"/>
          </w:tcPr>
          <w:p w14:paraId="0FB25770" w14:textId="77777777" w:rsidR="00A54C35" w:rsidRPr="00A54C35" w:rsidRDefault="00A54C35" w:rsidP="00A54C35">
            <w:r w:rsidRPr="00A54C35">
              <w:t xml:space="preserve">see potential viable opportunities and create work that suits and matches personal skills and experience; </w:t>
            </w:r>
          </w:p>
          <w:p w14:paraId="47D13030" w14:textId="77777777" w:rsidR="00A54C35" w:rsidRPr="00A54C35" w:rsidRDefault="00A54C35" w:rsidP="00A54C35">
            <w:pPr>
              <w:rPr>
                <w:sz w:val="10"/>
                <w:szCs w:val="10"/>
              </w:rPr>
            </w:pPr>
          </w:p>
          <w:p w14:paraId="3F328CBC" w14:textId="77777777" w:rsidR="00A54C35" w:rsidRPr="00A54C35" w:rsidRDefault="00A54C35" w:rsidP="00A54C35">
            <w:r w:rsidRPr="00A54C35">
              <w:t xml:space="preserve">detail creative vision in the construction of a suitable freelance career path; </w:t>
            </w:r>
          </w:p>
          <w:p w14:paraId="114DE656" w14:textId="77777777" w:rsidR="00A54C35" w:rsidRPr="00A54C35" w:rsidRDefault="00A54C35" w:rsidP="00A54C35">
            <w:pPr>
              <w:rPr>
                <w:sz w:val="10"/>
                <w:szCs w:val="10"/>
              </w:rPr>
            </w:pPr>
          </w:p>
          <w:p w14:paraId="748A2324" w14:textId="77777777" w:rsidR="00A54C35" w:rsidRPr="00A54C35" w:rsidRDefault="00A54C35" w:rsidP="00A54C35">
            <w:r w:rsidRPr="00A54C35">
              <w:t>identify realistic weekly earnings and expenditure in line with current trends.</w:t>
            </w:r>
          </w:p>
        </w:tc>
        <w:tc>
          <w:tcPr>
            <w:tcW w:w="2552" w:type="dxa"/>
          </w:tcPr>
          <w:p w14:paraId="72731B3B" w14:textId="77777777" w:rsidR="00A54C35" w:rsidRPr="00A54C35" w:rsidRDefault="00A54C35" w:rsidP="00A54C35">
            <w:r w:rsidRPr="00A54C35">
              <w:t xml:space="preserve">create a Freelance Outline detailing approaches to working freelance </w:t>
            </w:r>
          </w:p>
          <w:p w14:paraId="44E889B7" w14:textId="77777777" w:rsidR="00A54C35" w:rsidRPr="00A54C35" w:rsidRDefault="00A54C35" w:rsidP="00A54C35">
            <w:pPr>
              <w:rPr>
                <w:sz w:val="10"/>
                <w:szCs w:val="10"/>
              </w:rPr>
            </w:pPr>
          </w:p>
          <w:p w14:paraId="27F7FEE2" w14:textId="77777777" w:rsidR="00A54C35" w:rsidRPr="00A54C35" w:rsidRDefault="00A54C35" w:rsidP="00A54C35">
            <w:r w:rsidRPr="00A54C35">
              <w:t xml:space="preserve">detail potential opportunities within the field. </w:t>
            </w:r>
          </w:p>
          <w:p w14:paraId="6FF9EFED" w14:textId="77777777" w:rsidR="00A54C35" w:rsidRPr="00A54C35" w:rsidRDefault="00A54C35" w:rsidP="00A54C35">
            <w:pPr>
              <w:rPr>
                <w:sz w:val="10"/>
                <w:szCs w:val="10"/>
              </w:rPr>
            </w:pPr>
          </w:p>
          <w:p w14:paraId="62765068" w14:textId="77777777" w:rsidR="00A54C35" w:rsidRPr="00A54C35" w:rsidRDefault="00A54C35" w:rsidP="00A54C35">
            <w:r w:rsidRPr="00A54C35">
              <w:t xml:space="preserve">a cashflow and budget </w:t>
            </w:r>
          </w:p>
        </w:tc>
        <w:tc>
          <w:tcPr>
            <w:tcW w:w="2268" w:type="dxa"/>
          </w:tcPr>
          <w:p w14:paraId="6FF7829D" w14:textId="77777777" w:rsidR="00A54C35" w:rsidRPr="00A54C35" w:rsidRDefault="00A54C35" w:rsidP="00A54C35">
            <w:r w:rsidRPr="00A54C35">
              <w:t>demonstrate understanding of issues surrounding the development of a freelance portfolio of work including tax, insurance and workflow.</w:t>
            </w:r>
          </w:p>
        </w:tc>
        <w:tc>
          <w:tcPr>
            <w:tcW w:w="1211" w:type="dxa"/>
            <w:shd w:val="clear" w:color="auto" w:fill="AEAAAA" w:themeFill="background2" w:themeFillShade="BF"/>
          </w:tcPr>
          <w:p w14:paraId="055AC344" w14:textId="77777777" w:rsidR="00A54C35" w:rsidRPr="00A54C35" w:rsidRDefault="00A54C35" w:rsidP="00A54C35"/>
        </w:tc>
        <w:tc>
          <w:tcPr>
            <w:tcW w:w="1212" w:type="dxa"/>
            <w:shd w:val="clear" w:color="auto" w:fill="767171" w:themeFill="background2" w:themeFillShade="80"/>
          </w:tcPr>
          <w:p w14:paraId="0601AF7E" w14:textId="77777777" w:rsidR="00A54C35" w:rsidRPr="00A54C35" w:rsidRDefault="00A54C35" w:rsidP="00A54C35"/>
        </w:tc>
      </w:tr>
      <w:tr w:rsidR="00A54C35" w:rsidRPr="00A54C35" w14:paraId="162DB27B" w14:textId="77777777" w:rsidTr="00A54C35">
        <w:trPr>
          <w:gridAfter w:val="1"/>
          <w:wAfter w:w="8" w:type="dxa"/>
        </w:trPr>
        <w:tc>
          <w:tcPr>
            <w:tcW w:w="1276" w:type="dxa"/>
          </w:tcPr>
          <w:p w14:paraId="2ECAF30D" w14:textId="77777777" w:rsidR="00A54C35" w:rsidRPr="00A54C35" w:rsidRDefault="00A54C35" w:rsidP="00A54C35">
            <w:r w:rsidRPr="00A54C35">
              <w:t>6500 ATCD</w:t>
            </w:r>
          </w:p>
        </w:tc>
        <w:tc>
          <w:tcPr>
            <w:tcW w:w="1559" w:type="dxa"/>
          </w:tcPr>
          <w:p w14:paraId="3ADAF3DE" w14:textId="77777777" w:rsidR="00A54C35" w:rsidRPr="00A54C35" w:rsidRDefault="00A54C35" w:rsidP="00A54C35">
            <w:r w:rsidRPr="00A54C35">
              <w:t>Theatre for Democracy and Advocacy</w:t>
            </w:r>
          </w:p>
        </w:tc>
        <w:tc>
          <w:tcPr>
            <w:tcW w:w="2694" w:type="dxa"/>
          </w:tcPr>
          <w:p w14:paraId="7CCA63B0" w14:textId="77777777" w:rsidR="00A54C35" w:rsidRPr="00A54C35" w:rsidRDefault="00A54C35" w:rsidP="00A54C35">
            <w:r w:rsidRPr="00A54C35">
              <w:t>Efficiently co-ordinate all external factors, including invitations, marketing, catering and utilisation of performance space, in order to maximise the efficacy of the event;</w:t>
            </w:r>
          </w:p>
          <w:p w14:paraId="7B5F412F" w14:textId="77777777" w:rsidR="00A54C35" w:rsidRPr="00A54C35" w:rsidRDefault="00A54C35" w:rsidP="00A54C35"/>
          <w:p w14:paraId="105497CC" w14:textId="77777777" w:rsidR="00A54C35" w:rsidRPr="00A54C35" w:rsidRDefault="00A54C35" w:rsidP="00A54C35">
            <w:r w:rsidRPr="00A54C35">
              <w:lastRenderedPageBreak/>
              <w:t>Work efficiently and effectively, as a member of a facilitation team with an ability to organise time and negotiate and pursue goals with others</w:t>
            </w:r>
          </w:p>
        </w:tc>
        <w:tc>
          <w:tcPr>
            <w:tcW w:w="2693" w:type="dxa"/>
          </w:tcPr>
          <w:p w14:paraId="185019FF" w14:textId="77777777" w:rsidR="00A54C35" w:rsidRPr="00A54C35" w:rsidRDefault="00A54C35" w:rsidP="00A54C35">
            <w:r w:rsidRPr="00A54C35">
              <w:lastRenderedPageBreak/>
              <w:t>competence in event organisation and problem solving to ensure the efficacy of the project</w:t>
            </w:r>
          </w:p>
        </w:tc>
        <w:tc>
          <w:tcPr>
            <w:tcW w:w="2552" w:type="dxa"/>
          </w:tcPr>
          <w:p w14:paraId="5401F78B" w14:textId="77777777" w:rsidR="00A54C35" w:rsidRPr="00A54C35" w:rsidRDefault="00A54C35" w:rsidP="00A54C35">
            <w:r w:rsidRPr="00A54C35">
              <w:t xml:space="preserve">event organisation and problem solving to ensure efficacy of project. </w:t>
            </w:r>
          </w:p>
          <w:p w14:paraId="6A827A44" w14:textId="77777777" w:rsidR="00A54C35" w:rsidRPr="00A54C35" w:rsidRDefault="00A54C35" w:rsidP="00A54C35">
            <w:pPr>
              <w:rPr>
                <w:sz w:val="10"/>
                <w:szCs w:val="10"/>
              </w:rPr>
            </w:pPr>
          </w:p>
          <w:p w14:paraId="2A997CB0" w14:textId="77777777" w:rsidR="00A54C35" w:rsidRPr="00A54C35" w:rsidRDefault="00A54C35" w:rsidP="00A54C35">
            <w:r w:rsidRPr="00A54C35">
              <w:t xml:space="preserve">co-ordination of external factors such as invitations, marketing, catering and appropriate </w:t>
            </w:r>
            <w:r w:rsidRPr="00A54C35">
              <w:lastRenderedPageBreak/>
              <w:t>use of performance space.</w:t>
            </w:r>
          </w:p>
        </w:tc>
        <w:tc>
          <w:tcPr>
            <w:tcW w:w="2268" w:type="dxa"/>
          </w:tcPr>
          <w:p w14:paraId="5D513AB0" w14:textId="77777777" w:rsidR="00A54C35" w:rsidRPr="00A54C35" w:rsidRDefault="00A54C35" w:rsidP="00A54C35">
            <w:r w:rsidRPr="00A54C35">
              <w:lastRenderedPageBreak/>
              <w:t>draw on project management skills developed in The Professional II</w:t>
            </w:r>
          </w:p>
        </w:tc>
        <w:tc>
          <w:tcPr>
            <w:tcW w:w="1211" w:type="dxa"/>
            <w:shd w:val="clear" w:color="auto" w:fill="AEAAAA" w:themeFill="background2" w:themeFillShade="BF"/>
          </w:tcPr>
          <w:p w14:paraId="1045481C" w14:textId="77777777" w:rsidR="00A54C35" w:rsidRPr="00A54C35" w:rsidRDefault="00A54C35" w:rsidP="00A54C35"/>
        </w:tc>
        <w:tc>
          <w:tcPr>
            <w:tcW w:w="1212" w:type="dxa"/>
          </w:tcPr>
          <w:p w14:paraId="4CEC094D" w14:textId="77777777" w:rsidR="00A54C35" w:rsidRPr="00A54C35" w:rsidRDefault="00A54C35" w:rsidP="00A54C35"/>
        </w:tc>
      </w:tr>
      <w:tr w:rsidR="00A54C35" w:rsidRPr="00A54C35" w14:paraId="4921106C" w14:textId="77777777" w:rsidTr="00A54C35">
        <w:trPr>
          <w:gridAfter w:val="1"/>
          <w:wAfter w:w="8" w:type="dxa"/>
        </w:trPr>
        <w:tc>
          <w:tcPr>
            <w:tcW w:w="1276" w:type="dxa"/>
          </w:tcPr>
          <w:p w14:paraId="7224D48C" w14:textId="77777777" w:rsidR="00A54C35" w:rsidRPr="00A54C35" w:rsidRDefault="00A54C35" w:rsidP="00A54C35">
            <w:r w:rsidRPr="00A54C35">
              <w:t>6501 ATCD</w:t>
            </w:r>
          </w:p>
          <w:p w14:paraId="09FB0416" w14:textId="77777777" w:rsidR="00A54C35" w:rsidRPr="00A54C35" w:rsidRDefault="00A54C35" w:rsidP="00A54C35"/>
        </w:tc>
        <w:tc>
          <w:tcPr>
            <w:tcW w:w="1559" w:type="dxa"/>
          </w:tcPr>
          <w:p w14:paraId="7DD871F7" w14:textId="77777777" w:rsidR="00A54C35" w:rsidRPr="00A54C35" w:rsidRDefault="00A54C35" w:rsidP="00A54C35">
            <w:r w:rsidRPr="00A54C35">
              <w:t>The Professional Facilitator/ Director</w:t>
            </w:r>
          </w:p>
        </w:tc>
        <w:tc>
          <w:tcPr>
            <w:tcW w:w="2694" w:type="dxa"/>
          </w:tcPr>
          <w:p w14:paraId="739916D9" w14:textId="77777777" w:rsidR="00A54C35" w:rsidRPr="00A54C35" w:rsidRDefault="00A54C35" w:rsidP="00A54C35">
            <w:r w:rsidRPr="00A54C35">
              <w:t>Identify and appraise the key issues of incorporating a business</w:t>
            </w:r>
          </w:p>
        </w:tc>
        <w:tc>
          <w:tcPr>
            <w:tcW w:w="2693" w:type="dxa"/>
          </w:tcPr>
          <w:p w14:paraId="530E886E" w14:textId="77777777" w:rsidR="00A54C35" w:rsidRPr="00A54C35" w:rsidRDefault="00A54C35" w:rsidP="00A54C35">
            <w:r w:rsidRPr="00A54C35">
              <w:t xml:space="preserve">identify and appraise the key issues of incorporating a business; </w:t>
            </w:r>
          </w:p>
          <w:p w14:paraId="6F94B8B4" w14:textId="77777777" w:rsidR="00A54C35" w:rsidRPr="00A54C35" w:rsidRDefault="00A54C35" w:rsidP="00A54C35">
            <w:pPr>
              <w:rPr>
                <w:sz w:val="10"/>
                <w:szCs w:val="10"/>
              </w:rPr>
            </w:pPr>
          </w:p>
          <w:p w14:paraId="377EBBF1" w14:textId="77777777" w:rsidR="00A54C35" w:rsidRPr="00A54C35" w:rsidRDefault="00A54C35" w:rsidP="00A54C35">
            <w:r w:rsidRPr="00A54C35">
              <w:t>application and interview process paying close attention to the requirements of the post</w:t>
            </w:r>
          </w:p>
        </w:tc>
        <w:tc>
          <w:tcPr>
            <w:tcW w:w="2552" w:type="dxa"/>
          </w:tcPr>
          <w:p w14:paraId="13FCCB6B" w14:textId="77777777" w:rsidR="00A54C35" w:rsidRPr="00A54C35" w:rsidRDefault="00A54C35" w:rsidP="00A54C35">
            <w:r w:rsidRPr="00A54C35">
              <w:t xml:space="preserve">Employment and Enterprise Portfolio demonstrating how to access, apply and fund projects. </w:t>
            </w:r>
          </w:p>
          <w:p w14:paraId="64148A8E" w14:textId="77777777" w:rsidR="00A54C35" w:rsidRPr="00A54C35" w:rsidRDefault="00A54C35" w:rsidP="00A54C35">
            <w:pPr>
              <w:rPr>
                <w:sz w:val="10"/>
                <w:szCs w:val="10"/>
              </w:rPr>
            </w:pPr>
          </w:p>
          <w:p w14:paraId="03145CC1" w14:textId="77777777" w:rsidR="00A54C35" w:rsidRPr="00A54C35" w:rsidRDefault="00A54C35" w:rsidP="00A54C35">
            <w:r w:rsidRPr="00A54C35">
              <w:t>key issues of incorporating a business</w:t>
            </w:r>
          </w:p>
        </w:tc>
        <w:tc>
          <w:tcPr>
            <w:tcW w:w="2268" w:type="dxa"/>
          </w:tcPr>
          <w:p w14:paraId="3F37128F" w14:textId="77777777" w:rsidR="00A54C35" w:rsidRPr="00A54C35" w:rsidRDefault="00A54C35" w:rsidP="00A54C35">
            <w:r w:rsidRPr="00A54C35">
              <w:t xml:space="preserve">focuses on employment and enterprise. </w:t>
            </w:r>
          </w:p>
          <w:p w14:paraId="3ECFC581" w14:textId="77777777" w:rsidR="00A54C35" w:rsidRPr="00A54C35" w:rsidRDefault="00A54C35" w:rsidP="00A54C35">
            <w:pPr>
              <w:rPr>
                <w:sz w:val="10"/>
                <w:szCs w:val="10"/>
              </w:rPr>
            </w:pPr>
          </w:p>
          <w:p w14:paraId="43D8B044" w14:textId="77777777" w:rsidR="00A54C35" w:rsidRPr="00A54C35" w:rsidRDefault="00A54C35" w:rsidP="00A54C35">
            <w:r w:rsidRPr="00A54C35">
              <w:t xml:space="preserve">become familiar with business structures and employment processes </w:t>
            </w:r>
          </w:p>
        </w:tc>
        <w:tc>
          <w:tcPr>
            <w:tcW w:w="1211" w:type="dxa"/>
            <w:shd w:val="clear" w:color="auto" w:fill="AEAAAA" w:themeFill="background2" w:themeFillShade="BF"/>
          </w:tcPr>
          <w:p w14:paraId="6AEF08B4" w14:textId="77777777" w:rsidR="00A54C35" w:rsidRPr="00A54C35" w:rsidRDefault="00A54C35" w:rsidP="00A54C35"/>
        </w:tc>
        <w:tc>
          <w:tcPr>
            <w:tcW w:w="1212" w:type="dxa"/>
          </w:tcPr>
          <w:p w14:paraId="6F2DBFB9" w14:textId="77777777" w:rsidR="00A54C35" w:rsidRPr="00A54C35" w:rsidRDefault="00A54C35" w:rsidP="00A54C35"/>
        </w:tc>
      </w:tr>
      <w:tr w:rsidR="00A54C35" w:rsidRPr="00A54C35" w14:paraId="36005889" w14:textId="77777777" w:rsidTr="00A54C35">
        <w:trPr>
          <w:gridAfter w:val="1"/>
          <w:wAfter w:w="8" w:type="dxa"/>
        </w:trPr>
        <w:tc>
          <w:tcPr>
            <w:tcW w:w="1276" w:type="dxa"/>
          </w:tcPr>
          <w:p w14:paraId="147FCE96" w14:textId="77777777" w:rsidR="00A54C35" w:rsidRPr="00A54C35" w:rsidRDefault="00A54C35" w:rsidP="00A54C35">
            <w:r w:rsidRPr="00A54C35">
              <w:t>6502 ATCD</w:t>
            </w:r>
          </w:p>
        </w:tc>
        <w:tc>
          <w:tcPr>
            <w:tcW w:w="1559" w:type="dxa"/>
          </w:tcPr>
          <w:p w14:paraId="062511AF" w14:textId="77777777" w:rsidR="00A54C35" w:rsidRPr="00A54C35" w:rsidRDefault="00A54C35" w:rsidP="00A54C35">
            <w:r w:rsidRPr="00A54C35">
              <w:t>Individual Final Project</w:t>
            </w:r>
          </w:p>
        </w:tc>
        <w:tc>
          <w:tcPr>
            <w:tcW w:w="2694" w:type="dxa"/>
          </w:tcPr>
          <w:p w14:paraId="57241B19" w14:textId="77777777" w:rsidR="00A54C35" w:rsidRPr="00A54C35" w:rsidRDefault="00A54C35" w:rsidP="00A54C35">
            <w:r w:rsidRPr="00A54C35">
              <w:t>Assess the financial requirements of a particular project, and develop appropriate financial forecasts and plans</w:t>
            </w:r>
          </w:p>
          <w:p w14:paraId="1F307496" w14:textId="77777777" w:rsidR="00A54C35" w:rsidRPr="00A54C35" w:rsidRDefault="00A54C35" w:rsidP="00A54C35">
            <w:pPr>
              <w:rPr>
                <w:sz w:val="10"/>
                <w:szCs w:val="10"/>
              </w:rPr>
            </w:pPr>
          </w:p>
          <w:p w14:paraId="20F5648D" w14:textId="77777777" w:rsidR="00A54C35" w:rsidRPr="00A54C35" w:rsidRDefault="00A54C35" w:rsidP="00A54C35">
            <w:r w:rsidRPr="00A54C35">
              <w:t>Demonstrate advanced project management skills utilising a synthesis of analysis and creative thinking; effectively managing time and prioritising workload.</w:t>
            </w:r>
          </w:p>
        </w:tc>
        <w:tc>
          <w:tcPr>
            <w:tcW w:w="2693" w:type="dxa"/>
          </w:tcPr>
          <w:p w14:paraId="011F48B2" w14:textId="77777777" w:rsidR="00A54C35" w:rsidRPr="00A54C35" w:rsidRDefault="00A54C35" w:rsidP="00A54C35">
            <w:r w:rsidRPr="00A54C35">
              <w:t xml:space="preserve">analyse and evaluate the requirements of project stakeholders, participants and workers to define aims and objectives for project planning </w:t>
            </w:r>
          </w:p>
          <w:p w14:paraId="2834957B" w14:textId="77777777" w:rsidR="00A54C35" w:rsidRPr="00A54C35" w:rsidRDefault="00A54C35" w:rsidP="00A54C35">
            <w:pPr>
              <w:rPr>
                <w:sz w:val="10"/>
                <w:szCs w:val="10"/>
              </w:rPr>
            </w:pPr>
          </w:p>
          <w:p w14:paraId="045747BC" w14:textId="77777777" w:rsidR="00A54C35" w:rsidRPr="00A54C35" w:rsidRDefault="00A54C35" w:rsidP="00A54C35">
            <w:r w:rsidRPr="00A54C35">
              <w:t>assess financial requirements, develop financial forecasts and plans;</w:t>
            </w:r>
          </w:p>
          <w:p w14:paraId="2367B12E" w14:textId="77777777" w:rsidR="00A54C35" w:rsidRPr="00A54C35" w:rsidRDefault="00A54C35" w:rsidP="00A54C35">
            <w:pPr>
              <w:rPr>
                <w:sz w:val="10"/>
                <w:szCs w:val="10"/>
              </w:rPr>
            </w:pPr>
          </w:p>
          <w:p w14:paraId="5C05048B" w14:textId="77777777" w:rsidR="00A54C35" w:rsidRPr="00A54C35" w:rsidRDefault="00A54C35" w:rsidP="00A54C35">
            <w:r w:rsidRPr="00A54C35">
              <w:t xml:space="preserve">project management skills </w:t>
            </w:r>
          </w:p>
        </w:tc>
        <w:tc>
          <w:tcPr>
            <w:tcW w:w="2552" w:type="dxa"/>
          </w:tcPr>
          <w:p w14:paraId="478C2DFD" w14:textId="77777777" w:rsidR="00A54C35" w:rsidRPr="00A54C35" w:rsidRDefault="00A54C35" w:rsidP="00A54C35">
            <w:r w:rsidRPr="00A54C35">
              <w:t xml:space="preserve">project outline of creative, practical and logistical aspects </w:t>
            </w:r>
          </w:p>
          <w:p w14:paraId="67CD0AD7" w14:textId="77777777" w:rsidR="00A54C35" w:rsidRPr="00A54C35" w:rsidRDefault="00A54C35" w:rsidP="00A54C35">
            <w:pPr>
              <w:rPr>
                <w:sz w:val="10"/>
                <w:szCs w:val="10"/>
              </w:rPr>
            </w:pPr>
          </w:p>
          <w:p w14:paraId="4025C255" w14:textId="77777777" w:rsidR="00A54C35" w:rsidRPr="00A54C35" w:rsidRDefault="00A54C35" w:rsidP="00A54C35">
            <w:r w:rsidRPr="00A54C35">
              <w:t xml:space="preserve">suitable budgets for practical and financial requirements </w:t>
            </w:r>
          </w:p>
          <w:p w14:paraId="039D03C2" w14:textId="77777777" w:rsidR="00A54C35" w:rsidRPr="00A54C35" w:rsidRDefault="00A54C35" w:rsidP="00A54C35">
            <w:pPr>
              <w:rPr>
                <w:sz w:val="10"/>
                <w:szCs w:val="10"/>
              </w:rPr>
            </w:pPr>
          </w:p>
          <w:p w14:paraId="39A5EAE4" w14:textId="77777777" w:rsidR="00A54C35" w:rsidRPr="00A54C35" w:rsidRDefault="00A54C35" w:rsidP="00A54C35">
            <w:r w:rsidRPr="00A54C35">
              <w:t xml:space="preserve">demonstrate project management skills </w:t>
            </w:r>
          </w:p>
        </w:tc>
        <w:tc>
          <w:tcPr>
            <w:tcW w:w="2268" w:type="dxa"/>
          </w:tcPr>
          <w:p w14:paraId="2D30F642" w14:textId="220E7C51" w:rsidR="00A54C35" w:rsidRPr="00A54C35" w:rsidRDefault="00A54C35" w:rsidP="00A54C35">
            <w:r w:rsidRPr="00A54C35">
              <w:t xml:space="preserve">draws on the skills and knowledge developed across the entire </w:t>
            </w:r>
            <w:r w:rsidR="002545A6" w:rsidRPr="00A54C35">
              <w:t>programme, particularly</w:t>
            </w:r>
            <w:r w:rsidRPr="00A54C35">
              <w:t xml:space="preserve"> Level 5 modules Facilitating and Directing 2, </w:t>
            </w:r>
            <w:proofErr w:type="gramStart"/>
            <w:r w:rsidRPr="00A54C35">
              <w:t>CPCN,  Professional</w:t>
            </w:r>
            <w:proofErr w:type="gramEnd"/>
            <w:r w:rsidRPr="00A54C35">
              <w:t xml:space="preserve"> 2, Theatre for Democracy and The Professional Facilitator and Director </w:t>
            </w:r>
          </w:p>
        </w:tc>
        <w:tc>
          <w:tcPr>
            <w:tcW w:w="1211" w:type="dxa"/>
            <w:shd w:val="clear" w:color="auto" w:fill="AEAAAA" w:themeFill="background2" w:themeFillShade="BF"/>
          </w:tcPr>
          <w:p w14:paraId="4A641C1D" w14:textId="77777777" w:rsidR="00A54C35" w:rsidRPr="00A54C35" w:rsidRDefault="00A54C35" w:rsidP="00A54C35"/>
        </w:tc>
        <w:tc>
          <w:tcPr>
            <w:tcW w:w="1212" w:type="dxa"/>
            <w:shd w:val="clear" w:color="auto" w:fill="767171" w:themeFill="background2" w:themeFillShade="80"/>
          </w:tcPr>
          <w:p w14:paraId="7D977214" w14:textId="77777777" w:rsidR="00A54C35" w:rsidRPr="00A54C35" w:rsidRDefault="00A54C35" w:rsidP="00A54C35"/>
        </w:tc>
      </w:tr>
      <w:tr w:rsidR="00A54C35" w:rsidRPr="00A54C35" w14:paraId="386658AD" w14:textId="77777777" w:rsidTr="00A54C35">
        <w:tc>
          <w:tcPr>
            <w:tcW w:w="15473" w:type="dxa"/>
            <w:gridSpan w:val="9"/>
          </w:tcPr>
          <w:p w14:paraId="46514F91" w14:textId="77777777" w:rsidR="00A54C35" w:rsidRPr="00A54C35" w:rsidRDefault="00A54C35" w:rsidP="00A54C35">
            <w:pPr>
              <w:rPr>
                <w:b/>
              </w:rPr>
            </w:pPr>
            <w:r w:rsidRPr="00A54C35">
              <w:rPr>
                <w:b/>
              </w:rPr>
              <w:t>DANCE</w:t>
            </w:r>
          </w:p>
        </w:tc>
      </w:tr>
      <w:tr w:rsidR="00A54C35" w:rsidRPr="00A54C35" w14:paraId="56B2AE24" w14:textId="77777777" w:rsidTr="00A54C35">
        <w:trPr>
          <w:gridAfter w:val="1"/>
          <w:wAfter w:w="8" w:type="dxa"/>
        </w:trPr>
        <w:tc>
          <w:tcPr>
            <w:tcW w:w="1276" w:type="dxa"/>
          </w:tcPr>
          <w:p w14:paraId="4964A702" w14:textId="77777777" w:rsidR="00A54C35" w:rsidRPr="00A54C35" w:rsidRDefault="00A54C35" w:rsidP="00A54C35">
            <w:r w:rsidRPr="00A54C35">
              <w:t>Module Code</w:t>
            </w:r>
          </w:p>
        </w:tc>
        <w:tc>
          <w:tcPr>
            <w:tcW w:w="1559" w:type="dxa"/>
          </w:tcPr>
          <w:p w14:paraId="3567E07A" w14:textId="77777777" w:rsidR="00A54C35" w:rsidRPr="00A54C35" w:rsidRDefault="00A54C35" w:rsidP="00A54C35">
            <w:r w:rsidRPr="00A54C35">
              <w:t>Module Name</w:t>
            </w:r>
          </w:p>
        </w:tc>
        <w:tc>
          <w:tcPr>
            <w:tcW w:w="2694" w:type="dxa"/>
          </w:tcPr>
          <w:p w14:paraId="6D1B7F9C" w14:textId="77777777" w:rsidR="00A54C35" w:rsidRPr="00A54C35" w:rsidRDefault="00A54C35" w:rsidP="00A54C35">
            <w:r w:rsidRPr="00A54C35">
              <w:t>Learning Outcome</w:t>
            </w:r>
          </w:p>
        </w:tc>
        <w:tc>
          <w:tcPr>
            <w:tcW w:w="2693" w:type="dxa"/>
          </w:tcPr>
          <w:p w14:paraId="52FB74F6" w14:textId="77777777" w:rsidR="00A54C35" w:rsidRPr="00A54C35" w:rsidRDefault="00A54C35" w:rsidP="00A54C35">
            <w:r w:rsidRPr="00A54C35">
              <w:t>Assessment Criteria</w:t>
            </w:r>
          </w:p>
        </w:tc>
        <w:tc>
          <w:tcPr>
            <w:tcW w:w="2552" w:type="dxa"/>
          </w:tcPr>
          <w:p w14:paraId="13C2F3C9" w14:textId="77777777" w:rsidR="00A54C35" w:rsidRPr="00A54C35" w:rsidRDefault="00A54C35" w:rsidP="00A54C35">
            <w:r w:rsidRPr="00A54C35">
              <w:t>Assessment Brief</w:t>
            </w:r>
          </w:p>
        </w:tc>
        <w:tc>
          <w:tcPr>
            <w:tcW w:w="2268" w:type="dxa"/>
          </w:tcPr>
          <w:p w14:paraId="390F2782" w14:textId="77777777" w:rsidR="00A54C35" w:rsidRPr="00A54C35" w:rsidRDefault="00A54C35" w:rsidP="00A54C35">
            <w:r w:rsidRPr="00A54C35">
              <w:t>Module Aims/ Descriptors</w:t>
            </w:r>
          </w:p>
        </w:tc>
        <w:tc>
          <w:tcPr>
            <w:tcW w:w="2423" w:type="dxa"/>
            <w:gridSpan w:val="2"/>
          </w:tcPr>
          <w:p w14:paraId="156B76A1" w14:textId="77777777" w:rsidR="00A54C35" w:rsidRPr="00A54C35" w:rsidRDefault="00A54C35" w:rsidP="00A54C35">
            <w:r w:rsidRPr="00A54C35">
              <w:t>Interpretation</w:t>
            </w:r>
          </w:p>
        </w:tc>
      </w:tr>
      <w:tr w:rsidR="00A54C35" w:rsidRPr="00A54C35" w14:paraId="3D1080FC" w14:textId="77777777" w:rsidTr="00A54C35">
        <w:trPr>
          <w:gridAfter w:val="1"/>
          <w:wAfter w:w="8" w:type="dxa"/>
        </w:trPr>
        <w:tc>
          <w:tcPr>
            <w:tcW w:w="1276" w:type="dxa"/>
          </w:tcPr>
          <w:p w14:paraId="1FCF8900" w14:textId="77777777" w:rsidR="00A54C35" w:rsidRPr="00A54C35" w:rsidRDefault="00A54C35" w:rsidP="00A54C35">
            <w:r w:rsidRPr="00A54C35">
              <w:t>5535DAN</w:t>
            </w:r>
          </w:p>
          <w:p w14:paraId="77C78A61" w14:textId="77777777" w:rsidR="00A54C35" w:rsidRPr="00A54C35" w:rsidRDefault="00A54C35" w:rsidP="00A54C35"/>
        </w:tc>
        <w:tc>
          <w:tcPr>
            <w:tcW w:w="1559" w:type="dxa"/>
          </w:tcPr>
          <w:p w14:paraId="3D14B315" w14:textId="77777777" w:rsidR="00A54C35" w:rsidRPr="00A54C35" w:rsidRDefault="00A54C35" w:rsidP="00A54C35">
            <w:r w:rsidRPr="00A54C35">
              <w:t>The Professional 2</w:t>
            </w:r>
          </w:p>
        </w:tc>
        <w:tc>
          <w:tcPr>
            <w:tcW w:w="2694" w:type="dxa"/>
          </w:tcPr>
          <w:p w14:paraId="5E27129B" w14:textId="77777777" w:rsidR="00A54C35" w:rsidRPr="00A54C35" w:rsidRDefault="00A54C35" w:rsidP="00A54C35">
            <w:pPr>
              <w:rPr>
                <w:rFonts w:cs="Helvetica"/>
                <w:color w:val="333333"/>
                <w:spacing w:val="2"/>
                <w:shd w:val="clear" w:color="auto" w:fill="FFFFFF"/>
              </w:rPr>
            </w:pPr>
            <w:r w:rsidRPr="00A54C35">
              <w:rPr>
                <w:rFonts w:cs="Helvetica"/>
                <w:color w:val="333333"/>
                <w:spacing w:val="2"/>
                <w:shd w:val="clear" w:color="auto" w:fill="FFFFFF"/>
              </w:rPr>
              <w:t xml:space="preserve">Assess the fundamental financial and organisational structures </w:t>
            </w:r>
            <w:r w:rsidRPr="00A54C35">
              <w:rPr>
                <w:rFonts w:cs="Helvetica"/>
                <w:color w:val="333333"/>
                <w:spacing w:val="2"/>
                <w:shd w:val="clear" w:color="auto" w:fill="FFFFFF"/>
              </w:rPr>
              <w:lastRenderedPageBreak/>
              <w:t>and systems employed in the dance industry</w:t>
            </w:r>
          </w:p>
          <w:p w14:paraId="1C01A651" w14:textId="77777777" w:rsidR="00A54C35" w:rsidRPr="00A54C35" w:rsidRDefault="00A54C35" w:rsidP="00A54C35">
            <w:pPr>
              <w:rPr>
                <w:sz w:val="10"/>
                <w:szCs w:val="10"/>
              </w:rPr>
            </w:pPr>
          </w:p>
          <w:p w14:paraId="06563B62" w14:textId="77777777" w:rsidR="00A54C35" w:rsidRPr="00A54C35" w:rsidRDefault="00A54C35" w:rsidP="00A54C35">
            <w:pPr>
              <w:rPr>
                <w:rFonts w:cs="Helvetica"/>
                <w:color w:val="333333"/>
                <w:spacing w:val="2"/>
                <w:shd w:val="clear" w:color="auto" w:fill="FFFFFF"/>
              </w:rPr>
            </w:pPr>
            <w:r w:rsidRPr="00A54C35">
              <w:rPr>
                <w:rFonts w:cs="Helvetica"/>
                <w:color w:val="333333"/>
                <w:spacing w:val="2"/>
                <w:shd w:val="clear" w:color="auto" w:fill="FFFFFF"/>
              </w:rPr>
              <w:t>Identify potential employment and enterprise opportunities within the dance industry</w:t>
            </w:r>
          </w:p>
          <w:p w14:paraId="3530DCCB" w14:textId="77777777" w:rsidR="00A54C35" w:rsidRPr="00A54C35" w:rsidRDefault="00A54C35" w:rsidP="00A54C35">
            <w:pPr>
              <w:rPr>
                <w:sz w:val="10"/>
                <w:szCs w:val="10"/>
              </w:rPr>
            </w:pPr>
          </w:p>
          <w:p w14:paraId="5E8368F1" w14:textId="336C5095" w:rsidR="00A54C35" w:rsidRPr="00A54C35" w:rsidRDefault="00A54C35" w:rsidP="00A54C35">
            <w:pPr>
              <w:rPr>
                <w:rFonts w:cs="Helvetica"/>
                <w:color w:val="333333"/>
                <w:spacing w:val="2"/>
                <w:shd w:val="clear" w:color="auto" w:fill="FFFFFF"/>
              </w:rPr>
            </w:pPr>
            <w:r w:rsidRPr="00A54C35">
              <w:rPr>
                <w:rFonts w:cs="Helvetica"/>
                <w:color w:val="333333"/>
                <w:spacing w:val="2"/>
                <w:shd w:val="clear" w:color="auto" w:fill="FFFFFF"/>
              </w:rPr>
              <w:t>Demonstrate the skills required to construct and devise industry relevant promotional materials</w:t>
            </w:r>
          </w:p>
        </w:tc>
        <w:tc>
          <w:tcPr>
            <w:tcW w:w="2693" w:type="dxa"/>
          </w:tcPr>
          <w:p w14:paraId="725DC2FC" w14:textId="77777777" w:rsidR="00A54C35" w:rsidRPr="00A54C35" w:rsidRDefault="00A54C35" w:rsidP="00A54C35">
            <w:r w:rsidRPr="00A54C35">
              <w:lastRenderedPageBreak/>
              <w:t>NOT SPECIFIED</w:t>
            </w:r>
          </w:p>
        </w:tc>
        <w:tc>
          <w:tcPr>
            <w:tcW w:w="2552" w:type="dxa"/>
          </w:tcPr>
          <w:p w14:paraId="120E2ACC" w14:textId="77777777" w:rsidR="00A54C35" w:rsidRPr="00A54C35" w:rsidRDefault="00A54C35" w:rsidP="00A54C35">
            <w:pPr>
              <w:rPr>
                <w:rFonts w:cs="Helvetica"/>
                <w:b/>
                <w:bCs/>
                <w:color w:val="333333"/>
                <w:spacing w:val="2"/>
                <w:shd w:val="clear" w:color="auto" w:fill="FFFFFF"/>
              </w:rPr>
            </w:pPr>
            <w:r w:rsidRPr="00A54C35">
              <w:rPr>
                <w:rFonts w:cs="Helvetica"/>
                <w:color w:val="333333"/>
                <w:spacing w:val="2"/>
                <w:shd w:val="clear" w:color="auto" w:fill="FFFFFF"/>
              </w:rPr>
              <w:t xml:space="preserve">produce a viable pitch for short tour, short run </w:t>
            </w:r>
            <w:r w:rsidRPr="00A54C35">
              <w:rPr>
                <w:rFonts w:cs="Helvetica"/>
                <w:color w:val="333333"/>
                <w:spacing w:val="2"/>
                <w:shd w:val="clear" w:color="auto" w:fill="FFFFFF"/>
              </w:rPr>
              <w:lastRenderedPageBreak/>
              <w:t>production in an external venue.</w:t>
            </w:r>
            <w:r w:rsidRPr="00A54C35">
              <w:rPr>
                <w:rFonts w:cs="Helvetica"/>
                <w:b/>
                <w:bCs/>
                <w:color w:val="333333"/>
                <w:spacing w:val="2"/>
                <w:shd w:val="clear" w:color="auto" w:fill="FFFFFF"/>
              </w:rPr>
              <w:t xml:space="preserve"> </w:t>
            </w:r>
          </w:p>
          <w:p w14:paraId="448C814B" w14:textId="77777777" w:rsidR="00A54C35" w:rsidRPr="00A54C35" w:rsidRDefault="00A54C35" w:rsidP="00A54C35">
            <w:pPr>
              <w:rPr>
                <w:rFonts w:cs="Helvetica"/>
                <w:bCs/>
                <w:color w:val="333333"/>
                <w:spacing w:val="2"/>
                <w:sz w:val="10"/>
                <w:szCs w:val="10"/>
                <w:shd w:val="clear" w:color="auto" w:fill="FFFFFF"/>
              </w:rPr>
            </w:pPr>
          </w:p>
          <w:p w14:paraId="5D48E207" w14:textId="77777777" w:rsidR="00A54C35" w:rsidRPr="00A54C35" w:rsidRDefault="00A54C35" w:rsidP="00A54C35">
            <w:pPr>
              <w:rPr>
                <w:rFonts w:cs="Helvetica"/>
                <w:color w:val="333333"/>
                <w:spacing w:val="2"/>
                <w:shd w:val="clear" w:color="auto" w:fill="FFFFFF"/>
              </w:rPr>
            </w:pPr>
            <w:r w:rsidRPr="00A54C35">
              <w:rPr>
                <w:rFonts w:cs="Helvetica"/>
                <w:bCs/>
                <w:color w:val="333333"/>
                <w:spacing w:val="2"/>
                <w:shd w:val="clear" w:color="auto" w:fill="FFFFFF"/>
              </w:rPr>
              <w:t>LIPA Enterprise fund application</w:t>
            </w:r>
          </w:p>
          <w:p w14:paraId="501400D5" w14:textId="77777777" w:rsidR="00A54C35" w:rsidRPr="00A54C35" w:rsidRDefault="00A54C35" w:rsidP="00A54C35">
            <w:pPr>
              <w:rPr>
                <w:sz w:val="10"/>
                <w:szCs w:val="10"/>
              </w:rPr>
            </w:pPr>
          </w:p>
          <w:p w14:paraId="2A70C080" w14:textId="2EBA674B" w:rsidR="00A54C35" w:rsidRPr="00A54C35" w:rsidRDefault="00A54C35" w:rsidP="00A54C35">
            <w:r w:rsidRPr="00A54C35">
              <w:rPr>
                <w:color w:val="333333"/>
                <w:spacing w:val="2"/>
                <w:shd w:val="clear" w:color="auto" w:fill="FFFFFF"/>
              </w:rPr>
              <w:t>pitch idea for a new business</w:t>
            </w:r>
            <w:r w:rsidR="002545A6" w:rsidRPr="00A54C35">
              <w:rPr>
                <w:color w:val="333333"/>
                <w:spacing w:val="2"/>
                <w:shd w:val="clear" w:color="auto" w:fill="FFFFFF"/>
              </w:rPr>
              <w:t> </w:t>
            </w:r>
            <w:r w:rsidR="002545A6" w:rsidRPr="00A54C35">
              <w:rPr>
                <w:bCs/>
                <w:color w:val="333333"/>
                <w:spacing w:val="2"/>
                <w:shd w:val="clear" w:color="auto" w:fill="FFFFFF"/>
              </w:rPr>
              <w:t>for</w:t>
            </w:r>
            <w:r w:rsidRPr="00A54C35">
              <w:rPr>
                <w:color w:val="333333"/>
                <w:spacing w:val="2"/>
                <w:shd w:val="clear" w:color="auto" w:fill="FFFFFF"/>
              </w:rPr>
              <w:t xml:space="preserve"> a start-up loan, specified funding, a sponsor or business angel/investor.</w:t>
            </w:r>
          </w:p>
        </w:tc>
        <w:tc>
          <w:tcPr>
            <w:tcW w:w="2268" w:type="dxa"/>
          </w:tcPr>
          <w:p w14:paraId="4295AF2A" w14:textId="77777777" w:rsidR="00A54C35" w:rsidRPr="00A54C35" w:rsidRDefault="00A54C35" w:rsidP="00A54C35">
            <w:pPr>
              <w:rPr>
                <w:rFonts w:cs="Helvetica"/>
                <w:color w:val="333333"/>
                <w:spacing w:val="2"/>
                <w:shd w:val="clear" w:color="auto" w:fill="FFFFFF"/>
              </w:rPr>
            </w:pPr>
            <w:r w:rsidRPr="00A54C35">
              <w:rPr>
                <w:rFonts w:cs="Helvetica"/>
                <w:color w:val="333333"/>
                <w:spacing w:val="2"/>
                <w:shd w:val="clear" w:color="auto" w:fill="FFFFFF"/>
              </w:rPr>
              <w:lastRenderedPageBreak/>
              <w:t xml:space="preserve">industry specific employment and enterprise skills (i.e. </w:t>
            </w:r>
            <w:r w:rsidRPr="00A54C35">
              <w:rPr>
                <w:rFonts w:cs="Helvetica"/>
                <w:color w:val="333333"/>
                <w:spacing w:val="2"/>
                <w:shd w:val="clear" w:color="auto" w:fill="FFFFFF"/>
              </w:rPr>
              <w:lastRenderedPageBreak/>
              <w:t xml:space="preserve">employment and business structures practices, self-employment, financial and tax planning). </w:t>
            </w:r>
          </w:p>
          <w:p w14:paraId="036DAEBC" w14:textId="77777777" w:rsidR="00A54C35" w:rsidRPr="00A54C35" w:rsidRDefault="00A54C35" w:rsidP="00A54C35">
            <w:pPr>
              <w:rPr>
                <w:rFonts w:cs="Helvetica"/>
                <w:color w:val="333333"/>
                <w:spacing w:val="2"/>
                <w:sz w:val="10"/>
                <w:szCs w:val="10"/>
                <w:shd w:val="clear" w:color="auto" w:fill="FFFFFF"/>
              </w:rPr>
            </w:pPr>
          </w:p>
          <w:p w14:paraId="21D518EC" w14:textId="77777777" w:rsidR="00A54C35" w:rsidRPr="00A54C35" w:rsidRDefault="00A54C35" w:rsidP="00A54C35">
            <w:r w:rsidRPr="00A54C35">
              <w:rPr>
                <w:rFonts w:cs="Helvetica"/>
                <w:color w:val="333333"/>
                <w:spacing w:val="2"/>
                <w:shd w:val="clear" w:color="auto" w:fill="FFFFFF"/>
              </w:rPr>
              <w:t>consolidate generic and e specific industry skills through employment, audition, career and enterprise planning.</w:t>
            </w:r>
          </w:p>
        </w:tc>
        <w:tc>
          <w:tcPr>
            <w:tcW w:w="1211" w:type="dxa"/>
            <w:shd w:val="clear" w:color="auto" w:fill="AEAAAA" w:themeFill="background2" w:themeFillShade="BF"/>
          </w:tcPr>
          <w:p w14:paraId="0729D92C" w14:textId="77777777" w:rsidR="00A54C35" w:rsidRPr="00A54C35" w:rsidRDefault="00A54C35" w:rsidP="00A54C35"/>
        </w:tc>
        <w:tc>
          <w:tcPr>
            <w:tcW w:w="1212" w:type="dxa"/>
            <w:shd w:val="clear" w:color="auto" w:fill="D0CECE" w:themeFill="background2" w:themeFillShade="E6"/>
          </w:tcPr>
          <w:p w14:paraId="6B7D32BE" w14:textId="77777777" w:rsidR="00A54C35" w:rsidRPr="00A54C35" w:rsidRDefault="00A54C35" w:rsidP="00A54C35"/>
        </w:tc>
      </w:tr>
      <w:tr w:rsidR="00A54C35" w:rsidRPr="00A54C35" w14:paraId="108E68CB" w14:textId="77777777" w:rsidTr="00A54C35">
        <w:trPr>
          <w:gridAfter w:val="1"/>
          <w:wAfter w:w="8" w:type="dxa"/>
        </w:trPr>
        <w:tc>
          <w:tcPr>
            <w:tcW w:w="1276" w:type="dxa"/>
          </w:tcPr>
          <w:p w14:paraId="3D3114FF" w14:textId="77777777" w:rsidR="00A54C35" w:rsidRPr="00A54C35" w:rsidRDefault="00A54C35" w:rsidP="00A54C35">
            <w:r w:rsidRPr="00A54C35">
              <w:t>6544 DAN</w:t>
            </w:r>
          </w:p>
        </w:tc>
        <w:tc>
          <w:tcPr>
            <w:tcW w:w="1559" w:type="dxa"/>
          </w:tcPr>
          <w:p w14:paraId="1EFF3F20" w14:textId="77777777" w:rsidR="00A54C35" w:rsidRPr="00A54C35" w:rsidRDefault="00A54C35" w:rsidP="00A54C35">
            <w:r w:rsidRPr="00A54C35">
              <w:t>Professional Development 3</w:t>
            </w:r>
          </w:p>
        </w:tc>
        <w:tc>
          <w:tcPr>
            <w:tcW w:w="2694" w:type="dxa"/>
          </w:tcPr>
          <w:p w14:paraId="412562DA" w14:textId="77777777" w:rsidR="00A54C35" w:rsidRPr="00A54C35" w:rsidRDefault="00A54C35" w:rsidP="00A54C35">
            <w:r w:rsidRPr="00A54C35">
              <w:t>Promote and market themselves appropriately for various facets of the dance Industry</w:t>
            </w:r>
          </w:p>
          <w:p w14:paraId="524E0FD3" w14:textId="77777777" w:rsidR="00A54C35" w:rsidRPr="00A54C35" w:rsidRDefault="00A54C35" w:rsidP="00A54C35">
            <w:pPr>
              <w:rPr>
                <w:sz w:val="10"/>
                <w:szCs w:val="10"/>
              </w:rPr>
            </w:pPr>
          </w:p>
          <w:p w14:paraId="17C1E833" w14:textId="77777777" w:rsidR="00A54C35" w:rsidRPr="00A54C35" w:rsidRDefault="00A54C35" w:rsidP="00A54C35">
            <w:r w:rsidRPr="00A54C35">
              <w:t>Apply knowledge of the recruitment process</w:t>
            </w:r>
          </w:p>
          <w:p w14:paraId="04F59824" w14:textId="77777777" w:rsidR="00A54C35" w:rsidRPr="00A54C35" w:rsidRDefault="00A54C35" w:rsidP="00A54C35">
            <w:pPr>
              <w:rPr>
                <w:sz w:val="10"/>
                <w:szCs w:val="10"/>
              </w:rPr>
            </w:pPr>
          </w:p>
          <w:p w14:paraId="5CDA459D" w14:textId="77777777" w:rsidR="00A54C35" w:rsidRPr="00A54C35" w:rsidRDefault="00A54C35" w:rsidP="00A54C35">
            <w:r w:rsidRPr="00A54C35">
              <w:t xml:space="preserve">Implement a comprehensive, considered, realistic and realisable personal career Plan </w:t>
            </w:r>
          </w:p>
          <w:p w14:paraId="3CAD7C24" w14:textId="77777777" w:rsidR="00A54C35" w:rsidRPr="00A54C35" w:rsidRDefault="00A54C35" w:rsidP="00A54C35"/>
          <w:p w14:paraId="66803E54" w14:textId="77777777" w:rsidR="00A54C35" w:rsidRPr="00A54C35" w:rsidRDefault="00A54C35" w:rsidP="00A54C35"/>
        </w:tc>
        <w:tc>
          <w:tcPr>
            <w:tcW w:w="2693" w:type="dxa"/>
          </w:tcPr>
          <w:p w14:paraId="60E400C5" w14:textId="77777777" w:rsidR="00A54C35" w:rsidRPr="00A54C35" w:rsidRDefault="00A54C35" w:rsidP="00A54C35">
            <w:r w:rsidRPr="00A54C35">
              <w:t>NOT SPECIFIED</w:t>
            </w:r>
          </w:p>
        </w:tc>
        <w:tc>
          <w:tcPr>
            <w:tcW w:w="2552" w:type="dxa"/>
          </w:tcPr>
          <w:p w14:paraId="25FE60C2" w14:textId="77777777" w:rsidR="00A54C35" w:rsidRPr="00A54C35" w:rsidRDefault="00A54C35" w:rsidP="00A54C35">
            <w:r w:rsidRPr="00A54C35">
              <w:t>On-going Professional Development Plan</w:t>
            </w:r>
          </w:p>
        </w:tc>
        <w:tc>
          <w:tcPr>
            <w:tcW w:w="2268" w:type="dxa"/>
          </w:tcPr>
          <w:p w14:paraId="2AD2A820" w14:textId="77777777" w:rsidR="00A54C35" w:rsidRPr="00A54C35" w:rsidRDefault="00A54C35" w:rsidP="00A54C35">
            <w:r w:rsidRPr="00A54C35">
              <w:t xml:space="preserve">builds upon the Professional Development modules </w:t>
            </w:r>
          </w:p>
          <w:p w14:paraId="6E88AF8F" w14:textId="77777777" w:rsidR="00A54C35" w:rsidRPr="00A54C35" w:rsidRDefault="00A54C35" w:rsidP="00A54C35">
            <w:pPr>
              <w:rPr>
                <w:sz w:val="10"/>
                <w:szCs w:val="10"/>
              </w:rPr>
            </w:pPr>
          </w:p>
          <w:p w14:paraId="0CC3FC49" w14:textId="77777777" w:rsidR="00A54C35" w:rsidRPr="00A54C35" w:rsidRDefault="00A54C35" w:rsidP="00A54C35">
            <w:r w:rsidRPr="00A54C35">
              <w:t xml:space="preserve">develop a strategy and approach based on aspirations and plans for the future. </w:t>
            </w:r>
          </w:p>
          <w:p w14:paraId="55B22F65" w14:textId="77777777" w:rsidR="00A54C35" w:rsidRPr="00A54C35" w:rsidRDefault="00A54C35" w:rsidP="00A54C35">
            <w:pPr>
              <w:rPr>
                <w:sz w:val="10"/>
                <w:szCs w:val="10"/>
              </w:rPr>
            </w:pPr>
          </w:p>
          <w:p w14:paraId="2FD11C58" w14:textId="77777777" w:rsidR="00A54C35" w:rsidRPr="00A54C35" w:rsidRDefault="00A54C35" w:rsidP="00A54C35">
            <w:r w:rsidRPr="00A54C35">
              <w:t xml:space="preserve">Personal marketing and promotion </w:t>
            </w:r>
          </w:p>
          <w:p w14:paraId="04392FF8" w14:textId="77777777" w:rsidR="00A54C35" w:rsidRPr="00A54C35" w:rsidRDefault="00A54C35" w:rsidP="00A54C35">
            <w:pPr>
              <w:rPr>
                <w:sz w:val="10"/>
                <w:szCs w:val="10"/>
              </w:rPr>
            </w:pPr>
          </w:p>
          <w:p w14:paraId="20F1E1F6" w14:textId="77777777" w:rsidR="00A54C35" w:rsidRPr="00A54C35" w:rsidRDefault="00A54C35" w:rsidP="00A54C35">
            <w:r w:rsidRPr="00A54C35">
              <w:t xml:space="preserve">Audition and interview technique </w:t>
            </w:r>
          </w:p>
          <w:p w14:paraId="7A765BED" w14:textId="77777777" w:rsidR="00A54C35" w:rsidRPr="00A54C35" w:rsidRDefault="00A54C35" w:rsidP="00A54C35">
            <w:pPr>
              <w:rPr>
                <w:sz w:val="10"/>
                <w:szCs w:val="10"/>
              </w:rPr>
            </w:pPr>
          </w:p>
          <w:p w14:paraId="1C0DE711" w14:textId="5D5C29BC" w:rsidR="00A54C35" w:rsidRPr="00A54C35" w:rsidRDefault="00A54C35" w:rsidP="00A54C35">
            <w:r w:rsidRPr="00A54C35">
              <w:t>Career and budget planning</w:t>
            </w:r>
          </w:p>
        </w:tc>
        <w:tc>
          <w:tcPr>
            <w:tcW w:w="1211" w:type="dxa"/>
            <w:shd w:val="clear" w:color="auto" w:fill="AEAAAA" w:themeFill="background2" w:themeFillShade="BF"/>
          </w:tcPr>
          <w:p w14:paraId="5C6626AE" w14:textId="77777777" w:rsidR="00A54C35" w:rsidRPr="00A54C35" w:rsidRDefault="00A54C35" w:rsidP="00A54C35"/>
        </w:tc>
        <w:tc>
          <w:tcPr>
            <w:tcW w:w="1212" w:type="dxa"/>
            <w:shd w:val="clear" w:color="auto" w:fill="767171" w:themeFill="background2" w:themeFillShade="80"/>
          </w:tcPr>
          <w:p w14:paraId="55E6C131" w14:textId="77777777" w:rsidR="00A54C35" w:rsidRPr="00A54C35" w:rsidRDefault="00A54C35" w:rsidP="00A54C35"/>
        </w:tc>
      </w:tr>
      <w:tr w:rsidR="00A54C35" w:rsidRPr="00A54C35" w14:paraId="1BF9BB7C" w14:textId="77777777" w:rsidTr="00A54C35">
        <w:tc>
          <w:tcPr>
            <w:tcW w:w="15473" w:type="dxa"/>
            <w:gridSpan w:val="9"/>
          </w:tcPr>
          <w:p w14:paraId="4256EE1E" w14:textId="77777777" w:rsidR="00A54C35" w:rsidRPr="00A54C35" w:rsidRDefault="00A54C35" w:rsidP="00A54C35">
            <w:pPr>
              <w:rPr>
                <w:b/>
              </w:rPr>
            </w:pPr>
            <w:r w:rsidRPr="00A54C35">
              <w:rPr>
                <w:b/>
              </w:rPr>
              <w:t>MUSIC</w:t>
            </w:r>
          </w:p>
        </w:tc>
      </w:tr>
      <w:tr w:rsidR="00A54C35" w:rsidRPr="00A54C35" w14:paraId="23F4B6D2" w14:textId="77777777" w:rsidTr="00A54C35">
        <w:trPr>
          <w:gridAfter w:val="1"/>
          <w:wAfter w:w="8" w:type="dxa"/>
        </w:trPr>
        <w:tc>
          <w:tcPr>
            <w:tcW w:w="1276" w:type="dxa"/>
          </w:tcPr>
          <w:p w14:paraId="569A3B91" w14:textId="77777777" w:rsidR="00A54C35" w:rsidRPr="00A54C35" w:rsidRDefault="00A54C35" w:rsidP="00A54C35">
            <w:r w:rsidRPr="00A54C35">
              <w:t>Module Code</w:t>
            </w:r>
          </w:p>
        </w:tc>
        <w:tc>
          <w:tcPr>
            <w:tcW w:w="1559" w:type="dxa"/>
          </w:tcPr>
          <w:p w14:paraId="75EC1A5D" w14:textId="77777777" w:rsidR="00A54C35" w:rsidRPr="00A54C35" w:rsidRDefault="00A54C35" w:rsidP="00A54C35">
            <w:r w:rsidRPr="00A54C35">
              <w:t>Module Name</w:t>
            </w:r>
          </w:p>
        </w:tc>
        <w:tc>
          <w:tcPr>
            <w:tcW w:w="2694" w:type="dxa"/>
          </w:tcPr>
          <w:p w14:paraId="7DBC692D" w14:textId="77777777" w:rsidR="00A54C35" w:rsidRPr="00A54C35" w:rsidRDefault="00A54C35" w:rsidP="00A54C35">
            <w:r w:rsidRPr="00A54C35">
              <w:t>Learning Outcome</w:t>
            </w:r>
          </w:p>
        </w:tc>
        <w:tc>
          <w:tcPr>
            <w:tcW w:w="2693" w:type="dxa"/>
          </w:tcPr>
          <w:p w14:paraId="401BEC3E" w14:textId="77777777" w:rsidR="00A54C35" w:rsidRPr="00A54C35" w:rsidRDefault="00A54C35" w:rsidP="00A54C35">
            <w:r w:rsidRPr="00A54C35">
              <w:t>Assessment Criteria</w:t>
            </w:r>
          </w:p>
        </w:tc>
        <w:tc>
          <w:tcPr>
            <w:tcW w:w="2552" w:type="dxa"/>
          </w:tcPr>
          <w:p w14:paraId="0A42DAF9" w14:textId="77777777" w:rsidR="00A54C35" w:rsidRPr="00A54C35" w:rsidRDefault="00A54C35" w:rsidP="00A54C35">
            <w:r w:rsidRPr="00A54C35">
              <w:t>Assessment Brief</w:t>
            </w:r>
          </w:p>
        </w:tc>
        <w:tc>
          <w:tcPr>
            <w:tcW w:w="2268" w:type="dxa"/>
          </w:tcPr>
          <w:p w14:paraId="41D72AC5" w14:textId="77777777" w:rsidR="00A54C35" w:rsidRPr="00A54C35" w:rsidRDefault="00A54C35" w:rsidP="00A54C35">
            <w:r w:rsidRPr="00A54C35">
              <w:t>Module Aims/ Descriptors</w:t>
            </w:r>
          </w:p>
        </w:tc>
        <w:tc>
          <w:tcPr>
            <w:tcW w:w="2423" w:type="dxa"/>
            <w:gridSpan w:val="2"/>
          </w:tcPr>
          <w:p w14:paraId="769096C3" w14:textId="77777777" w:rsidR="00A54C35" w:rsidRPr="00A54C35" w:rsidRDefault="00A54C35" w:rsidP="00A54C35">
            <w:r w:rsidRPr="00A54C35">
              <w:t>Interpretation</w:t>
            </w:r>
          </w:p>
        </w:tc>
      </w:tr>
      <w:tr w:rsidR="00A54C35" w:rsidRPr="00A54C35" w14:paraId="0C98B21E" w14:textId="77777777" w:rsidTr="00A54C35">
        <w:trPr>
          <w:gridAfter w:val="1"/>
          <w:wAfter w:w="8" w:type="dxa"/>
        </w:trPr>
        <w:tc>
          <w:tcPr>
            <w:tcW w:w="1276" w:type="dxa"/>
          </w:tcPr>
          <w:p w14:paraId="7E16530D" w14:textId="77777777" w:rsidR="00A54C35" w:rsidRPr="00A54C35" w:rsidRDefault="00A54C35" w:rsidP="00A54C35">
            <w:r w:rsidRPr="00A54C35">
              <w:rPr>
                <w:rFonts w:cs="Helvetica"/>
                <w:color w:val="333333"/>
                <w:spacing w:val="2"/>
                <w:shd w:val="clear" w:color="auto" w:fill="FFFFFF"/>
              </w:rPr>
              <w:t>4550MUS</w:t>
            </w:r>
          </w:p>
        </w:tc>
        <w:tc>
          <w:tcPr>
            <w:tcW w:w="1559" w:type="dxa"/>
          </w:tcPr>
          <w:p w14:paraId="397D25D7" w14:textId="77777777" w:rsidR="00A54C35" w:rsidRPr="00A54C35" w:rsidRDefault="00A54C35" w:rsidP="00A54C35">
            <w:r w:rsidRPr="00A54C35">
              <w:t>Music Professional Practice 1</w:t>
            </w:r>
          </w:p>
          <w:p w14:paraId="1121765C" w14:textId="77777777" w:rsidR="00A54C35" w:rsidRPr="00A54C35" w:rsidRDefault="00A54C35" w:rsidP="00A54C35"/>
        </w:tc>
        <w:tc>
          <w:tcPr>
            <w:tcW w:w="2694" w:type="dxa"/>
          </w:tcPr>
          <w:p w14:paraId="4BC66550" w14:textId="77777777" w:rsidR="00A54C35" w:rsidRPr="00A54C35" w:rsidRDefault="00A54C35" w:rsidP="00A54C35">
            <w:pPr>
              <w:autoSpaceDE w:val="0"/>
              <w:autoSpaceDN w:val="0"/>
              <w:adjustRightInd w:val="0"/>
              <w:rPr>
                <w:rFonts w:cs="Arial"/>
              </w:rPr>
            </w:pPr>
            <w:r w:rsidRPr="00A54C35">
              <w:rPr>
                <w:rFonts w:cs="Arial"/>
              </w:rPr>
              <w:t xml:space="preserve">Explain the professional, legal, financial, music industry and IT frameworks and practices necessary to </w:t>
            </w:r>
            <w:r w:rsidRPr="00A54C35">
              <w:rPr>
                <w:rFonts w:cs="Arial"/>
              </w:rPr>
              <w:lastRenderedPageBreak/>
              <w:t>organize, perform and present professionally focused musical outputs</w:t>
            </w:r>
          </w:p>
          <w:p w14:paraId="15298941" w14:textId="77777777" w:rsidR="00A54C35" w:rsidRPr="00A54C35" w:rsidRDefault="00A54C35" w:rsidP="00A54C35"/>
        </w:tc>
        <w:tc>
          <w:tcPr>
            <w:tcW w:w="2693" w:type="dxa"/>
          </w:tcPr>
          <w:p w14:paraId="75833842" w14:textId="77777777" w:rsidR="00A54C35" w:rsidRPr="00A54C35" w:rsidRDefault="00A54C35" w:rsidP="00A54C35">
            <w:pPr>
              <w:ind w:left="34"/>
              <w:rPr>
                <w:rFonts w:cs="Tahoma"/>
              </w:rPr>
            </w:pPr>
            <w:r w:rsidRPr="00A54C35">
              <w:rPr>
                <w:rFonts w:cs="Tahoma"/>
              </w:rPr>
              <w:lastRenderedPageBreak/>
              <w:t>project plan that illustrates the aims of the project,</w:t>
            </w:r>
          </w:p>
          <w:p w14:paraId="46123E47" w14:textId="77777777" w:rsidR="00A54C35" w:rsidRPr="00A54C35" w:rsidRDefault="00A54C35" w:rsidP="00A54C35">
            <w:pPr>
              <w:ind w:left="34"/>
              <w:rPr>
                <w:rFonts w:cs="Tahoma"/>
              </w:rPr>
            </w:pPr>
          </w:p>
          <w:p w14:paraId="44EBFED6" w14:textId="77777777" w:rsidR="00A54C35" w:rsidRPr="00A54C35" w:rsidRDefault="00A54C35" w:rsidP="00A54C35">
            <w:pPr>
              <w:ind w:left="35"/>
              <w:rPr>
                <w:rFonts w:cs="Tahoma"/>
              </w:rPr>
            </w:pPr>
            <w:r w:rsidRPr="00A54C35">
              <w:rPr>
                <w:rFonts w:cs="Tahoma"/>
              </w:rPr>
              <w:lastRenderedPageBreak/>
              <w:t xml:space="preserve">researched the project giving reasons for choices, and how the project relates to career aspirations </w:t>
            </w:r>
          </w:p>
          <w:p w14:paraId="2C9C37CD" w14:textId="77777777" w:rsidR="00A54C35" w:rsidRPr="004B5EB4" w:rsidRDefault="00A54C35" w:rsidP="00A54C35">
            <w:pPr>
              <w:ind w:left="35"/>
              <w:rPr>
                <w:rFonts w:cs="Tahoma"/>
                <w:sz w:val="10"/>
                <w:szCs w:val="10"/>
              </w:rPr>
            </w:pPr>
          </w:p>
          <w:p w14:paraId="5511D0C9" w14:textId="33BA07AF" w:rsidR="00A54C35" w:rsidRPr="00A54C35" w:rsidRDefault="00A54C35" w:rsidP="00A54C35">
            <w:pPr>
              <w:ind w:left="35"/>
              <w:rPr>
                <w:rFonts w:cs="Tahoma"/>
              </w:rPr>
            </w:pPr>
            <w:r w:rsidRPr="00A54C35">
              <w:rPr>
                <w:rFonts w:cs="Tahoma"/>
              </w:rPr>
              <w:t xml:space="preserve">organise and employ time management techniques, creating a production timetable included in the project plan  </w:t>
            </w:r>
          </w:p>
        </w:tc>
        <w:tc>
          <w:tcPr>
            <w:tcW w:w="2552" w:type="dxa"/>
          </w:tcPr>
          <w:p w14:paraId="27839C58" w14:textId="77777777" w:rsidR="00A54C35" w:rsidRPr="00A54C35" w:rsidRDefault="00A54C35" w:rsidP="00A54C35">
            <w:pPr>
              <w:rPr>
                <w:rFonts w:cs="Tahoma"/>
              </w:rPr>
            </w:pPr>
            <w:r w:rsidRPr="00A54C35">
              <w:rPr>
                <w:rFonts w:cs="Tahoma"/>
              </w:rPr>
              <w:lastRenderedPageBreak/>
              <w:t xml:space="preserve">Research and evaluate the music business environment that relates to career Aim.  </w:t>
            </w:r>
          </w:p>
          <w:p w14:paraId="7F119D9A" w14:textId="77777777" w:rsidR="00A54C35" w:rsidRPr="004B5EB4" w:rsidRDefault="00A54C35" w:rsidP="00A54C35">
            <w:pPr>
              <w:rPr>
                <w:rFonts w:cs="Tahoma"/>
                <w:sz w:val="10"/>
                <w:szCs w:val="10"/>
              </w:rPr>
            </w:pPr>
          </w:p>
          <w:p w14:paraId="61D821A4" w14:textId="77777777" w:rsidR="00A54C35" w:rsidRPr="00A54C35" w:rsidRDefault="00A54C35" w:rsidP="00A54C35">
            <w:pPr>
              <w:rPr>
                <w:rFonts w:cs="Tahoma"/>
              </w:rPr>
            </w:pPr>
            <w:r w:rsidRPr="00A54C35">
              <w:rPr>
                <w:rFonts w:cs="Tahoma"/>
              </w:rPr>
              <w:t xml:space="preserve">explore industry related practices that are particularly relevant to future career.   </w:t>
            </w:r>
          </w:p>
          <w:p w14:paraId="3B8F84CB" w14:textId="77777777" w:rsidR="00A54C35" w:rsidRPr="00A54C35" w:rsidRDefault="00A54C35" w:rsidP="00A54C35"/>
        </w:tc>
        <w:tc>
          <w:tcPr>
            <w:tcW w:w="2268" w:type="dxa"/>
          </w:tcPr>
          <w:p w14:paraId="0BE62F06" w14:textId="77777777" w:rsidR="00A54C35" w:rsidRPr="00A54C35" w:rsidRDefault="00A54C35" w:rsidP="00A54C35">
            <w:pPr>
              <w:rPr>
                <w:rFonts w:cs="Tahoma"/>
              </w:rPr>
            </w:pPr>
            <w:r w:rsidRPr="00A54C35">
              <w:rPr>
                <w:rFonts w:cs="Tahoma"/>
              </w:rPr>
              <w:lastRenderedPageBreak/>
              <w:t>project design and management, planning, producing and presenting</w:t>
            </w:r>
          </w:p>
          <w:p w14:paraId="18A6B367" w14:textId="77777777" w:rsidR="00A54C35" w:rsidRPr="004B5EB4" w:rsidRDefault="00A54C35" w:rsidP="00A54C35">
            <w:pPr>
              <w:rPr>
                <w:rFonts w:cs="Tahoma"/>
                <w:sz w:val="10"/>
                <w:szCs w:val="10"/>
              </w:rPr>
            </w:pPr>
          </w:p>
          <w:p w14:paraId="4E3D2F10" w14:textId="77777777" w:rsidR="00A54C35" w:rsidRPr="00A54C35" w:rsidRDefault="00A54C35" w:rsidP="00A54C35">
            <w:pPr>
              <w:rPr>
                <w:rFonts w:cs="Tahoma"/>
              </w:rPr>
            </w:pPr>
            <w:r w:rsidRPr="00A54C35">
              <w:rPr>
                <w:rFonts w:cs="Tahoma"/>
              </w:rPr>
              <w:t xml:space="preserve">exploring processes leading to performance (planning, rehearsal etc.) </w:t>
            </w:r>
          </w:p>
          <w:p w14:paraId="1C435EF1" w14:textId="77777777" w:rsidR="00A54C35" w:rsidRPr="00A54C35" w:rsidRDefault="00A54C35" w:rsidP="00A54C35"/>
        </w:tc>
        <w:tc>
          <w:tcPr>
            <w:tcW w:w="1211" w:type="dxa"/>
            <w:shd w:val="clear" w:color="auto" w:fill="AEAAAA" w:themeFill="background2" w:themeFillShade="BF"/>
          </w:tcPr>
          <w:p w14:paraId="5F9E0D21" w14:textId="77777777" w:rsidR="00A54C35" w:rsidRPr="00A54C35" w:rsidRDefault="00A54C35" w:rsidP="00A54C35"/>
        </w:tc>
        <w:tc>
          <w:tcPr>
            <w:tcW w:w="1212" w:type="dxa"/>
            <w:shd w:val="clear" w:color="auto" w:fill="D0CECE" w:themeFill="background2" w:themeFillShade="E6"/>
          </w:tcPr>
          <w:p w14:paraId="4D6A9310" w14:textId="77777777" w:rsidR="00A54C35" w:rsidRPr="00A54C35" w:rsidRDefault="00A54C35" w:rsidP="00A54C35">
            <w:pPr>
              <w:rPr>
                <w:vertAlign w:val="subscript"/>
              </w:rPr>
            </w:pPr>
          </w:p>
        </w:tc>
      </w:tr>
      <w:tr w:rsidR="00A54C35" w:rsidRPr="00A54C35" w14:paraId="384A3E61" w14:textId="77777777" w:rsidTr="00A54C35">
        <w:trPr>
          <w:gridAfter w:val="1"/>
          <w:wAfter w:w="8" w:type="dxa"/>
        </w:trPr>
        <w:tc>
          <w:tcPr>
            <w:tcW w:w="1276" w:type="dxa"/>
          </w:tcPr>
          <w:p w14:paraId="58F5F28D" w14:textId="77777777" w:rsidR="00A54C35" w:rsidRPr="00A54C35" w:rsidRDefault="00A54C35" w:rsidP="00A54C35">
            <w:r w:rsidRPr="00A54C35">
              <w:rPr>
                <w:rFonts w:eastAsia="Verdana"/>
              </w:rPr>
              <w:t>5595MUS</w:t>
            </w:r>
          </w:p>
        </w:tc>
        <w:tc>
          <w:tcPr>
            <w:tcW w:w="1559" w:type="dxa"/>
          </w:tcPr>
          <w:p w14:paraId="6E66FA44" w14:textId="77777777" w:rsidR="00A54C35" w:rsidRPr="00A54C35" w:rsidRDefault="00A54C35" w:rsidP="00A54C35">
            <w:r w:rsidRPr="00A54C35">
              <w:t>Music Professional Practice (The Professional 2)</w:t>
            </w:r>
          </w:p>
        </w:tc>
        <w:tc>
          <w:tcPr>
            <w:tcW w:w="2694" w:type="dxa"/>
          </w:tcPr>
          <w:p w14:paraId="7F9BE3E2" w14:textId="77777777" w:rsidR="00A54C35" w:rsidRPr="00A54C35" w:rsidRDefault="00A54C35" w:rsidP="00A54C35">
            <w:pPr>
              <w:tabs>
                <w:tab w:val="left" w:pos="720"/>
              </w:tabs>
              <w:spacing w:line="237" w:lineRule="auto"/>
              <w:ind w:left="34" w:right="40"/>
              <w:rPr>
                <w:rFonts w:eastAsia="Verdana"/>
              </w:rPr>
            </w:pPr>
            <w:r w:rsidRPr="00A54C35">
              <w:rPr>
                <w:rFonts w:eastAsia="Verdana"/>
              </w:rPr>
              <w:t>Work within the relevant professional, legal, financial, music industry and IT frameworks necessary to organize, perform, and present professionally focused musical outputs</w:t>
            </w:r>
          </w:p>
          <w:p w14:paraId="1A824592" w14:textId="77777777" w:rsidR="00A54C35" w:rsidRPr="00A54C35" w:rsidRDefault="00A54C35" w:rsidP="00A54C35"/>
        </w:tc>
        <w:tc>
          <w:tcPr>
            <w:tcW w:w="2693" w:type="dxa"/>
          </w:tcPr>
          <w:p w14:paraId="12B3BE3F" w14:textId="77777777" w:rsidR="00A54C35" w:rsidRPr="00A54C35" w:rsidRDefault="00A54C35" w:rsidP="00A54C35">
            <w:pPr>
              <w:spacing w:line="237" w:lineRule="auto"/>
              <w:ind w:left="34" w:right="6"/>
              <w:rPr>
                <w:rFonts w:eastAsia="Verdana"/>
              </w:rPr>
            </w:pPr>
            <w:r w:rsidRPr="00A54C35">
              <w:rPr>
                <w:rFonts w:eastAsia="Verdana"/>
              </w:rPr>
              <w:t xml:space="preserve">project plan that illustrates the aims of the project </w:t>
            </w:r>
          </w:p>
          <w:p w14:paraId="14961FF3" w14:textId="77777777" w:rsidR="00A54C35" w:rsidRPr="004B5EB4" w:rsidRDefault="00A54C35" w:rsidP="00A54C35">
            <w:pPr>
              <w:spacing w:line="237" w:lineRule="auto"/>
              <w:ind w:left="34" w:right="6"/>
              <w:rPr>
                <w:rFonts w:eastAsia="Verdana"/>
                <w:sz w:val="10"/>
                <w:szCs w:val="10"/>
              </w:rPr>
            </w:pPr>
          </w:p>
          <w:p w14:paraId="5E54756F" w14:textId="77777777" w:rsidR="00A54C35" w:rsidRPr="00A54C35" w:rsidRDefault="00A54C35" w:rsidP="00A54C35">
            <w:pPr>
              <w:spacing w:line="2" w:lineRule="exact"/>
              <w:rPr>
                <w:rFonts w:eastAsia="Times New Roman"/>
              </w:rPr>
            </w:pPr>
          </w:p>
          <w:p w14:paraId="6929FA17" w14:textId="77777777" w:rsidR="00A54C35" w:rsidRPr="00A54C35" w:rsidRDefault="00A54C35" w:rsidP="00A54C35">
            <w:pPr>
              <w:spacing w:line="237" w:lineRule="auto"/>
              <w:ind w:left="34" w:right="6"/>
              <w:rPr>
                <w:rFonts w:eastAsia="Verdana"/>
              </w:rPr>
            </w:pPr>
            <w:r w:rsidRPr="00A54C35">
              <w:rPr>
                <w:rFonts w:eastAsia="Verdana"/>
              </w:rPr>
              <w:t>reasons for choices, and how the project relates to career aspirations, and Level 6 projects /performances.</w:t>
            </w:r>
          </w:p>
          <w:p w14:paraId="0A6C2B3C" w14:textId="77777777" w:rsidR="00A54C35" w:rsidRPr="004B5EB4" w:rsidRDefault="00A54C35" w:rsidP="00A54C35">
            <w:pPr>
              <w:spacing w:line="237" w:lineRule="auto"/>
              <w:ind w:left="34" w:right="6"/>
              <w:rPr>
                <w:rFonts w:eastAsia="Verdana"/>
                <w:sz w:val="10"/>
                <w:szCs w:val="10"/>
              </w:rPr>
            </w:pPr>
          </w:p>
          <w:p w14:paraId="72C35F55" w14:textId="77777777" w:rsidR="00A54C35" w:rsidRPr="00A54C35" w:rsidRDefault="00A54C35" w:rsidP="00A54C35">
            <w:pPr>
              <w:spacing w:line="4" w:lineRule="exact"/>
              <w:rPr>
                <w:rFonts w:eastAsia="Times New Roman"/>
              </w:rPr>
            </w:pPr>
          </w:p>
          <w:p w14:paraId="4C2D251B" w14:textId="77777777" w:rsidR="00A54C35" w:rsidRPr="00A54C35" w:rsidRDefault="00A54C35" w:rsidP="00A54C35">
            <w:pPr>
              <w:spacing w:line="237" w:lineRule="auto"/>
              <w:ind w:left="34" w:right="6"/>
              <w:rPr>
                <w:rFonts w:eastAsia="Verdana"/>
              </w:rPr>
            </w:pPr>
            <w:r w:rsidRPr="00A54C35">
              <w:rPr>
                <w:rFonts w:eastAsia="Verdana"/>
              </w:rPr>
              <w:t>organise and employ effective time management techniques.</w:t>
            </w:r>
          </w:p>
          <w:p w14:paraId="7AF565EE" w14:textId="77777777" w:rsidR="00A54C35" w:rsidRPr="004B5EB4" w:rsidRDefault="00A54C35" w:rsidP="00A54C35">
            <w:pPr>
              <w:tabs>
                <w:tab w:val="left" w:pos="720"/>
              </w:tabs>
              <w:spacing w:line="237" w:lineRule="auto"/>
              <w:ind w:right="6"/>
              <w:rPr>
                <w:rFonts w:eastAsia="Verdana"/>
                <w:sz w:val="10"/>
                <w:szCs w:val="10"/>
              </w:rPr>
            </w:pPr>
          </w:p>
          <w:p w14:paraId="4564850E" w14:textId="02C59E1E" w:rsidR="00A54C35" w:rsidRPr="00A54C35" w:rsidRDefault="00A54C35" w:rsidP="00A54C35">
            <w:pPr>
              <w:tabs>
                <w:tab w:val="left" w:pos="720"/>
              </w:tabs>
              <w:spacing w:line="237" w:lineRule="auto"/>
              <w:ind w:left="35" w:right="6"/>
              <w:rPr>
                <w:rFonts w:eastAsia="Verdana"/>
              </w:rPr>
            </w:pPr>
            <w:r w:rsidRPr="00A54C35">
              <w:rPr>
                <w:rFonts w:eastAsia="Verdana"/>
              </w:rPr>
              <w:t>knowledge and understanding of relevant industry practices that relates to project and evaluates the music business environment relevant to future career.</w:t>
            </w:r>
          </w:p>
        </w:tc>
        <w:tc>
          <w:tcPr>
            <w:tcW w:w="2552" w:type="dxa"/>
          </w:tcPr>
          <w:p w14:paraId="3C5145F3" w14:textId="77777777" w:rsidR="00A54C35" w:rsidRPr="00A54C35" w:rsidRDefault="00A54C35" w:rsidP="00A54C35">
            <w:r w:rsidRPr="00A54C35">
              <w:rPr>
                <w:rFonts w:eastAsia="Verdana"/>
              </w:rPr>
              <w:t>appraise professional practice across the module and show how the process informs future studies and career objectives.</w:t>
            </w:r>
          </w:p>
        </w:tc>
        <w:tc>
          <w:tcPr>
            <w:tcW w:w="2268" w:type="dxa"/>
          </w:tcPr>
          <w:p w14:paraId="14F54948" w14:textId="77777777" w:rsidR="00A54C35" w:rsidRPr="00A54C35" w:rsidRDefault="00A54C35" w:rsidP="00A54C35">
            <w:pPr>
              <w:spacing w:line="252" w:lineRule="auto"/>
              <w:ind w:left="29" w:right="6"/>
              <w:rPr>
                <w:rFonts w:eastAsia="Verdana"/>
              </w:rPr>
            </w:pPr>
            <w:r w:rsidRPr="00A54C35">
              <w:rPr>
                <w:rFonts w:eastAsia="Verdana"/>
              </w:rPr>
              <w:t xml:space="preserve">manage and direct their project /performance. </w:t>
            </w:r>
          </w:p>
          <w:p w14:paraId="21090602" w14:textId="77777777" w:rsidR="00A54C35" w:rsidRPr="00A54C35" w:rsidRDefault="00A54C35" w:rsidP="00A54C35">
            <w:pPr>
              <w:spacing w:line="252" w:lineRule="auto"/>
              <w:ind w:left="29" w:right="6"/>
              <w:rPr>
                <w:rFonts w:eastAsia="Verdana"/>
              </w:rPr>
            </w:pPr>
          </w:p>
          <w:p w14:paraId="72382CB3" w14:textId="77777777" w:rsidR="00A54C35" w:rsidRPr="00A54C35" w:rsidRDefault="00A54C35" w:rsidP="00A54C35">
            <w:pPr>
              <w:spacing w:line="252" w:lineRule="auto"/>
              <w:ind w:left="29" w:right="6"/>
            </w:pPr>
            <w:r w:rsidRPr="00A54C35">
              <w:t xml:space="preserve"> </w:t>
            </w:r>
          </w:p>
        </w:tc>
        <w:tc>
          <w:tcPr>
            <w:tcW w:w="1211" w:type="dxa"/>
            <w:shd w:val="clear" w:color="auto" w:fill="AEAAAA" w:themeFill="background2" w:themeFillShade="BF"/>
          </w:tcPr>
          <w:p w14:paraId="7017D525" w14:textId="77777777" w:rsidR="00A54C35" w:rsidRPr="00A54C35" w:rsidRDefault="00A54C35" w:rsidP="00A54C35"/>
        </w:tc>
        <w:tc>
          <w:tcPr>
            <w:tcW w:w="1212" w:type="dxa"/>
            <w:shd w:val="clear" w:color="auto" w:fill="D0CECE" w:themeFill="background2" w:themeFillShade="E6"/>
          </w:tcPr>
          <w:p w14:paraId="5D58F209" w14:textId="77777777" w:rsidR="00A54C35" w:rsidRPr="00A54C35" w:rsidRDefault="00A54C35" w:rsidP="00A54C35"/>
        </w:tc>
      </w:tr>
      <w:tr w:rsidR="00A54C35" w:rsidRPr="00A54C35" w14:paraId="22C29965" w14:textId="77777777" w:rsidTr="00A54C35">
        <w:trPr>
          <w:gridAfter w:val="1"/>
          <w:wAfter w:w="8" w:type="dxa"/>
        </w:trPr>
        <w:tc>
          <w:tcPr>
            <w:tcW w:w="1276" w:type="dxa"/>
          </w:tcPr>
          <w:p w14:paraId="1347D36D" w14:textId="77777777" w:rsidR="00A54C35" w:rsidRPr="00A54C35" w:rsidRDefault="00A54C35" w:rsidP="00A54C35">
            <w:r w:rsidRPr="00A54C35">
              <w:t>6594MUS</w:t>
            </w:r>
          </w:p>
          <w:p w14:paraId="4586BB50" w14:textId="77777777" w:rsidR="00A54C35" w:rsidRPr="00A54C35" w:rsidRDefault="00A54C35" w:rsidP="00A54C35"/>
        </w:tc>
        <w:tc>
          <w:tcPr>
            <w:tcW w:w="1559" w:type="dxa"/>
          </w:tcPr>
          <w:p w14:paraId="5CCCC72D" w14:textId="77777777" w:rsidR="00A54C35" w:rsidRPr="00A54C35" w:rsidRDefault="00A54C35" w:rsidP="00A54C35">
            <w:r w:rsidRPr="00A54C35">
              <w:t>The Music Professional</w:t>
            </w:r>
          </w:p>
          <w:p w14:paraId="3701DE64" w14:textId="77777777" w:rsidR="00A54C35" w:rsidRPr="00A54C35" w:rsidRDefault="00A54C35" w:rsidP="00A54C35"/>
        </w:tc>
        <w:tc>
          <w:tcPr>
            <w:tcW w:w="2694" w:type="dxa"/>
          </w:tcPr>
          <w:p w14:paraId="5DBD8262" w14:textId="77777777" w:rsidR="00A54C35" w:rsidRPr="00A54C35" w:rsidRDefault="00A54C35" w:rsidP="00A54C35">
            <w:pPr>
              <w:spacing w:after="240"/>
              <w:rPr>
                <w:rFonts w:eastAsia="MS Mincho" w:cs="Times New Roman"/>
                <w:lang w:val="en-US" w:eastAsia="en-GB"/>
              </w:rPr>
            </w:pPr>
            <w:r w:rsidRPr="00A54C35">
              <w:rPr>
                <w:rFonts w:eastAsia="MS Mincho" w:cs="Tahoma"/>
                <w:lang w:val="en-US" w:eastAsia="en-GB"/>
              </w:rPr>
              <w:t xml:space="preserve">Generate, </w:t>
            </w:r>
            <w:proofErr w:type="spellStart"/>
            <w:r w:rsidRPr="00A54C35">
              <w:rPr>
                <w:rFonts w:eastAsia="MS Mincho" w:cs="Tahoma"/>
                <w:lang w:val="en-US" w:eastAsia="en-GB"/>
              </w:rPr>
              <w:t>analyse</w:t>
            </w:r>
            <w:proofErr w:type="spellEnd"/>
            <w:r w:rsidRPr="00A54C35">
              <w:rPr>
                <w:rFonts w:eastAsia="MS Mincho" w:cs="Tahoma"/>
                <w:lang w:val="en-US" w:eastAsia="en-GB"/>
              </w:rPr>
              <w:t xml:space="preserve"> and appraise professional, artistic, legal, financial, commercial and market </w:t>
            </w:r>
            <w:r w:rsidRPr="00A54C35">
              <w:rPr>
                <w:rFonts w:eastAsia="MS Mincho" w:cs="Tahoma"/>
                <w:lang w:val="en-US" w:eastAsia="en-GB"/>
              </w:rPr>
              <w:lastRenderedPageBreak/>
              <w:t>outputs as part of a portfolio career</w:t>
            </w:r>
          </w:p>
          <w:p w14:paraId="4A3FE48F" w14:textId="77777777" w:rsidR="00A54C35" w:rsidRPr="00A54C35" w:rsidRDefault="00A54C35" w:rsidP="00A54C35"/>
        </w:tc>
        <w:tc>
          <w:tcPr>
            <w:tcW w:w="2693" w:type="dxa"/>
          </w:tcPr>
          <w:p w14:paraId="10301E90" w14:textId="77777777" w:rsidR="00A54C35" w:rsidRPr="00A54C35" w:rsidRDefault="00A54C35" w:rsidP="00A54C35">
            <w:pPr>
              <w:overflowPunct w:val="0"/>
              <w:autoSpaceDE w:val="0"/>
              <w:autoSpaceDN w:val="0"/>
              <w:adjustRightInd w:val="0"/>
              <w:textAlignment w:val="baseline"/>
              <w:rPr>
                <w:rFonts w:eastAsia="Times New Roman" w:cs="Tahoma"/>
              </w:rPr>
            </w:pPr>
            <w:r w:rsidRPr="00A54C35">
              <w:rPr>
                <w:rFonts w:eastAsia="Times New Roman" w:cs="Tahoma"/>
              </w:rPr>
              <w:lastRenderedPageBreak/>
              <w:t xml:space="preserve">understanding and knowledge of market(s), </w:t>
            </w:r>
          </w:p>
          <w:p w14:paraId="21114146" w14:textId="77777777" w:rsidR="00A54C35" w:rsidRPr="00A54C35" w:rsidRDefault="00A54C35" w:rsidP="00A54C35">
            <w:pPr>
              <w:overflowPunct w:val="0"/>
              <w:autoSpaceDE w:val="0"/>
              <w:autoSpaceDN w:val="0"/>
              <w:adjustRightInd w:val="0"/>
              <w:textAlignment w:val="baseline"/>
              <w:rPr>
                <w:rFonts w:eastAsia="Times New Roman" w:cs="Tahoma"/>
              </w:rPr>
            </w:pPr>
          </w:p>
          <w:p w14:paraId="2E01CE6E" w14:textId="77777777" w:rsidR="00A54C35" w:rsidRPr="00A54C35" w:rsidRDefault="00A54C35" w:rsidP="00A54C35">
            <w:pPr>
              <w:overflowPunct w:val="0"/>
              <w:autoSpaceDE w:val="0"/>
              <w:autoSpaceDN w:val="0"/>
              <w:adjustRightInd w:val="0"/>
              <w:textAlignment w:val="baseline"/>
              <w:rPr>
                <w:rFonts w:eastAsia="Times New Roman" w:cs="Tahoma"/>
              </w:rPr>
            </w:pPr>
            <w:r w:rsidRPr="00A54C35">
              <w:rPr>
                <w:rFonts w:eastAsia="Times New Roman" w:cs="Tahoma"/>
              </w:rPr>
              <w:lastRenderedPageBreak/>
              <w:t>business and creative plans that identify and target commercial project/career outputs with promotional materials or branding.</w:t>
            </w:r>
          </w:p>
          <w:p w14:paraId="16592E0D" w14:textId="77777777" w:rsidR="00A54C35" w:rsidRPr="00A54C35" w:rsidRDefault="00A54C35" w:rsidP="00A54C35"/>
        </w:tc>
        <w:tc>
          <w:tcPr>
            <w:tcW w:w="2552" w:type="dxa"/>
          </w:tcPr>
          <w:p w14:paraId="76486543" w14:textId="77777777" w:rsidR="00A54C35" w:rsidRPr="00A54C35" w:rsidRDefault="00A54C35" w:rsidP="00A54C35">
            <w:r w:rsidRPr="00A54C35">
              <w:lastRenderedPageBreak/>
              <w:t xml:space="preserve">Professional Development </w:t>
            </w:r>
            <w:proofErr w:type="gramStart"/>
            <w:r w:rsidRPr="00A54C35">
              <w:t>Plan  -</w:t>
            </w:r>
            <w:proofErr w:type="gramEnd"/>
            <w:r w:rsidRPr="00A54C35">
              <w:t xml:space="preserve"> a blueprint for the start of post-LIPA professional life</w:t>
            </w:r>
          </w:p>
        </w:tc>
        <w:tc>
          <w:tcPr>
            <w:tcW w:w="2268" w:type="dxa"/>
          </w:tcPr>
          <w:p w14:paraId="5261B28D" w14:textId="77777777" w:rsidR="00A54C35" w:rsidRPr="00A54C35" w:rsidRDefault="00A54C35" w:rsidP="00A54C35">
            <w:r w:rsidRPr="00A54C35">
              <w:t xml:space="preserve">realistic employment and self-employment opportunities </w:t>
            </w:r>
          </w:p>
          <w:p w14:paraId="090BA4C4" w14:textId="77777777" w:rsidR="00A54C35" w:rsidRPr="00A54C35" w:rsidRDefault="00A54C35" w:rsidP="00A54C35"/>
          <w:p w14:paraId="1EBCA901" w14:textId="77777777" w:rsidR="00A54C35" w:rsidRPr="00A54C35" w:rsidRDefault="00A54C35" w:rsidP="00A54C35">
            <w:r w:rsidRPr="00A54C35">
              <w:lastRenderedPageBreak/>
              <w:t>Marketing &amp; Promotion</w:t>
            </w:r>
          </w:p>
          <w:p w14:paraId="46AC4EE0" w14:textId="77777777" w:rsidR="00A54C35" w:rsidRPr="004B5EB4" w:rsidRDefault="00A54C35" w:rsidP="00A54C35">
            <w:pPr>
              <w:rPr>
                <w:sz w:val="10"/>
                <w:szCs w:val="10"/>
              </w:rPr>
            </w:pPr>
          </w:p>
          <w:p w14:paraId="5B5AB41A" w14:textId="77777777" w:rsidR="00A54C35" w:rsidRPr="00A54C35" w:rsidRDefault="00A54C35" w:rsidP="00A54C35">
            <w:r w:rsidRPr="00A54C35">
              <w:t>relevant legal and income generating activities related to portfolio career</w:t>
            </w:r>
          </w:p>
          <w:p w14:paraId="41BC2349" w14:textId="77777777" w:rsidR="00A54C35" w:rsidRPr="004B5EB4" w:rsidRDefault="00A54C35" w:rsidP="00A54C35">
            <w:pPr>
              <w:rPr>
                <w:sz w:val="10"/>
                <w:szCs w:val="10"/>
              </w:rPr>
            </w:pPr>
          </w:p>
          <w:p w14:paraId="69A27930" w14:textId="77777777" w:rsidR="00A54C35" w:rsidRPr="00A54C35" w:rsidRDefault="00A54C35" w:rsidP="00A54C35">
            <w:r w:rsidRPr="00A54C35">
              <w:t xml:space="preserve">financial planning and management </w:t>
            </w:r>
          </w:p>
          <w:p w14:paraId="19102631" w14:textId="77777777" w:rsidR="00A54C35" w:rsidRPr="004B5EB4" w:rsidRDefault="00A54C35" w:rsidP="00A54C35">
            <w:pPr>
              <w:rPr>
                <w:sz w:val="10"/>
                <w:szCs w:val="10"/>
              </w:rPr>
            </w:pPr>
          </w:p>
          <w:p w14:paraId="62BF7C4B" w14:textId="724F9AB2" w:rsidR="00A54C35" w:rsidRPr="00A54C35" w:rsidRDefault="00A54C35" w:rsidP="00A54C35">
            <w:r w:rsidRPr="00A54C35">
              <w:t xml:space="preserve">knowledge of the various funding bodies that promote music and culture </w:t>
            </w:r>
          </w:p>
        </w:tc>
        <w:tc>
          <w:tcPr>
            <w:tcW w:w="1211" w:type="dxa"/>
            <w:shd w:val="clear" w:color="auto" w:fill="AEAAAA" w:themeFill="background2" w:themeFillShade="BF"/>
          </w:tcPr>
          <w:p w14:paraId="67103B96" w14:textId="77777777" w:rsidR="00A54C35" w:rsidRPr="00A54C35" w:rsidRDefault="00A54C35" w:rsidP="00A54C35"/>
        </w:tc>
        <w:tc>
          <w:tcPr>
            <w:tcW w:w="1212" w:type="dxa"/>
            <w:shd w:val="clear" w:color="auto" w:fill="767171" w:themeFill="background2" w:themeFillShade="80"/>
          </w:tcPr>
          <w:p w14:paraId="74CACA5F" w14:textId="77777777" w:rsidR="00A54C35" w:rsidRPr="00A54C35" w:rsidRDefault="00A54C35" w:rsidP="00A54C35"/>
        </w:tc>
      </w:tr>
      <w:tr w:rsidR="00A54C35" w:rsidRPr="00A54C35" w14:paraId="5E594516" w14:textId="77777777" w:rsidTr="00A54C35">
        <w:trPr>
          <w:gridAfter w:val="1"/>
          <w:wAfter w:w="8" w:type="dxa"/>
        </w:trPr>
        <w:tc>
          <w:tcPr>
            <w:tcW w:w="1276" w:type="dxa"/>
          </w:tcPr>
          <w:p w14:paraId="1E838D56" w14:textId="77777777" w:rsidR="00A54C35" w:rsidRPr="00A54C35" w:rsidRDefault="00A54C35" w:rsidP="00A54C35">
            <w:pPr>
              <w:shd w:val="clear" w:color="auto" w:fill="FFFFFF"/>
              <w:spacing w:after="100" w:afterAutospacing="1"/>
              <w:outlineLvl w:val="2"/>
              <w:rPr>
                <w:rFonts w:eastAsia="Times New Roman" w:cs="Helvetica"/>
                <w:color w:val="333333"/>
                <w:spacing w:val="2"/>
                <w:lang w:eastAsia="en-GB"/>
              </w:rPr>
            </w:pPr>
            <w:r w:rsidRPr="00A54C35">
              <w:rPr>
                <w:rFonts w:eastAsia="Times New Roman" w:cs="Helvetica"/>
                <w:color w:val="333333"/>
                <w:spacing w:val="2"/>
                <w:lang w:eastAsia="en-GB"/>
              </w:rPr>
              <w:t>6597MUS</w:t>
            </w:r>
          </w:p>
          <w:p w14:paraId="37D1E752" w14:textId="77777777" w:rsidR="00A54C35" w:rsidRPr="00A54C35" w:rsidRDefault="00A54C35" w:rsidP="00A54C35"/>
        </w:tc>
        <w:tc>
          <w:tcPr>
            <w:tcW w:w="1559" w:type="dxa"/>
          </w:tcPr>
          <w:p w14:paraId="0AA40EC8" w14:textId="77777777" w:rsidR="00A54C35" w:rsidRPr="00A54C35" w:rsidRDefault="00A54C35" w:rsidP="00A54C35">
            <w:pPr>
              <w:shd w:val="clear" w:color="auto" w:fill="FFFFFF"/>
              <w:spacing w:after="100" w:afterAutospacing="1"/>
              <w:outlineLvl w:val="2"/>
              <w:rPr>
                <w:rFonts w:eastAsia="Times New Roman" w:cs="Helvetica"/>
                <w:color w:val="333333"/>
                <w:spacing w:val="2"/>
                <w:lang w:eastAsia="en-GB"/>
              </w:rPr>
            </w:pPr>
            <w:r w:rsidRPr="00A54C35">
              <w:rPr>
                <w:rFonts w:eastAsia="Times New Roman" w:cs="Helvetica"/>
                <w:color w:val="333333"/>
                <w:spacing w:val="2"/>
                <w:lang w:eastAsia="en-GB"/>
              </w:rPr>
              <w:t>The Producer</w:t>
            </w:r>
          </w:p>
          <w:p w14:paraId="52D7C7E7" w14:textId="77777777" w:rsidR="00A54C35" w:rsidRPr="00A54C35" w:rsidRDefault="00A54C35" w:rsidP="00A54C35"/>
        </w:tc>
        <w:tc>
          <w:tcPr>
            <w:tcW w:w="2694" w:type="dxa"/>
          </w:tcPr>
          <w:p w14:paraId="3B1CBA11" w14:textId="77777777" w:rsidR="00A54C35" w:rsidRPr="00A54C35" w:rsidRDefault="00A54C35" w:rsidP="00A54C35">
            <w:r w:rsidRPr="00A54C35">
              <w:t>Exercise initiative and personal responsibility to manage the professional, commercial, legal, financial, promotional and technical practices, frameworks and contexts in which professional music producers operate</w:t>
            </w:r>
          </w:p>
        </w:tc>
        <w:tc>
          <w:tcPr>
            <w:tcW w:w="2693" w:type="dxa"/>
          </w:tcPr>
          <w:p w14:paraId="581AED26" w14:textId="77777777" w:rsidR="00A54C35" w:rsidRPr="00A54C35" w:rsidRDefault="00A54C35" w:rsidP="00A54C35">
            <w:r w:rsidRPr="00A54C35">
              <w:t xml:space="preserve">selection, negotiation and implementation of professional, commercial, legal, financial, promotional and technical documentation </w:t>
            </w:r>
          </w:p>
          <w:p w14:paraId="1C08B5E1" w14:textId="77777777" w:rsidR="00A54C35" w:rsidRPr="004B5EB4" w:rsidRDefault="00A54C35" w:rsidP="00A54C35">
            <w:pPr>
              <w:rPr>
                <w:sz w:val="10"/>
                <w:szCs w:val="10"/>
              </w:rPr>
            </w:pPr>
          </w:p>
          <w:p w14:paraId="153641DF" w14:textId="77777777" w:rsidR="00A54C35" w:rsidRPr="00A54C35" w:rsidRDefault="00A54C35" w:rsidP="00A54C35">
            <w:r w:rsidRPr="00A54C35">
              <w:t xml:space="preserve">demonstrates project registrations and contracts /agreements </w:t>
            </w:r>
          </w:p>
          <w:p w14:paraId="5D89C647" w14:textId="77777777" w:rsidR="00A54C35" w:rsidRPr="004B5EB4" w:rsidRDefault="00A54C35" w:rsidP="00A54C35">
            <w:pPr>
              <w:rPr>
                <w:sz w:val="10"/>
                <w:szCs w:val="10"/>
              </w:rPr>
            </w:pPr>
          </w:p>
          <w:p w14:paraId="51429B46" w14:textId="72EE888A" w:rsidR="00A54C35" w:rsidRPr="00A54C35" w:rsidRDefault="00A54C35" w:rsidP="00A54C35">
            <w:r w:rsidRPr="00A54C35">
              <w:t xml:space="preserve">industry traction </w:t>
            </w:r>
          </w:p>
        </w:tc>
        <w:tc>
          <w:tcPr>
            <w:tcW w:w="2552" w:type="dxa"/>
          </w:tcPr>
          <w:p w14:paraId="034BAA3E" w14:textId="77777777" w:rsidR="00A54C35" w:rsidRPr="00A54C35" w:rsidRDefault="00A54C35" w:rsidP="00A54C35">
            <w:r w:rsidRPr="00A54C35">
              <w:t xml:space="preserve">projects with a specific market focus, </w:t>
            </w:r>
          </w:p>
          <w:p w14:paraId="08CECFE3" w14:textId="77777777" w:rsidR="00A54C35" w:rsidRPr="004B5EB4" w:rsidRDefault="00A54C35" w:rsidP="00A54C35">
            <w:pPr>
              <w:rPr>
                <w:sz w:val="10"/>
                <w:szCs w:val="10"/>
              </w:rPr>
            </w:pPr>
          </w:p>
          <w:p w14:paraId="0109F643" w14:textId="77777777" w:rsidR="00A54C35" w:rsidRPr="00A54C35" w:rsidRDefault="00A54C35" w:rsidP="00A54C35">
            <w:r w:rsidRPr="00A54C35">
              <w:t xml:space="preserve">effective project planning (using a GANTT chart or other planning system) </w:t>
            </w:r>
          </w:p>
          <w:p w14:paraId="763914AF" w14:textId="77777777" w:rsidR="00A54C35" w:rsidRPr="004B5EB4" w:rsidRDefault="00A54C35" w:rsidP="00A54C35">
            <w:pPr>
              <w:rPr>
                <w:sz w:val="10"/>
                <w:szCs w:val="10"/>
              </w:rPr>
            </w:pPr>
          </w:p>
          <w:p w14:paraId="06DB82E8" w14:textId="77777777" w:rsidR="00A54C35" w:rsidRPr="00A54C35" w:rsidRDefault="00A54C35" w:rsidP="00A54C35">
            <w:r w:rsidRPr="00A54C35">
              <w:t>Portfolio Plan including target market statement for each project addressing audiences, clients, genres and so on</w:t>
            </w:r>
          </w:p>
        </w:tc>
        <w:tc>
          <w:tcPr>
            <w:tcW w:w="2268" w:type="dxa"/>
          </w:tcPr>
          <w:p w14:paraId="2E39A3AC" w14:textId="77777777" w:rsidR="00A54C35" w:rsidRPr="00A54C35" w:rsidRDefault="00A54C35" w:rsidP="00A54C35">
            <w:r w:rsidRPr="00A54C35">
              <w:t xml:space="preserve">develop to a professional level as an individual producer </w:t>
            </w:r>
          </w:p>
          <w:p w14:paraId="7448C975" w14:textId="77777777" w:rsidR="00A54C35" w:rsidRPr="004B5EB4" w:rsidRDefault="00A54C35" w:rsidP="00A54C35">
            <w:pPr>
              <w:rPr>
                <w:sz w:val="10"/>
                <w:szCs w:val="10"/>
              </w:rPr>
            </w:pPr>
          </w:p>
          <w:p w14:paraId="276594C0" w14:textId="77777777" w:rsidR="00A54C35" w:rsidRPr="00A54C35" w:rsidRDefault="00A54C35" w:rsidP="00A54C35">
            <w:r w:rsidRPr="00A54C35">
              <w:t xml:space="preserve">identify and establish production activities and projects </w:t>
            </w:r>
          </w:p>
        </w:tc>
        <w:tc>
          <w:tcPr>
            <w:tcW w:w="1211" w:type="dxa"/>
            <w:shd w:val="clear" w:color="auto" w:fill="AEAAAA" w:themeFill="background2" w:themeFillShade="BF"/>
          </w:tcPr>
          <w:p w14:paraId="7F085E57" w14:textId="77777777" w:rsidR="00A54C35" w:rsidRPr="00A54C35" w:rsidRDefault="00A54C35" w:rsidP="00A54C35"/>
        </w:tc>
        <w:tc>
          <w:tcPr>
            <w:tcW w:w="1212" w:type="dxa"/>
            <w:shd w:val="clear" w:color="auto" w:fill="D0CECE" w:themeFill="background2" w:themeFillShade="E6"/>
          </w:tcPr>
          <w:p w14:paraId="7F183294" w14:textId="77777777" w:rsidR="00A54C35" w:rsidRPr="00A54C35" w:rsidRDefault="00A54C35" w:rsidP="00A54C35"/>
        </w:tc>
      </w:tr>
      <w:tr w:rsidR="00A54C35" w:rsidRPr="00A54C35" w14:paraId="4CA75A04" w14:textId="77777777" w:rsidTr="00A54C35">
        <w:tc>
          <w:tcPr>
            <w:tcW w:w="15473" w:type="dxa"/>
            <w:gridSpan w:val="9"/>
          </w:tcPr>
          <w:p w14:paraId="21BC376F" w14:textId="77777777" w:rsidR="00A54C35" w:rsidRPr="00A54C35" w:rsidRDefault="00A54C35" w:rsidP="00A54C35">
            <w:pPr>
              <w:rPr>
                <w:b/>
              </w:rPr>
            </w:pPr>
            <w:r w:rsidRPr="00A54C35">
              <w:rPr>
                <w:b/>
              </w:rPr>
              <w:t>SOUND TECHNOLOGY</w:t>
            </w:r>
          </w:p>
        </w:tc>
      </w:tr>
      <w:tr w:rsidR="00A54C35" w:rsidRPr="00A54C35" w14:paraId="5CA2403E" w14:textId="77777777" w:rsidTr="00A54C35">
        <w:trPr>
          <w:gridAfter w:val="1"/>
          <w:wAfter w:w="8" w:type="dxa"/>
        </w:trPr>
        <w:tc>
          <w:tcPr>
            <w:tcW w:w="1276" w:type="dxa"/>
          </w:tcPr>
          <w:p w14:paraId="4B352A3D" w14:textId="77777777" w:rsidR="00A54C35" w:rsidRPr="00A54C35" w:rsidRDefault="00A54C35" w:rsidP="00A54C35">
            <w:r w:rsidRPr="00A54C35">
              <w:t>Module Code</w:t>
            </w:r>
          </w:p>
        </w:tc>
        <w:tc>
          <w:tcPr>
            <w:tcW w:w="1559" w:type="dxa"/>
          </w:tcPr>
          <w:p w14:paraId="51A23762" w14:textId="77777777" w:rsidR="00A54C35" w:rsidRPr="00A54C35" w:rsidRDefault="00A54C35" w:rsidP="00A54C35">
            <w:r w:rsidRPr="00A54C35">
              <w:t>Module Name</w:t>
            </w:r>
          </w:p>
        </w:tc>
        <w:tc>
          <w:tcPr>
            <w:tcW w:w="2694" w:type="dxa"/>
          </w:tcPr>
          <w:p w14:paraId="5733808B" w14:textId="77777777" w:rsidR="00A54C35" w:rsidRPr="00A54C35" w:rsidRDefault="00A54C35" w:rsidP="00A54C35">
            <w:r w:rsidRPr="00A54C35">
              <w:t>Learning Outcome</w:t>
            </w:r>
          </w:p>
        </w:tc>
        <w:tc>
          <w:tcPr>
            <w:tcW w:w="2693" w:type="dxa"/>
          </w:tcPr>
          <w:p w14:paraId="6DD73B72" w14:textId="77777777" w:rsidR="00A54C35" w:rsidRPr="00A54C35" w:rsidRDefault="00A54C35" w:rsidP="00A54C35">
            <w:r w:rsidRPr="00A54C35">
              <w:t>Assessment Criteria</w:t>
            </w:r>
          </w:p>
        </w:tc>
        <w:tc>
          <w:tcPr>
            <w:tcW w:w="2552" w:type="dxa"/>
          </w:tcPr>
          <w:p w14:paraId="75107447" w14:textId="77777777" w:rsidR="00A54C35" w:rsidRPr="00A54C35" w:rsidRDefault="00A54C35" w:rsidP="00A54C35">
            <w:r w:rsidRPr="00A54C35">
              <w:t>Assessment Brief</w:t>
            </w:r>
          </w:p>
        </w:tc>
        <w:tc>
          <w:tcPr>
            <w:tcW w:w="2268" w:type="dxa"/>
          </w:tcPr>
          <w:p w14:paraId="1349CF57" w14:textId="77777777" w:rsidR="00A54C35" w:rsidRPr="00A54C35" w:rsidRDefault="00A54C35" w:rsidP="00A54C35">
            <w:r w:rsidRPr="00A54C35">
              <w:t>Module Aims/ Descriptors</w:t>
            </w:r>
          </w:p>
        </w:tc>
        <w:tc>
          <w:tcPr>
            <w:tcW w:w="2423" w:type="dxa"/>
            <w:gridSpan w:val="2"/>
          </w:tcPr>
          <w:p w14:paraId="11A406B6" w14:textId="77777777" w:rsidR="00A54C35" w:rsidRPr="00A54C35" w:rsidRDefault="00A54C35" w:rsidP="00A54C35">
            <w:r w:rsidRPr="00A54C35">
              <w:t>Interpretation</w:t>
            </w:r>
          </w:p>
        </w:tc>
      </w:tr>
      <w:tr w:rsidR="00A54C35" w:rsidRPr="00A54C35" w14:paraId="191E9DCE" w14:textId="77777777" w:rsidTr="00A54C35">
        <w:trPr>
          <w:gridAfter w:val="1"/>
          <w:wAfter w:w="8" w:type="dxa"/>
        </w:trPr>
        <w:tc>
          <w:tcPr>
            <w:tcW w:w="1276" w:type="dxa"/>
          </w:tcPr>
          <w:p w14:paraId="57877957" w14:textId="77777777" w:rsidR="00A54C35" w:rsidRPr="00A54C35" w:rsidRDefault="00A54C35" w:rsidP="00A54C35">
            <w:r w:rsidRPr="00A54C35">
              <w:t>4523STE</w:t>
            </w:r>
          </w:p>
        </w:tc>
        <w:tc>
          <w:tcPr>
            <w:tcW w:w="1559" w:type="dxa"/>
          </w:tcPr>
          <w:p w14:paraId="0346F140" w14:textId="77777777" w:rsidR="00A54C35" w:rsidRPr="00A54C35" w:rsidRDefault="00A54C35" w:rsidP="00A54C35">
            <w:r w:rsidRPr="00A54C35">
              <w:t>Sound Reinforcement 1</w:t>
            </w:r>
          </w:p>
        </w:tc>
        <w:tc>
          <w:tcPr>
            <w:tcW w:w="2694" w:type="dxa"/>
          </w:tcPr>
          <w:p w14:paraId="02599233" w14:textId="43F8F9DD" w:rsidR="00A54C35" w:rsidRPr="00A54C35" w:rsidRDefault="00A54C35" w:rsidP="00A54C35">
            <w:r w:rsidRPr="00A54C35">
              <w:t xml:space="preserve">Plan for a small to medium live music event including appropriate sound reinforcement system design/deployment and </w:t>
            </w:r>
            <w:r w:rsidRPr="00A54C35">
              <w:lastRenderedPageBreak/>
              <w:t>non-technical considerations</w:t>
            </w:r>
          </w:p>
        </w:tc>
        <w:tc>
          <w:tcPr>
            <w:tcW w:w="2693" w:type="dxa"/>
          </w:tcPr>
          <w:p w14:paraId="414A4FF2" w14:textId="77777777" w:rsidR="00A54C35" w:rsidRPr="00A54C35" w:rsidRDefault="00A54C35" w:rsidP="00A54C35"/>
        </w:tc>
        <w:tc>
          <w:tcPr>
            <w:tcW w:w="2552" w:type="dxa"/>
          </w:tcPr>
          <w:p w14:paraId="5AE9D134" w14:textId="77777777" w:rsidR="00A54C35" w:rsidRPr="00A54C35" w:rsidRDefault="00A54C35" w:rsidP="00A54C35">
            <w:r w:rsidRPr="00A54C35">
              <w:t>organise all aspects of live performance e.g. book equipment, organise performers, health and safety etc.</w:t>
            </w:r>
          </w:p>
        </w:tc>
        <w:tc>
          <w:tcPr>
            <w:tcW w:w="2268" w:type="dxa"/>
          </w:tcPr>
          <w:p w14:paraId="570BA403" w14:textId="77777777" w:rsidR="00A54C35" w:rsidRPr="00A54C35" w:rsidRDefault="00A54C35" w:rsidP="00A54C35">
            <w:r w:rsidRPr="00A54C35">
              <w:t>ensuring that you have booked and checked equipment needed for the live sound gigs</w:t>
            </w:r>
          </w:p>
        </w:tc>
        <w:tc>
          <w:tcPr>
            <w:tcW w:w="1211" w:type="dxa"/>
            <w:shd w:val="clear" w:color="auto" w:fill="AEAAAA" w:themeFill="background2" w:themeFillShade="BF"/>
          </w:tcPr>
          <w:p w14:paraId="749FE50C" w14:textId="77777777" w:rsidR="00A54C35" w:rsidRPr="00A54C35" w:rsidRDefault="00A54C35" w:rsidP="00A54C35"/>
        </w:tc>
        <w:tc>
          <w:tcPr>
            <w:tcW w:w="1212" w:type="dxa"/>
          </w:tcPr>
          <w:p w14:paraId="3522F505" w14:textId="77777777" w:rsidR="00A54C35" w:rsidRPr="00A54C35" w:rsidRDefault="00A54C35" w:rsidP="00A54C35"/>
        </w:tc>
      </w:tr>
      <w:tr w:rsidR="00A54C35" w:rsidRPr="00A54C35" w14:paraId="69EF6230" w14:textId="77777777" w:rsidTr="00A54C35">
        <w:tc>
          <w:tcPr>
            <w:tcW w:w="15473" w:type="dxa"/>
            <w:gridSpan w:val="9"/>
          </w:tcPr>
          <w:p w14:paraId="4698AB45" w14:textId="77777777" w:rsidR="00A54C35" w:rsidRPr="00A54C35" w:rsidRDefault="00A54C35" w:rsidP="00A54C35">
            <w:pPr>
              <w:rPr>
                <w:b/>
              </w:rPr>
            </w:pPr>
            <w:r w:rsidRPr="00A54C35">
              <w:rPr>
                <w:b/>
              </w:rPr>
              <w:t>Theatre and Performance Design and Technology</w:t>
            </w:r>
          </w:p>
        </w:tc>
      </w:tr>
      <w:tr w:rsidR="00A54C35" w:rsidRPr="00A54C35" w14:paraId="112ACC01" w14:textId="77777777" w:rsidTr="00A54C35">
        <w:trPr>
          <w:gridAfter w:val="1"/>
          <w:wAfter w:w="8" w:type="dxa"/>
        </w:trPr>
        <w:tc>
          <w:tcPr>
            <w:tcW w:w="1276" w:type="dxa"/>
          </w:tcPr>
          <w:p w14:paraId="1F96A966" w14:textId="77777777" w:rsidR="00A54C35" w:rsidRPr="00A54C35" w:rsidRDefault="00A54C35" w:rsidP="00A54C35">
            <w:r w:rsidRPr="00A54C35">
              <w:t>Module Code</w:t>
            </w:r>
          </w:p>
        </w:tc>
        <w:tc>
          <w:tcPr>
            <w:tcW w:w="1559" w:type="dxa"/>
          </w:tcPr>
          <w:p w14:paraId="71ED7F59" w14:textId="77777777" w:rsidR="00A54C35" w:rsidRPr="00A54C35" w:rsidRDefault="00A54C35" w:rsidP="00A54C35">
            <w:r w:rsidRPr="00A54C35">
              <w:t>Module Name</w:t>
            </w:r>
          </w:p>
        </w:tc>
        <w:tc>
          <w:tcPr>
            <w:tcW w:w="2694" w:type="dxa"/>
          </w:tcPr>
          <w:p w14:paraId="3F3B7C9B" w14:textId="77777777" w:rsidR="00A54C35" w:rsidRPr="00A54C35" w:rsidRDefault="00A54C35" w:rsidP="00A54C35">
            <w:r w:rsidRPr="00A54C35">
              <w:t>Learning Outcome</w:t>
            </w:r>
          </w:p>
        </w:tc>
        <w:tc>
          <w:tcPr>
            <w:tcW w:w="2693" w:type="dxa"/>
          </w:tcPr>
          <w:p w14:paraId="68282923" w14:textId="77777777" w:rsidR="00A54C35" w:rsidRPr="00A54C35" w:rsidRDefault="00A54C35" w:rsidP="00A54C35">
            <w:r w:rsidRPr="00A54C35">
              <w:t>Assessment Criteria</w:t>
            </w:r>
          </w:p>
        </w:tc>
        <w:tc>
          <w:tcPr>
            <w:tcW w:w="2552" w:type="dxa"/>
          </w:tcPr>
          <w:p w14:paraId="67BF13F5" w14:textId="77777777" w:rsidR="00A54C35" w:rsidRPr="00A54C35" w:rsidRDefault="00A54C35" w:rsidP="00A54C35">
            <w:r w:rsidRPr="00A54C35">
              <w:t>Assessment Brief</w:t>
            </w:r>
          </w:p>
        </w:tc>
        <w:tc>
          <w:tcPr>
            <w:tcW w:w="2268" w:type="dxa"/>
          </w:tcPr>
          <w:p w14:paraId="286D7B97" w14:textId="77777777" w:rsidR="00A54C35" w:rsidRPr="00A54C35" w:rsidRDefault="00A54C35" w:rsidP="00A54C35">
            <w:r w:rsidRPr="00A54C35">
              <w:t>Module Aims/ Descriptors</w:t>
            </w:r>
          </w:p>
        </w:tc>
        <w:tc>
          <w:tcPr>
            <w:tcW w:w="2423" w:type="dxa"/>
            <w:gridSpan w:val="2"/>
          </w:tcPr>
          <w:p w14:paraId="0B2B24AE" w14:textId="77777777" w:rsidR="00A54C35" w:rsidRPr="00A54C35" w:rsidRDefault="00A54C35" w:rsidP="00A54C35">
            <w:r w:rsidRPr="00A54C35">
              <w:t>Interpretation</w:t>
            </w:r>
          </w:p>
        </w:tc>
      </w:tr>
      <w:tr w:rsidR="00A54C35" w:rsidRPr="00A54C35" w14:paraId="5DC04DDF" w14:textId="77777777" w:rsidTr="00A54C35">
        <w:trPr>
          <w:gridAfter w:val="1"/>
          <w:wAfter w:w="8" w:type="dxa"/>
        </w:trPr>
        <w:tc>
          <w:tcPr>
            <w:tcW w:w="1276" w:type="dxa"/>
          </w:tcPr>
          <w:p w14:paraId="31E0FCF5" w14:textId="77777777" w:rsidR="00A54C35" w:rsidRPr="00A54C35" w:rsidRDefault="00A54C35" w:rsidP="00A54C35">
            <w:pPr>
              <w:rPr>
                <w:rFonts w:cs="Arial"/>
              </w:rPr>
            </w:pPr>
            <w:r w:rsidRPr="00A54C35">
              <w:rPr>
                <w:rFonts w:cs="Arial"/>
              </w:rPr>
              <w:t>4535TPR</w:t>
            </w:r>
          </w:p>
        </w:tc>
        <w:tc>
          <w:tcPr>
            <w:tcW w:w="1559" w:type="dxa"/>
          </w:tcPr>
          <w:p w14:paraId="1F551E7E" w14:textId="77777777" w:rsidR="00A54C35" w:rsidRPr="00A54C35" w:rsidRDefault="00A54C35" w:rsidP="00A54C35">
            <w:pPr>
              <w:rPr>
                <w:rFonts w:cs="Arial"/>
              </w:rPr>
            </w:pPr>
            <w:r w:rsidRPr="00A54C35">
              <w:rPr>
                <w:rFonts w:cs="Arial"/>
              </w:rPr>
              <w:t>Making Skills part 1</w:t>
            </w:r>
          </w:p>
        </w:tc>
        <w:tc>
          <w:tcPr>
            <w:tcW w:w="2694" w:type="dxa"/>
          </w:tcPr>
          <w:p w14:paraId="1FF67048" w14:textId="41966422" w:rsidR="00A54C35" w:rsidRPr="00A54C35" w:rsidRDefault="00A54C35" w:rsidP="00A54C35">
            <w:pPr>
              <w:rPr>
                <w:rFonts w:cs="Arial"/>
              </w:rPr>
            </w:pPr>
            <w:r w:rsidRPr="00A54C35">
              <w:rPr>
                <w:rFonts w:cs="Arial"/>
              </w:rPr>
              <w:t>Differentiate from a range of basic equipment, materials and processes used during costume construction and prop making, in accordance with health and safety.</w:t>
            </w:r>
          </w:p>
        </w:tc>
        <w:tc>
          <w:tcPr>
            <w:tcW w:w="2693" w:type="dxa"/>
          </w:tcPr>
          <w:p w14:paraId="4C3E454F" w14:textId="77777777" w:rsidR="00A54C35" w:rsidRPr="00A54C35" w:rsidRDefault="00A54C35" w:rsidP="00A54C35"/>
        </w:tc>
        <w:tc>
          <w:tcPr>
            <w:tcW w:w="2552" w:type="dxa"/>
          </w:tcPr>
          <w:p w14:paraId="0BF5C8A9" w14:textId="77777777" w:rsidR="00A54C35" w:rsidRPr="00A54C35" w:rsidRDefault="00A54C35" w:rsidP="00A54C35">
            <w:r w:rsidRPr="00A54C35">
              <w:rPr>
                <w:rFonts w:cs="Arial"/>
              </w:rPr>
              <w:t>research, design, make and budget a 3D period frame and a period costume – including hair and make–up</w:t>
            </w:r>
          </w:p>
        </w:tc>
        <w:tc>
          <w:tcPr>
            <w:tcW w:w="2268" w:type="dxa"/>
          </w:tcPr>
          <w:p w14:paraId="6F1FB084" w14:textId="77777777" w:rsidR="00A54C35" w:rsidRPr="00A54C35" w:rsidRDefault="00A54C35" w:rsidP="00A54C35">
            <w:pPr>
              <w:spacing w:line="360" w:lineRule="auto"/>
              <w:ind w:left="29"/>
              <w:rPr>
                <w:rFonts w:cs="Arial"/>
              </w:rPr>
            </w:pPr>
            <w:r w:rsidRPr="00A54C35">
              <w:rPr>
                <w:rFonts w:cs="Arial"/>
              </w:rPr>
              <w:t>Budgeting materials</w:t>
            </w:r>
          </w:p>
          <w:p w14:paraId="2DC3AFD7" w14:textId="77777777" w:rsidR="00A54C35" w:rsidRPr="00A54C35" w:rsidRDefault="00A54C35" w:rsidP="00A54C35"/>
        </w:tc>
        <w:tc>
          <w:tcPr>
            <w:tcW w:w="1211" w:type="dxa"/>
          </w:tcPr>
          <w:p w14:paraId="473D968F" w14:textId="77777777" w:rsidR="00A54C35" w:rsidRPr="00A54C35" w:rsidRDefault="00A54C35" w:rsidP="00A54C35"/>
        </w:tc>
        <w:tc>
          <w:tcPr>
            <w:tcW w:w="1212" w:type="dxa"/>
            <w:shd w:val="clear" w:color="auto" w:fill="767171" w:themeFill="background2" w:themeFillShade="80"/>
          </w:tcPr>
          <w:p w14:paraId="20C5C26B" w14:textId="77777777" w:rsidR="00A54C35" w:rsidRPr="00A54C35" w:rsidRDefault="00A54C35" w:rsidP="00A54C35"/>
        </w:tc>
      </w:tr>
      <w:tr w:rsidR="00A54C35" w:rsidRPr="00A54C35" w14:paraId="3CE33C45" w14:textId="77777777" w:rsidTr="00A54C35">
        <w:trPr>
          <w:gridAfter w:val="1"/>
          <w:wAfter w:w="8" w:type="dxa"/>
        </w:trPr>
        <w:tc>
          <w:tcPr>
            <w:tcW w:w="1276" w:type="dxa"/>
          </w:tcPr>
          <w:p w14:paraId="35785D66" w14:textId="77777777" w:rsidR="00A54C35" w:rsidRPr="00A54C35" w:rsidRDefault="00A54C35" w:rsidP="00A54C35">
            <w:pPr>
              <w:shd w:val="clear" w:color="auto" w:fill="FFFFFF"/>
              <w:spacing w:after="100" w:afterAutospacing="1"/>
              <w:outlineLvl w:val="2"/>
              <w:rPr>
                <w:rFonts w:eastAsia="Times New Roman" w:cs="Helvetica"/>
                <w:color w:val="333333"/>
                <w:spacing w:val="2"/>
                <w:lang w:eastAsia="en-GB"/>
              </w:rPr>
            </w:pPr>
            <w:r w:rsidRPr="00A54C35">
              <w:rPr>
                <w:rFonts w:eastAsia="Times New Roman" w:cs="Helvetica"/>
                <w:color w:val="333333"/>
                <w:spacing w:val="2"/>
                <w:lang w:eastAsia="en-GB"/>
              </w:rPr>
              <w:t>4</w:t>
            </w:r>
            <w:r w:rsidRPr="00A54C35">
              <w:rPr>
                <w:rFonts w:cs="Arial"/>
              </w:rPr>
              <w:t>537TPR</w:t>
            </w:r>
          </w:p>
          <w:p w14:paraId="65A3CF6B" w14:textId="77777777" w:rsidR="00A54C35" w:rsidRPr="00A54C35" w:rsidRDefault="00A54C35" w:rsidP="00A54C35"/>
        </w:tc>
        <w:tc>
          <w:tcPr>
            <w:tcW w:w="1559" w:type="dxa"/>
          </w:tcPr>
          <w:p w14:paraId="58593302" w14:textId="77777777" w:rsidR="00A54C35" w:rsidRPr="00A54C35" w:rsidRDefault="00A54C35" w:rsidP="00A54C35">
            <w:r w:rsidRPr="00A54C35">
              <w:t>Essential Stage Management</w:t>
            </w:r>
          </w:p>
        </w:tc>
        <w:tc>
          <w:tcPr>
            <w:tcW w:w="2694" w:type="dxa"/>
          </w:tcPr>
          <w:p w14:paraId="7106A638" w14:textId="77777777" w:rsidR="00A54C35" w:rsidRPr="00A54C35" w:rsidRDefault="00A54C35" w:rsidP="00A54C35"/>
        </w:tc>
        <w:tc>
          <w:tcPr>
            <w:tcW w:w="2693" w:type="dxa"/>
          </w:tcPr>
          <w:p w14:paraId="2723B206" w14:textId="77777777" w:rsidR="00A54C35" w:rsidRPr="00A54C35" w:rsidRDefault="00A54C35" w:rsidP="00A54C35"/>
        </w:tc>
        <w:tc>
          <w:tcPr>
            <w:tcW w:w="2552" w:type="dxa"/>
          </w:tcPr>
          <w:p w14:paraId="1F715770" w14:textId="77777777" w:rsidR="00A54C35" w:rsidRPr="00A54C35" w:rsidRDefault="00A54C35" w:rsidP="00A54C35">
            <w:r w:rsidRPr="00A54C35">
              <w:t>Stage Management Project</w:t>
            </w:r>
          </w:p>
        </w:tc>
        <w:tc>
          <w:tcPr>
            <w:tcW w:w="2268" w:type="dxa"/>
          </w:tcPr>
          <w:p w14:paraId="5A34338F" w14:textId="77777777" w:rsidR="00A54C35" w:rsidRPr="00A54C35" w:rsidRDefault="00A54C35" w:rsidP="00A54C35">
            <w:r w:rsidRPr="00A54C35">
              <w:t xml:space="preserve">Research, buy, borrow and make props to a specified budget </w:t>
            </w:r>
          </w:p>
        </w:tc>
        <w:tc>
          <w:tcPr>
            <w:tcW w:w="1211" w:type="dxa"/>
          </w:tcPr>
          <w:p w14:paraId="1FAAE6EB" w14:textId="77777777" w:rsidR="00A54C35" w:rsidRPr="00A54C35" w:rsidRDefault="00A54C35" w:rsidP="00A54C35"/>
        </w:tc>
        <w:tc>
          <w:tcPr>
            <w:tcW w:w="1212" w:type="dxa"/>
            <w:shd w:val="clear" w:color="auto" w:fill="767171" w:themeFill="background2" w:themeFillShade="80"/>
          </w:tcPr>
          <w:p w14:paraId="7A698369" w14:textId="77777777" w:rsidR="00A54C35" w:rsidRPr="00A54C35" w:rsidRDefault="00A54C35" w:rsidP="00A54C35"/>
        </w:tc>
      </w:tr>
      <w:tr w:rsidR="00A54C35" w:rsidRPr="00A54C35" w14:paraId="2B614BC5" w14:textId="77777777" w:rsidTr="00A54C35">
        <w:trPr>
          <w:gridAfter w:val="1"/>
          <w:wAfter w:w="8" w:type="dxa"/>
        </w:trPr>
        <w:tc>
          <w:tcPr>
            <w:tcW w:w="1276" w:type="dxa"/>
          </w:tcPr>
          <w:p w14:paraId="748BF6E9" w14:textId="77777777" w:rsidR="00A54C35" w:rsidRPr="00A54C35" w:rsidRDefault="00A54C35" w:rsidP="00A54C35">
            <w:r w:rsidRPr="00A54C35">
              <w:t>4500PD</w:t>
            </w:r>
            <w:proofErr w:type="gramStart"/>
            <w:r w:rsidRPr="00A54C35">
              <w:t>1  TPTD</w:t>
            </w:r>
            <w:proofErr w:type="gramEnd"/>
          </w:p>
        </w:tc>
        <w:tc>
          <w:tcPr>
            <w:tcW w:w="1559" w:type="dxa"/>
          </w:tcPr>
          <w:p w14:paraId="388C2C4D" w14:textId="77777777" w:rsidR="00A54C35" w:rsidRPr="00A54C35" w:rsidRDefault="00A54C35" w:rsidP="00A54C35">
            <w:r w:rsidRPr="00A54C35">
              <w:t>The Professional 1</w:t>
            </w:r>
          </w:p>
        </w:tc>
        <w:tc>
          <w:tcPr>
            <w:tcW w:w="2694" w:type="dxa"/>
          </w:tcPr>
          <w:p w14:paraId="748C4FED" w14:textId="77777777" w:rsidR="00A54C35" w:rsidRPr="00A54C35" w:rsidRDefault="00A54C35" w:rsidP="00A54C35">
            <w:r w:rsidRPr="00A54C35">
              <w:t>Plan for your future professional development</w:t>
            </w:r>
          </w:p>
        </w:tc>
        <w:tc>
          <w:tcPr>
            <w:tcW w:w="2693" w:type="dxa"/>
          </w:tcPr>
          <w:p w14:paraId="45E31BA7" w14:textId="77777777" w:rsidR="00A54C35" w:rsidRPr="00A54C35" w:rsidRDefault="00A54C35" w:rsidP="00A54C35"/>
        </w:tc>
        <w:tc>
          <w:tcPr>
            <w:tcW w:w="2552" w:type="dxa"/>
          </w:tcPr>
          <w:p w14:paraId="34A8A684" w14:textId="77777777" w:rsidR="00A54C35" w:rsidRPr="00A54C35" w:rsidRDefault="00A54C35" w:rsidP="00A54C35">
            <w:r w:rsidRPr="00A54C35">
              <w:t>50 hours professional practice</w:t>
            </w:r>
          </w:p>
          <w:p w14:paraId="4508EF6B" w14:textId="77777777" w:rsidR="00A54C35" w:rsidRPr="004B5EB4" w:rsidRDefault="00A54C35" w:rsidP="00A54C35">
            <w:pPr>
              <w:rPr>
                <w:sz w:val="10"/>
                <w:szCs w:val="10"/>
              </w:rPr>
            </w:pPr>
          </w:p>
          <w:p w14:paraId="02D5B112" w14:textId="77777777" w:rsidR="00A54C35" w:rsidRPr="00A54C35" w:rsidRDefault="00A54C35" w:rsidP="00A54C35">
            <w:r w:rsidRPr="00A54C35">
              <w:t>reflection</w:t>
            </w:r>
          </w:p>
        </w:tc>
        <w:tc>
          <w:tcPr>
            <w:tcW w:w="2268" w:type="dxa"/>
          </w:tcPr>
          <w:p w14:paraId="5AF6A0CE" w14:textId="2B3C1336" w:rsidR="00A54C35" w:rsidRPr="00A54C35" w:rsidRDefault="00A54C35" w:rsidP="00A54C35">
            <w:r w:rsidRPr="00A54C35">
              <w:t xml:space="preserve">develop and </w:t>
            </w:r>
            <w:r w:rsidR="002545A6" w:rsidRPr="00A54C35">
              <w:t>demonstrate enterprise</w:t>
            </w:r>
            <w:r w:rsidRPr="00A54C35">
              <w:t xml:space="preserve"> skills</w:t>
            </w:r>
          </w:p>
          <w:p w14:paraId="4283F18E" w14:textId="77777777" w:rsidR="00A54C35" w:rsidRPr="004B5EB4" w:rsidRDefault="00A54C35" w:rsidP="00A54C35">
            <w:pPr>
              <w:rPr>
                <w:sz w:val="10"/>
                <w:szCs w:val="10"/>
              </w:rPr>
            </w:pPr>
          </w:p>
          <w:p w14:paraId="5AD6A296" w14:textId="77777777" w:rsidR="00A54C35" w:rsidRPr="00A54C35" w:rsidRDefault="00A54C35" w:rsidP="00A54C35">
            <w:r w:rsidRPr="00A54C35">
              <w:t>budgeting, marketing, intellectual property, negotiation, team working, project planning.</w:t>
            </w:r>
          </w:p>
        </w:tc>
        <w:tc>
          <w:tcPr>
            <w:tcW w:w="1211" w:type="dxa"/>
            <w:shd w:val="clear" w:color="auto" w:fill="AEAAAA" w:themeFill="background2" w:themeFillShade="BF"/>
          </w:tcPr>
          <w:p w14:paraId="772831B3" w14:textId="77777777" w:rsidR="00A54C35" w:rsidRPr="00A54C35" w:rsidRDefault="00A54C35" w:rsidP="00A54C35"/>
        </w:tc>
        <w:tc>
          <w:tcPr>
            <w:tcW w:w="1212" w:type="dxa"/>
            <w:shd w:val="clear" w:color="auto" w:fill="767171" w:themeFill="background2" w:themeFillShade="80"/>
          </w:tcPr>
          <w:p w14:paraId="5C079EBB" w14:textId="77777777" w:rsidR="00A54C35" w:rsidRPr="00A54C35" w:rsidRDefault="00A54C35" w:rsidP="00A54C35"/>
        </w:tc>
      </w:tr>
      <w:tr w:rsidR="00A54C35" w:rsidRPr="00A54C35" w14:paraId="43AAEEAC" w14:textId="77777777" w:rsidTr="00A54C35">
        <w:trPr>
          <w:gridAfter w:val="1"/>
          <w:wAfter w:w="8" w:type="dxa"/>
        </w:trPr>
        <w:tc>
          <w:tcPr>
            <w:tcW w:w="1276" w:type="dxa"/>
          </w:tcPr>
          <w:p w14:paraId="4EA48441" w14:textId="77777777" w:rsidR="00A54C35" w:rsidRPr="00A54C35" w:rsidRDefault="00A54C35" w:rsidP="00A54C35">
            <w:r w:rsidRPr="00A54C35">
              <w:t>5534/ 5538TPR</w:t>
            </w:r>
          </w:p>
          <w:p w14:paraId="18729A97" w14:textId="77777777" w:rsidR="00A54C35" w:rsidRPr="00A54C35" w:rsidRDefault="00A54C35" w:rsidP="00A54C35"/>
        </w:tc>
        <w:tc>
          <w:tcPr>
            <w:tcW w:w="1559" w:type="dxa"/>
          </w:tcPr>
          <w:p w14:paraId="7FA158AF" w14:textId="77777777" w:rsidR="00A54C35" w:rsidRPr="00A54C35" w:rsidRDefault="00A54C35" w:rsidP="00A54C35">
            <w:r w:rsidRPr="00A54C35">
              <w:t>Vocational Skills</w:t>
            </w:r>
          </w:p>
        </w:tc>
        <w:tc>
          <w:tcPr>
            <w:tcW w:w="2694" w:type="dxa"/>
          </w:tcPr>
          <w:p w14:paraId="6BD43CDD" w14:textId="77777777" w:rsidR="00A54C35" w:rsidRPr="00A54C35" w:rsidRDefault="00A54C35" w:rsidP="00A54C35">
            <w:r w:rsidRPr="00A54C35">
              <w:rPr>
                <w:b/>
                <w:i/>
              </w:rPr>
              <w:t>NOTE: Has multiple streams/electives (scenic art, costumes, props, stage management &amp; prop making, LX, design, puppets, sound</w:t>
            </w:r>
            <w:r w:rsidRPr="00A54C35">
              <w:t xml:space="preserve">. </w:t>
            </w:r>
          </w:p>
        </w:tc>
        <w:tc>
          <w:tcPr>
            <w:tcW w:w="2693" w:type="dxa"/>
          </w:tcPr>
          <w:p w14:paraId="482FDDE6" w14:textId="77777777" w:rsidR="00A54C35" w:rsidRPr="00A54C35" w:rsidRDefault="00A54C35" w:rsidP="00A54C35">
            <w:r w:rsidRPr="00A54C35">
              <w:t>work is organised within budget and time constraints</w:t>
            </w:r>
          </w:p>
          <w:p w14:paraId="6F60A4E2" w14:textId="77777777" w:rsidR="00A54C35" w:rsidRPr="004B5EB4" w:rsidRDefault="00A54C35" w:rsidP="00A54C35">
            <w:pPr>
              <w:rPr>
                <w:sz w:val="10"/>
                <w:szCs w:val="10"/>
              </w:rPr>
            </w:pPr>
          </w:p>
          <w:p w14:paraId="69A25441" w14:textId="77777777" w:rsidR="00A54C35" w:rsidRPr="00A54C35" w:rsidRDefault="00A54C35" w:rsidP="00A54C35">
            <w:r w:rsidRPr="00A54C35">
              <w:t>costings and calculations resulting in a total expenditure and presented clearly showing workings out.</w:t>
            </w:r>
          </w:p>
        </w:tc>
        <w:tc>
          <w:tcPr>
            <w:tcW w:w="2552" w:type="dxa"/>
          </w:tcPr>
          <w:p w14:paraId="13874005" w14:textId="77777777" w:rsidR="00A54C35" w:rsidRPr="00A54C35" w:rsidRDefault="00A54C35" w:rsidP="00A54C35">
            <w:r w:rsidRPr="00A54C35">
              <w:t>Various briefs dependent on stream/elective taken</w:t>
            </w:r>
          </w:p>
          <w:p w14:paraId="46AFC3B4" w14:textId="77777777" w:rsidR="00A54C35" w:rsidRPr="004B5EB4" w:rsidRDefault="00A54C35" w:rsidP="00A54C35">
            <w:pPr>
              <w:rPr>
                <w:sz w:val="10"/>
                <w:szCs w:val="10"/>
              </w:rPr>
            </w:pPr>
          </w:p>
          <w:p w14:paraId="5FF39998" w14:textId="77777777" w:rsidR="00A54C35" w:rsidRPr="00A54C35" w:rsidRDefault="00A54C35" w:rsidP="00A54C35">
            <w:pPr>
              <w:spacing w:line="360" w:lineRule="auto"/>
              <w:ind w:left="28"/>
              <w:rPr>
                <w:rFonts w:cs="Arial"/>
                <w:b/>
                <w:u w:val="single"/>
              </w:rPr>
            </w:pPr>
            <w:r w:rsidRPr="00A54C35">
              <w:rPr>
                <w:rFonts w:cs="Arial"/>
              </w:rPr>
              <w:t>Time management</w:t>
            </w:r>
          </w:p>
          <w:p w14:paraId="1F5847D1" w14:textId="77777777" w:rsidR="00A54C35" w:rsidRPr="00A54C35" w:rsidRDefault="00A54C35" w:rsidP="00A54C35">
            <w:pPr>
              <w:spacing w:line="360" w:lineRule="auto"/>
              <w:ind w:left="28"/>
              <w:rPr>
                <w:rFonts w:cs="Arial"/>
              </w:rPr>
            </w:pPr>
            <w:r w:rsidRPr="00A54C35">
              <w:rPr>
                <w:rFonts w:cs="Arial"/>
              </w:rPr>
              <w:t>Budgeting materials</w:t>
            </w:r>
          </w:p>
          <w:p w14:paraId="18C7F079" w14:textId="77777777" w:rsidR="00A54C35" w:rsidRPr="00A54C35" w:rsidRDefault="00A54C35" w:rsidP="00A54C35"/>
        </w:tc>
        <w:tc>
          <w:tcPr>
            <w:tcW w:w="2268" w:type="dxa"/>
          </w:tcPr>
          <w:p w14:paraId="496119BD" w14:textId="77777777" w:rsidR="00A54C35" w:rsidRPr="00A54C35" w:rsidRDefault="00A54C35" w:rsidP="00A54C35">
            <w:r w:rsidRPr="00A54C35">
              <w:t xml:space="preserve">interpersonal and group support skills </w:t>
            </w:r>
          </w:p>
          <w:p w14:paraId="2D2541F3" w14:textId="77777777" w:rsidR="00A54C35" w:rsidRPr="004B5EB4" w:rsidRDefault="00A54C35" w:rsidP="00A54C35">
            <w:pPr>
              <w:rPr>
                <w:sz w:val="10"/>
                <w:szCs w:val="10"/>
              </w:rPr>
            </w:pPr>
          </w:p>
          <w:p w14:paraId="095FDC66" w14:textId="77777777" w:rsidR="00A54C35" w:rsidRPr="00A54C35" w:rsidRDefault="00A54C35" w:rsidP="00A54C35">
            <w:r w:rsidRPr="00A54C35">
              <w:t>creation and production of live performance, team-work, negotiation, management and compromise</w:t>
            </w:r>
          </w:p>
          <w:p w14:paraId="3D96F5B8" w14:textId="77777777" w:rsidR="00A54C35" w:rsidRPr="00A54C35" w:rsidRDefault="00A54C35" w:rsidP="00A54C35"/>
          <w:p w14:paraId="635D6451" w14:textId="77777777" w:rsidR="00A54C35" w:rsidRPr="00A54C35" w:rsidRDefault="00A54C35" w:rsidP="00A54C35">
            <w:r w:rsidRPr="00A54C35">
              <w:rPr>
                <w:rFonts w:eastAsia="LIPA" w:cs="Arial"/>
              </w:rPr>
              <w:lastRenderedPageBreak/>
              <w:t>design &amp; budget costumes, props, including hair, make up and prosthetics</w:t>
            </w:r>
          </w:p>
        </w:tc>
        <w:tc>
          <w:tcPr>
            <w:tcW w:w="1211" w:type="dxa"/>
          </w:tcPr>
          <w:p w14:paraId="10DE546A" w14:textId="77777777" w:rsidR="00A54C35" w:rsidRPr="00A54C35" w:rsidRDefault="00A54C35" w:rsidP="00A54C35"/>
        </w:tc>
        <w:tc>
          <w:tcPr>
            <w:tcW w:w="1212" w:type="dxa"/>
            <w:shd w:val="clear" w:color="auto" w:fill="767171" w:themeFill="background2" w:themeFillShade="80"/>
          </w:tcPr>
          <w:p w14:paraId="3C5929F2" w14:textId="77777777" w:rsidR="00A54C35" w:rsidRPr="00A54C35" w:rsidRDefault="00A54C35" w:rsidP="00A54C35"/>
        </w:tc>
      </w:tr>
      <w:tr w:rsidR="00A54C35" w:rsidRPr="00A54C35" w14:paraId="51AD03F2" w14:textId="77777777" w:rsidTr="00A54C35">
        <w:trPr>
          <w:gridAfter w:val="1"/>
          <w:wAfter w:w="8" w:type="dxa"/>
        </w:trPr>
        <w:tc>
          <w:tcPr>
            <w:tcW w:w="1276" w:type="dxa"/>
          </w:tcPr>
          <w:p w14:paraId="0F931A73" w14:textId="77777777" w:rsidR="00A54C35" w:rsidRPr="00A54C35" w:rsidRDefault="00A54C35" w:rsidP="00A54C35">
            <w:r w:rsidRPr="00A54C35">
              <w:t>5536TPR</w:t>
            </w:r>
          </w:p>
        </w:tc>
        <w:tc>
          <w:tcPr>
            <w:tcW w:w="1559" w:type="dxa"/>
          </w:tcPr>
          <w:p w14:paraId="196A58B7" w14:textId="77777777" w:rsidR="00A54C35" w:rsidRPr="00A54C35" w:rsidRDefault="00A54C35" w:rsidP="00A54C35">
            <w:r w:rsidRPr="00A54C35">
              <w:t>The Professional 2</w:t>
            </w:r>
          </w:p>
        </w:tc>
        <w:tc>
          <w:tcPr>
            <w:tcW w:w="2694" w:type="dxa"/>
          </w:tcPr>
          <w:p w14:paraId="1FDA1B08" w14:textId="77777777" w:rsidR="00A54C35" w:rsidRPr="00A54C35" w:rsidRDefault="00A54C35" w:rsidP="00A54C35">
            <w:r w:rsidRPr="00A54C35">
              <w:t>Assess the fundamental financial and organisational structures and systems employed in the live entertainment industries.</w:t>
            </w:r>
          </w:p>
          <w:p w14:paraId="0D4BBE60" w14:textId="77777777" w:rsidR="00A54C35" w:rsidRPr="004B5EB4" w:rsidRDefault="00A54C35" w:rsidP="00A54C35">
            <w:pPr>
              <w:rPr>
                <w:sz w:val="10"/>
                <w:szCs w:val="10"/>
              </w:rPr>
            </w:pPr>
          </w:p>
          <w:p w14:paraId="2DD332C1" w14:textId="77777777" w:rsidR="00A54C35" w:rsidRPr="00A54C35" w:rsidRDefault="00A54C35" w:rsidP="00A54C35">
            <w:r w:rsidRPr="00A54C35">
              <w:t>Identify potential employment and enterprise opportunities within live entertainment and the arts.</w:t>
            </w:r>
          </w:p>
          <w:p w14:paraId="1A4EF3B4" w14:textId="77777777" w:rsidR="00A54C35" w:rsidRPr="004B5EB4" w:rsidRDefault="00A54C35" w:rsidP="00A54C35">
            <w:pPr>
              <w:rPr>
                <w:sz w:val="10"/>
                <w:szCs w:val="10"/>
              </w:rPr>
            </w:pPr>
          </w:p>
          <w:p w14:paraId="61E7EED8" w14:textId="77777777" w:rsidR="00A54C35" w:rsidRPr="00A54C35" w:rsidRDefault="00A54C35" w:rsidP="00A54C35">
            <w:r w:rsidRPr="00A54C35">
              <w:t>Apply generic and discipline-specific skills in the development of career or business planning.</w:t>
            </w:r>
          </w:p>
          <w:p w14:paraId="19C2C5FD" w14:textId="77777777" w:rsidR="00A54C35" w:rsidRPr="004B5EB4" w:rsidRDefault="00A54C35" w:rsidP="00A54C35">
            <w:pPr>
              <w:rPr>
                <w:sz w:val="10"/>
                <w:szCs w:val="10"/>
              </w:rPr>
            </w:pPr>
          </w:p>
          <w:p w14:paraId="60323581" w14:textId="77777777" w:rsidR="00A54C35" w:rsidRPr="00A54C35" w:rsidRDefault="00A54C35" w:rsidP="00A54C35">
            <w:r w:rsidRPr="00A54C35">
              <w:t>Demonstrate the skills required to construct and manage an enterprise or event.</w:t>
            </w:r>
          </w:p>
        </w:tc>
        <w:tc>
          <w:tcPr>
            <w:tcW w:w="2693" w:type="dxa"/>
          </w:tcPr>
          <w:p w14:paraId="013B715B" w14:textId="77777777" w:rsidR="00A54C35" w:rsidRPr="00A54C35" w:rsidRDefault="00A54C35" w:rsidP="00A54C35">
            <w:r w:rsidRPr="00A54C35">
              <w:t xml:space="preserve">business structure is evident for the company or for an individual event. </w:t>
            </w:r>
          </w:p>
          <w:p w14:paraId="60785B37" w14:textId="77777777" w:rsidR="00A54C35" w:rsidRPr="004B5EB4" w:rsidRDefault="00A54C35" w:rsidP="00A54C35">
            <w:pPr>
              <w:rPr>
                <w:sz w:val="10"/>
                <w:szCs w:val="10"/>
              </w:rPr>
            </w:pPr>
          </w:p>
          <w:p w14:paraId="04503ECD" w14:textId="77777777" w:rsidR="00A54C35" w:rsidRPr="00A54C35" w:rsidRDefault="00A54C35" w:rsidP="00A54C35">
            <w:r w:rsidRPr="00A54C35">
              <w:t>suitable job description and person spec are examined and/or created for a similar professional staging of project / event.</w:t>
            </w:r>
          </w:p>
        </w:tc>
        <w:tc>
          <w:tcPr>
            <w:tcW w:w="2552" w:type="dxa"/>
          </w:tcPr>
          <w:p w14:paraId="1585FA0B" w14:textId="77777777" w:rsidR="00A54C35" w:rsidRPr="00A54C35" w:rsidRDefault="00A54C35" w:rsidP="00A54C35">
            <w:r w:rsidRPr="00A54C35">
              <w:t>Working on collaborative project within LIPA or with an external practitioner or company.</w:t>
            </w:r>
          </w:p>
          <w:p w14:paraId="4FD63AFB" w14:textId="77777777" w:rsidR="00A54C35" w:rsidRPr="004B5EB4" w:rsidRDefault="00A54C35" w:rsidP="00A54C35">
            <w:pPr>
              <w:rPr>
                <w:sz w:val="10"/>
                <w:szCs w:val="10"/>
              </w:rPr>
            </w:pPr>
          </w:p>
          <w:p w14:paraId="68A197DB" w14:textId="77777777" w:rsidR="00A54C35" w:rsidRPr="00A54C35" w:rsidRDefault="00A54C35" w:rsidP="00A54C35">
            <w:r w:rsidRPr="00A54C35">
              <w:t xml:space="preserve">Self-generating work is a key skill that the successful graduate needs to develop </w:t>
            </w:r>
          </w:p>
        </w:tc>
        <w:tc>
          <w:tcPr>
            <w:tcW w:w="2268" w:type="dxa"/>
          </w:tcPr>
          <w:p w14:paraId="1A4BA33F" w14:textId="77777777" w:rsidR="00A54C35" w:rsidRPr="00A54C35" w:rsidRDefault="00A54C35" w:rsidP="00A54C35">
            <w:r w:rsidRPr="00A54C35">
              <w:t xml:space="preserve">Generic and specific employment and enterprise skills </w:t>
            </w:r>
          </w:p>
          <w:p w14:paraId="62C276EF" w14:textId="77777777" w:rsidR="00A54C35" w:rsidRPr="004B5EB4" w:rsidRDefault="00A54C35" w:rsidP="00A54C35">
            <w:pPr>
              <w:rPr>
                <w:sz w:val="10"/>
                <w:szCs w:val="10"/>
              </w:rPr>
            </w:pPr>
          </w:p>
          <w:p w14:paraId="5959A0DD" w14:textId="77777777" w:rsidR="00A54C35" w:rsidRPr="00A54C35" w:rsidRDefault="00A54C35" w:rsidP="00A54C35">
            <w:r w:rsidRPr="00A54C35">
              <w:t>The arts economy Employment and self-employment, Planning &amp; managing a career, CPD, Finance &amp; funding</w:t>
            </w:r>
          </w:p>
          <w:p w14:paraId="5E7D29A8" w14:textId="77777777" w:rsidR="00A54C35" w:rsidRPr="004B5EB4" w:rsidRDefault="00A54C35" w:rsidP="00A54C35">
            <w:pPr>
              <w:rPr>
                <w:sz w:val="10"/>
                <w:szCs w:val="10"/>
              </w:rPr>
            </w:pPr>
          </w:p>
          <w:p w14:paraId="02B3F70A" w14:textId="77777777" w:rsidR="00A54C35" w:rsidRPr="00A54C35" w:rsidRDefault="00A54C35" w:rsidP="00A54C35">
            <w:r w:rsidRPr="00A54C35">
              <w:t xml:space="preserve">business and event planning, negotiation, self-employment, financial and tax planning, etc.). </w:t>
            </w:r>
          </w:p>
          <w:p w14:paraId="4D18E86A" w14:textId="77777777" w:rsidR="00A54C35" w:rsidRPr="004B5EB4" w:rsidRDefault="00A54C35" w:rsidP="00A54C35">
            <w:pPr>
              <w:rPr>
                <w:sz w:val="10"/>
                <w:szCs w:val="10"/>
              </w:rPr>
            </w:pPr>
          </w:p>
          <w:p w14:paraId="4F9903AD" w14:textId="77777777" w:rsidR="00A54C35" w:rsidRPr="00A54C35" w:rsidRDefault="00A54C35" w:rsidP="00A54C35">
            <w:r w:rsidRPr="00A54C35">
              <w:t>consolidate generic and allied live industry skills through focused application on employment, career or enterprise planning</w:t>
            </w:r>
          </w:p>
        </w:tc>
        <w:tc>
          <w:tcPr>
            <w:tcW w:w="1211" w:type="dxa"/>
            <w:shd w:val="clear" w:color="auto" w:fill="AEAAAA" w:themeFill="background2" w:themeFillShade="BF"/>
          </w:tcPr>
          <w:p w14:paraId="3C2ED42C" w14:textId="77777777" w:rsidR="00A54C35" w:rsidRPr="00A54C35" w:rsidRDefault="00A54C35" w:rsidP="00A54C35"/>
        </w:tc>
        <w:tc>
          <w:tcPr>
            <w:tcW w:w="1212" w:type="dxa"/>
            <w:shd w:val="clear" w:color="auto" w:fill="D0CECE" w:themeFill="background2" w:themeFillShade="E6"/>
          </w:tcPr>
          <w:p w14:paraId="6B8E6B08" w14:textId="77777777" w:rsidR="00A54C35" w:rsidRPr="00A54C35" w:rsidRDefault="00A54C35" w:rsidP="00A54C35"/>
        </w:tc>
      </w:tr>
      <w:tr w:rsidR="00A54C35" w:rsidRPr="00A54C35" w14:paraId="175604B9" w14:textId="77777777" w:rsidTr="00A54C35">
        <w:trPr>
          <w:gridAfter w:val="1"/>
          <w:wAfter w:w="8" w:type="dxa"/>
        </w:trPr>
        <w:tc>
          <w:tcPr>
            <w:tcW w:w="1276" w:type="dxa"/>
          </w:tcPr>
          <w:p w14:paraId="757D466F" w14:textId="77777777" w:rsidR="00A54C35" w:rsidRPr="00A54C35" w:rsidRDefault="00A54C35" w:rsidP="00A54C35">
            <w:r w:rsidRPr="00A54C35">
              <w:t>5539TPR</w:t>
            </w:r>
          </w:p>
        </w:tc>
        <w:tc>
          <w:tcPr>
            <w:tcW w:w="1559" w:type="dxa"/>
          </w:tcPr>
          <w:p w14:paraId="62040343" w14:textId="77777777" w:rsidR="00A54C35" w:rsidRPr="00A54C35" w:rsidRDefault="00A54C35" w:rsidP="00A54C35">
            <w:r w:rsidRPr="00A54C35">
              <w:t>The Production Process</w:t>
            </w:r>
          </w:p>
        </w:tc>
        <w:tc>
          <w:tcPr>
            <w:tcW w:w="2694" w:type="dxa"/>
          </w:tcPr>
          <w:p w14:paraId="4EFE13C1" w14:textId="77777777" w:rsidR="00A54C35" w:rsidRPr="00A54C35" w:rsidRDefault="00A54C35" w:rsidP="00A54C35">
            <w:r w:rsidRPr="00A54C35">
              <w:t xml:space="preserve">Engage in collaborative endeavour, negotiate effectively and sensitively, and contribute to a group process with tact and enthusiasm. Accept collective responsibility for setting goals, meeting </w:t>
            </w:r>
            <w:r w:rsidRPr="00A54C35">
              <w:lastRenderedPageBreak/>
              <w:t>deadlines and fulfilling set briefs</w:t>
            </w:r>
          </w:p>
        </w:tc>
        <w:tc>
          <w:tcPr>
            <w:tcW w:w="2693" w:type="dxa"/>
          </w:tcPr>
          <w:p w14:paraId="0448BAF8" w14:textId="77777777" w:rsidR="00A54C35" w:rsidRPr="00A54C35" w:rsidRDefault="00A54C35" w:rsidP="00A54C35">
            <w:r w:rsidRPr="00A54C35">
              <w:lastRenderedPageBreak/>
              <w:t xml:space="preserve">technical aspects dealt with </w:t>
            </w:r>
          </w:p>
          <w:p w14:paraId="75396620" w14:textId="77777777" w:rsidR="00A54C35" w:rsidRPr="004B5EB4" w:rsidRDefault="00A54C35" w:rsidP="00A54C35">
            <w:pPr>
              <w:rPr>
                <w:sz w:val="10"/>
                <w:szCs w:val="10"/>
              </w:rPr>
            </w:pPr>
          </w:p>
          <w:p w14:paraId="360FD602" w14:textId="77777777" w:rsidR="00A54C35" w:rsidRPr="00A54C35" w:rsidRDefault="00A54C35" w:rsidP="00A54C35">
            <w:r w:rsidRPr="00A54C35">
              <w:t>work is organised within budget and time constraints.</w:t>
            </w:r>
          </w:p>
        </w:tc>
        <w:tc>
          <w:tcPr>
            <w:tcW w:w="2552" w:type="dxa"/>
          </w:tcPr>
          <w:p w14:paraId="1891D249" w14:textId="77777777" w:rsidR="00A54C35" w:rsidRPr="00A54C35" w:rsidRDefault="00A54C35" w:rsidP="00A54C35">
            <w:r w:rsidRPr="00A54C35">
              <w:t>role on a LIPA production, although this could also be an external project, if suitable</w:t>
            </w:r>
          </w:p>
        </w:tc>
        <w:tc>
          <w:tcPr>
            <w:tcW w:w="2268" w:type="dxa"/>
          </w:tcPr>
          <w:p w14:paraId="2D3CFFE8" w14:textId="77777777" w:rsidR="00A54C35" w:rsidRPr="00A54C35" w:rsidRDefault="00A54C35" w:rsidP="00A54C35">
            <w:r w:rsidRPr="00A54C35">
              <w:t xml:space="preserve">interpersonal and group support skills in team-work, negotiation, management and compromise. </w:t>
            </w:r>
          </w:p>
          <w:p w14:paraId="18322267" w14:textId="77777777" w:rsidR="00A54C35" w:rsidRPr="00A54C35" w:rsidRDefault="00A54C35" w:rsidP="00A54C35"/>
          <w:p w14:paraId="565E88F5" w14:textId="77777777" w:rsidR="00A54C35" w:rsidRPr="00A54C35" w:rsidRDefault="00A54C35" w:rsidP="00A54C35">
            <w:r w:rsidRPr="00A54C35">
              <w:lastRenderedPageBreak/>
              <w:t>Engage in and contribution to group work.</w:t>
            </w:r>
          </w:p>
        </w:tc>
        <w:tc>
          <w:tcPr>
            <w:tcW w:w="1211" w:type="dxa"/>
            <w:shd w:val="clear" w:color="auto" w:fill="AEAAAA" w:themeFill="background2" w:themeFillShade="BF"/>
          </w:tcPr>
          <w:p w14:paraId="03B8FA0C" w14:textId="77777777" w:rsidR="00A54C35" w:rsidRPr="00A54C35" w:rsidRDefault="00A54C35" w:rsidP="00A54C35"/>
        </w:tc>
        <w:tc>
          <w:tcPr>
            <w:tcW w:w="1212" w:type="dxa"/>
            <w:shd w:val="clear" w:color="auto" w:fill="767171" w:themeFill="background2" w:themeFillShade="80"/>
          </w:tcPr>
          <w:p w14:paraId="6A5D4612" w14:textId="77777777" w:rsidR="00A54C35" w:rsidRPr="00A54C35" w:rsidRDefault="00A54C35" w:rsidP="00A54C35"/>
        </w:tc>
      </w:tr>
      <w:tr w:rsidR="00A54C35" w:rsidRPr="00A54C35" w14:paraId="10E7274F" w14:textId="77777777" w:rsidTr="00A54C35">
        <w:trPr>
          <w:gridAfter w:val="1"/>
          <w:wAfter w:w="8" w:type="dxa"/>
        </w:trPr>
        <w:tc>
          <w:tcPr>
            <w:tcW w:w="1276" w:type="dxa"/>
          </w:tcPr>
          <w:p w14:paraId="59FFDB10" w14:textId="77777777" w:rsidR="00A54C35" w:rsidRPr="00A54C35" w:rsidRDefault="00A54C35" w:rsidP="00A54C35">
            <w:r w:rsidRPr="00A54C35">
              <w:t>5541TPR</w:t>
            </w:r>
          </w:p>
        </w:tc>
        <w:tc>
          <w:tcPr>
            <w:tcW w:w="1559" w:type="dxa"/>
          </w:tcPr>
          <w:p w14:paraId="4783D4F2" w14:textId="77777777" w:rsidR="00A54C35" w:rsidRPr="00A54C35" w:rsidRDefault="00A54C35" w:rsidP="00A54C35">
            <w:r w:rsidRPr="00A54C35">
              <w:t>Design from Text 2</w:t>
            </w:r>
          </w:p>
        </w:tc>
        <w:tc>
          <w:tcPr>
            <w:tcW w:w="2694" w:type="dxa"/>
          </w:tcPr>
          <w:p w14:paraId="278D237A" w14:textId="77777777" w:rsidR="00A54C35" w:rsidRPr="00A54C35" w:rsidRDefault="00A54C35" w:rsidP="00A54C35">
            <w:r w:rsidRPr="00A54C35">
              <w:t>Develop imaginative ideas, judging the practical and technical considerations of a given space, and work to a specified budget.</w:t>
            </w:r>
          </w:p>
        </w:tc>
        <w:tc>
          <w:tcPr>
            <w:tcW w:w="2693" w:type="dxa"/>
          </w:tcPr>
          <w:p w14:paraId="6C96D7CF" w14:textId="77777777" w:rsidR="00A54C35" w:rsidRPr="00A54C35" w:rsidRDefault="00A54C35" w:rsidP="00A54C35"/>
        </w:tc>
        <w:tc>
          <w:tcPr>
            <w:tcW w:w="2552" w:type="dxa"/>
          </w:tcPr>
          <w:p w14:paraId="71E20DE4" w14:textId="77777777" w:rsidR="00A54C35" w:rsidRPr="00A54C35" w:rsidRDefault="00A54C35" w:rsidP="00A54C35">
            <w:r w:rsidRPr="00A54C35">
              <w:t>give a realistic awareness of working to budget in collaboration with a production manager</w:t>
            </w:r>
          </w:p>
        </w:tc>
        <w:tc>
          <w:tcPr>
            <w:tcW w:w="2268" w:type="dxa"/>
          </w:tcPr>
          <w:p w14:paraId="083BE109" w14:textId="77777777" w:rsidR="00A54C35" w:rsidRPr="00A54C35" w:rsidRDefault="00A54C35" w:rsidP="00A54C35">
            <w:r w:rsidRPr="00A54C35">
              <w:t xml:space="preserve">working to budget in collaboration with a production manager </w:t>
            </w:r>
          </w:p>
          <w:p w14:paraId="7C34DDD3" w14:textId="77777777" w:rsidR="00A54C35" w:rsidRPr="00A54C35" w:rsidRDefault="00A54C35" w:rsidP="00A54C35"/>
          <w:p w14:paraId="132ED367" w14:textId="77777777" w:rsidR="00A54C35" w:rsidRPr="00A54C35" w:rsidRDefault="00A54C35" w:rsidP="00A54C35"/>
        </w:tc>
        <w:tc>
          <w:tcPr>
            <w:tcW w:w="1211" w:type="dxa"/>
          </w:tcPr>
          <w:p w14:paraId="0670D1B1" w14:textId="77777777" w:rsidR="00A54C35" w:rsidRPr="00A54C35" w:rsidRDefault="00A54C35" w:rsidP="00A54C35"/>
        </w:tc>
        <w:tc>
          <w:tcPr>
            <w:tcW w:w="1212" w:type="dxa"/>
            <w:shd w:val="clear" w:color="auto" w:fill="767171" w:themeFill="background2" w:themeFillShade="80"/>
          </w:tcPr>
          <w:p w14:paraId="31291A6A" w14:textId="77777777" w:rsidR="00A54C35" w:rsidRPr="00A54C35" w:rsidRDefault="00A54C35" w:rsidP="00A54C35"/>
        </w:tc>
      </w:tr>
      <w:tr w:rsidR="00A54C35" w:rsidRPr="00A54C35" w14:paraId="3B3EB035" w14:textId="77777777" w:rsidTr="00A54C35">
        <w:trPr>
          <w:gridAfter w:val="1"/>
          <w:wAfter w:w="8" w:type="dxa"/>
        </w:trPr>
        <w:tc>
          <w:tcPr>
            <w:tcW w:w="1276" w:type="dxa"/>
          </w:tcPr>
          <w:p w14:paraId="0EDBAA2A" w14:textId="77777777" w:rsidR="00A54C35" w:rsidRPr="00A54C35" w:rsidRDefault="00A54C35" w:rsidP="00A54C35">
            <w:r w:rsidRPr="00A54C35">
              <w:t>5540TPR</w:t>
            </w:r>
          </w:p>
        </w:tc>
        <w:tc>
          <w:tcPr>
            <w:tcW w:w="1559" w:type="dxa"/>
          </w:tcPr>
          <w:p w14:paraId="1C1BC408" w14:textId="77777777" w:rsidR="00A54C35" w:rsidRPr="00A54C35" w:rsidRDefault="00A54C35" w:rsidP="00A54C35">
            <w:r w:rsidRPr="00A54C35">
              <w:t>Production Management</w:t>
            </w:r>
          </w:p>
        </w:tc>
        <w:tc>
          <w:tcPr>
            <w:tcW w:w="2694" w:type="dxa"/>
          </w:tcPr>
          <w:p w14:paraId="703C3847" w14:textId="77777777" w:rsidR="00A54C35" w:rsidRPr="00A54C35" w:rsidRDefault="00A54C35" w:rsidP="00A54C35">
            <w:r w:rsidRPr="00A54C35">
              <w:t>Apply initiative and creativity to calculate and evaluate project specifications, scheduling &amp; budgetary issues, using production management skills to solve varied problems within the limitations of specific working environments and briefs.</w:t>
            </w:r>
          </w:p>
        </w:tc>
        <w:tc>
          <w:tcPr>
            <w:tcW w:w="2693" w:type="dxa"/>
          </w:tcPr>
          <w:p w14:paraId="5147DFAC" w14:textId="77777777" w:rsidR="00A54C35" w:rsidRPr="00A54C35" w:rsidRDefault="00A54C35" w:rsidP="00A54C35">
            <w:r w:rsidRPr="00A54C35">
              <w:t>The production budget is developed through stages of estimation, actual expenditure and final summary</w:t>
            </w:r>
          </w:p>
        </w:tc>
        <w:tc>
          <w:tcPr>
            <w:tcW w:w="2552" w:type="dxa"/>
          </w:tcPr>
          <w:p w14:paraId="4D5CA845" w14:textId="05F13AD8" w:rsidR="00A54C35" w:rsidRPr="00A54C35" w:rsidRDefault="00A54C35" w:rsidP="00A54C35">
            <w:r w:rsidRPr="00A54C35">
              <w:t xml:space="preserve">allocated a production management role in groups of two, on </w:t>
            </w:r>
            <w:r w:rsidR="002545A6" w:rsidRPr="00A54C35">
              <w:t>a LIPA production</w:t>
            </w:r>
            <w:r w:rsidRPr="00A54C35">
              <w:t>,</w:t>
            </w:r>
          </w:p>
        </w:tc>
        <w:tc>
          <w:tcPr>
            <w:tcW w:w="2268" w:type="dxa"/>
          </w:tcPr>
          <w:p w14:paraId="76B03049" w14:textId="77777777" w:rsidR="00A54C35" w:rsidRPr="00A54C35" w:rsidRDefault="00A54C35" w:rsidP="00A54C35">
            <w:r w:rsidRPr="00A54C35">
              <w:t xml:space="preserve">role of the production manager, </w:t>
            </w:r>
          </w:p>
          <w:p w14:paraId="60395CD3" w14:textId="77777777" w:rsidR="00A54C35" w:rsidRPr="004B5EB4" w:rsidRDefault="00A54C35" w:rsidP="00A54C35">
            <w:pPr>
              <w:rPr>
                <w:sz w:val="10"/>
                <w:szCs w:val="10"/>
              </w:rPr>
            </w:pPr>
          </w:p>
          <w:p w14:paraId="13AAF1AF" w14:textId="77777777" w:rsidR="00A54C35" w:rsidRPr="00A54C35" w:rsidRDefault="00A54C35" w:rsidP="00A54C35">
            <w:r w:rsidRPr="00A54C35">
              <w:t>the implications of being senior management with related management duties.</w:t>
            </w:r>
          </w:p>
          <w:p w14:paraId="200670B0" w14:textId="77777777" w:rsidR="00A54C35" w:rsidRPr="004B5EB4" w:rsidRDefault="00A54C35" w:rsidP="00A54C35">
            <w:pPr>
              <w:rPr>
                <w:sz w:val="10"/>
                <w:szCs w:val="10"/>
              </w:rPr>
            </w:pPr>
          </w:p>
          <w:p w14:paraId="321DC690" w14:textId="77777777" w:rsidR="00A54C35" w:rsidRPr="00A54C35" w:rsidRDefault="00A54C35" w:rsidP="00A54C35">
            <w:r w:rsidRPr="00A54C35">
              <w:t>Union agreements and contracts Scheduling and finance</w:t>
            </w:r>
          </w:p>
          <w:p w14:paraId="3B5745C0" w14:textId="77777777" w:rsidR="00A54C35" w:rsidRPr="004B5EB4" w:rsidRDefault="00A54C35" w:rsidP="00A54C35">
            <w:pPr>
              <w:rPr>
                <w:sz w:val="10"/>
                <w:szCs w:val="10"/>
              </w:rPr>
            </w:pPr>
          </w:p>
          <w:p w14:paraId="1E1B9C83" w14:textId="77777777" w:rsidR="00A54C35" w:rsidRPr="00A54C35" w:rsidRDefault="00A54C35" w:rsidP="00A54C35">
            <w:r w:rsidRPr="00A54C35">
              <w:t xml:space="preserve">management, finances, communication skills </w:t>
            </w:r>
          </w:p>
        </w:tc>
        <w:tc>
          <w:tcPr>
            <w:tcW w:w="1211" w:type="dxa"/>
            <w:shd w:val="clear" w:color="auto" w:fill="AEAAAA" w:themeFill="background2" w:themeFillShade="BF"/>
          </w:tcPr>
          <w:p w14:paraId="24500530" w14:textId="77777777" w:rsidR="00A54C35" w:rsidRPr="00A54C35" w:rsidRDefault="00A54C35" w:rsidP="00A54C35"/>
        </w:tc>
        <w:tc>
          <w:tcPr>
            <w:tcW w:w="1212" w:type="dxa"/>
            <w:shd w:val="clear" w:color="auto" w:fill="767171" w:themeFill="background2" w:themeFillShade="80"/>
          </w:tcPr>
          <w:p w14:paraId="2CE3D3BC" w14:textId="77777777" w:rsidR="00A54C35" w:rsidRPr="00A54C35" w:rsidRDefault="00A54C35" w:rsidP="00A54C35"/>
        </w:tc>
      </w:tr>
      <w:tr w:rsidR="00A54C35" w:rsidRPr="00A54C35" w14:paraId="076B4CA7" w14:textId="77777777" w:rsidTr="00A54C35">
        <w:trPr>
          <w:gridAfter w:val="1"/>
          <w:wAfter w:w="8" w:type="dxa"/>
        </w:trPr>
        <w:tc>
          <w:tcPr>
            <w:tcW w:w="1276" w:type="dxa"/>
          </w:tcPr>
          <w:p w14:paraId="6EFAC415" w14:textId="77777777" w:rsidR="00A54C35" w:rsidRPr="00A54C35" w:rsidRDefault="00A54C35" w:rsidP="00A54C35">
            <w:pPr>
              <w:shd w:val="clear" w:color="auto" w:fill="FFFFFF"/>
              <w:spacing w:after="100" w:afterAutospacing="1"/>
              <w:outlineLvl w:val="2"/>
              <w:rPr>
                <w:rFonts w:eastAsia="Times New Roman" w:cs="Helvetica"/>
                <w:color w:val="333333"/>
                <w:spacing w:val="2"/>
                <w:lang w:eastAsia="en-GB"/>
              </w:rPr>
            </w:pPr>
            <w:r w:rsidRPr="00A54C35">
              <w:rPr>
                <w:rFonts w:eastAsia="Times New Roman" w:cs="Helvetica"/>
                <w:color w:val="333333"/>
                <w:spacing w:val="2"/>
                <w:lang w:eastAsia="en-GB"/>
              </w:rPr>
              <w:t>6540TPR</w:t>
            </w:r>
          </w:p>
          <w:p w14:paraId="254149E0" w14:textId="77777777" w:rsidR="00A54C35" w:rsidRPr="00A54C35" w:rsidRDefault="00A54C35" w:rsidP="00A54C35"/>
        </w:tc>
        <w:tc>
          <w:tcPr>
            <w:tcW w:w="1559" w:type="dxa"/>
          </w:tcPr>
          <w:p w14:paraId="54BBCDBF" w14:textId="77777777" w:rsidR="00A54C35" w:rsidRPr="00A54C35" w:rsidRDefault="00A54C35" w:rsidP="00A54C35">
            <w:r w:rsidRPr="00A54C35">
              <w:t>THE 21ST CENTURY VENUE</w:t>
            </w:r>
          </w:p>
        </w:tc>
        <w:tc>
          <w:tcPr>
            <w:tcW w:w="2694" w:type="dxa"/>
          </w:tcPr>
          <w:p w14:paraId="43D0FB24" w14:textId="77777777" w:rsidR="00A54C35" w:rsidRPr="00A54C35" w:rsidRDefault="00A54C35" w:rsidP="00A54C35"/>
        </w:tc>
        <w:tc>
          <w:tcPr>
            <w:tcW w:w="2693" w:type="dxa"/>
          </w:tcPr>
          <w:p w14:paraId="433F7D5A" w14:textId="77777777" w:rsidR="00A54C35" w:rsidRPr="00A54C35" w:rsidRDefault="00A54C35" w:rsidP="00A54C35"/>
        </w:tc>
        <w:tc>
          <w:tcPr>
            <w:tcW w:w="2552" w:type="dxa"/>
          </w:tcPr>
          <w:p w14:paraId="75B8C766" w14:textId="77777777" w:rsidR="00A54C35" w:rsidRPr="00A54C35" w:rsidRDefault="00A54C35" w:rsidP="00A54C35">
            <w:r w:rsidRPr="00A54C35">
              <w:t xml:space="preserve">response to client led brief demonstrating project management skills, budgetary considerations, knowledge of industry suppliers and services. </w:t>
            </w:r>
          </w:p>
          <w:p w14:paraId="4CC68EDD" w14:textId="77777777" w:rsidR="00A54C35" w:rsidRPr="004B5EB4" w:rsidRDefault="00A54C35" w:rsidP="00A54C35">
            <w:pPr>
              <w:rPr>
                <w:sz w:val="10"/>
                <w:szCs w:val="10"/>
              </w:rPr>
            </w:pPr>
          </w:p>
          <w:p w14:paraId="78638308" w14:textId="77777777" w:rsidR="00A54C35" w:rsidRPr="00A54C35" w:rsidRDefault="00A54C35" w:rsidP="00A54C35">
            <w:r w:rsidRPr="00A54C35">
              <w:t xml:space="preserve">construct necessary staffing structures </w:t>
            </w:r>
          </w:p>
          <w:p w14:paraId="1CA6C671" w14:textId="77777777" w:rsidR="00A54C35" w:rsidRPr="00A54C35" w:rsidRDefault="00A54C35" w:rsidP="00A54C35"/>
          <w:p w14:paraId="45178C55" w14:textId="77777777" w:rsidR="00A54C35" w:rsidRPr="00A54C35" w:rsidRDefault="00A54C35" w:rsidP="00A54C35">
            <w:r w:rsidRPr="00A54C35">
              <w:lastRenderedPageBreak/>
              <w:t>technical, legal and creative requirements when transforming a found space or public space into a performance venue.</w:t>
            </w:r>
          </w:p>
          <w:p w14:paraId="336F63F5" w14:textId="77777777" w:rsidR="00A54C35" w:rsidRPr="004B5EB4" w:rsidRDefault="00A54C35" w:rsidP="00A54C35">
            <w:pPr>
              <w:rPr>
                <w:sz w:val="10"/>
                <w:szCs w:val="10"/>
              </w:rPr>
            </w:pPr>
          </w:p>
          <w:p w14:paraId="535A87FE" w14:textId="77777777" w:rsidR="00A54C35" w:rsidRPr="00A54C35" w:rsidRDefault="00A54C35" w:rsidP="00A54C35">
            <w:r w:rsidRPr="00A54C35">
              <w:t xml:space="preserve">licensing application, detailed events plan. </w:t>
            </w:r>
          </w:p>
        </w:tc>
        <w:tc>
          <w:tcPr>
            <w:tcW w:w="2268" w:type="dxa"/>
          </w:tcPr>
          <w:p w14:paraId="531FFAE2" w14:textId="77777777" w:rsidR="00A54C35" w:rsidRPr="00A54C35" w:rsidRDefault="00A54C35" w:rsidP="00A54C35">
            <w:r w:rsidRPr="00A54C35">
              <w:lastRenderedPageBreak/>
              <w:t xml:space="preserve">issues such as automation, network technology, health and safety, ecological and economic factors </w:t>
            </w:r>
          </w:p>
          <w:p w14:paraId="0CE88141" w14:textId="77777777" w:rsidR="00A54C35" w:rsidRPr="004B5EB4" w:rsidRDefault="00A54C35" w:rsidP="00A54C35">
            <w:pPr>
              <w:rPr>
                <w:sz w:val="10"/>
                <w:szCs w:val="10"/>
              </w:rPr>
            </w:pPr>
          </w:p>
          <w:p w14:paraId="4EB34339" w14:textId="77777777" w:rsidR="00A54C35" w:rsidRPr="00A54C35" w:rsidRDefault="00A54C35" w:rsidP="00A54C35">
            <w:r w:rsidRPr="00A54C35">
              <w:t>cost of running performance arts buildings, marketing policies and box office systems.</w:t>
            </w:r>
          </w:p>
        </w:tc>
        <w:tc>
          <w:tcPr>
            <w:tcW w:w="1211" w:type="dxa"/>
            <w:shd w:val="clear" w:color="auto" w:fill="AEAAAA" w:themeFill="background2" w:themeFillShade="BF"/>
          </w:tcPr>
          <w:p w14:paraId="4E26CCC7" w14:textId="77777777" w:rsidR="00A54C35" w:rsidRPr="00A54C35" w:rsidRDefault="00A54C35" w:rsidP="00A54C35"/>
        </w:tc>
        <w:tc>
          <w:tcPr>
            <w:tcW w:w="1212" w:type="dxa"/>
            <w:shd w:val="clear" w:color="auto" w:fill="767171" w:themeFill="background2" w:themeFillShade="80"/>
          </w:tcPr>
          <w:p w14:paraId="418ADDC9" w14:textId="77777777" w:rsidR="00A54C35" w:rsidRPr="00A54C35" w:rsidRDefault="00A54C35" w:rsidP="00A54C35"/>
        </w:tc>
      </w:tr>
      <w:tr w:rsidR="00A54C35" w:rsidRPr="00A54C35" w14:paraId="043B3C27" w14:textId="77777777" w:rsidTr="00A54C35">
        <w:trPr>
          <w:gridAfter w:val="1"/>
          <w:wAfter w:w="8" w:type="dxa"/>
        </w:trPr>
        <w:tc>
          <w:tcPr>
            <w:tcW w:w="1276" w:type="dxa"/>
          </w:tcPr>
          <w:p w14:paraId="3A6853F9" w14:textId="77777777" w:rsidR="00A54C35" w:rsidRPr="00A54C35" w:rsidRDefault="00A54C35" w:rsidP="00A54C35">
            <w:r w:rsidRPr="00A54C35">
              <w:t>6510TPR</w:t>
            </w:r>
          </w:p>
        </w:tc>
        <w:tc>
          <w:tcPr>
            <w:tcW w:w="1559" w:type="dxa"/>
          </w:tcPr>
          <w:p w14:paraId="4F6A3EDD" w14:textId="77777777" w:rsidR="00A54C35" w:rsidRPr="00A54C35" w:rsidRDefault="00A54C35" w:rsidP="00A54C35">
            <w:r w:rsidRPr="00A54C35">
              <w:t>VOCATIONAL PRACTICE</w:t>
            </w:r>
          </w:p>
        </w:tc>
        <w:tc>
          <w:tcPr>
            <w:tcW w:w="2694" w:type="dxa"/>
          </w:tcPr>
          <w:p w14:paraId="39FA8219" w14:textId="77777777" w:rsidR="00A54C35" w:rsidRPr="00A54C35" w:rsidRDefault="00A54C35" w:rsidP="00A54C35">
            <w:r w:rsidRPr="00A54C35">
              <w:t>Be resourceful and enterprising in their working processes and in their support of others, managing own workloads, setting goals and fulfilling set briefs with responsibility and meeting deadlines</w:t>
            </w:r>
          </w:p>
          <w:p w14:paraId="59132034" w14:textId="77777777" w:rsidR="00A54C35" w:rsidRPr="00A54C35" w:rsidRDefault="00A54C35" w:rsidP="00A54C35"/>
        </w:tc>
        <w:tc>
          <w:tcPr>
            <w:tcW w:w="2693" w:type="dxa"/>
          </w:tcPr>
          <w:p w14:paraId="4DC74CF9" w14:textId="77777777" w:rsidR="00A54C35" w:rsidRPr="00A54C35" w:rsidRDefault="00A54C35" w:rsidP="00A54C35">
            <w:r w:rsidRPr="00A54C35">
              <w:t>technical aspects dealt with.</w:t>
            </w:r>
          </w:p>
          <w:p w14:paraId="71E0BD60" w14:textId="77777777" w:rsidR="00A54C35" w:rsidRPr="004B5EB4" w:rsidRDefault="00A54C35" w:rsidP="00A54C35">
            <w:pPr>
              <w:rPr>
                <w:sz w:val="10"/>
                <w:szCs w:val="10"/>
              </w:rPr>
            </w:pPr>
          </w:p>
          <w:p w14:paraId="55CE12AC" w14:textId="77777777" w:rsidR="00A54C35" w:rsidRPr="00A54C35" w:rsidRDefault="00A54C35" w:rsidP="00A54C35">
            <w:r w:rsidRPr="00A54C35">
              <w:t>work is organised within budget and time constraints</w:t>
            </w:r>
          </w:p>
        </w:tc>
        <w:tc>
          <w:tcPr>
            <w:tcW w:w="2552" w:type="dxa"/>
          </w:tcPr>
          <w:p w14:paraId="5DAF21A1" w14:textId="77777777" w:rsidR="00A54C35" w:rsidRPr="00A54C35" w:rsidRDefault="00A54C35" w:rsidP="00A54C35">
            <w:r w:rsidRPr="00A54C35">
              <w:t xml:space="preserve">work collaboratively on major projects or series of smaller events that you propose, execute and evaluate </w:t>
            </w:r>
          </w:p>
          <w:p w14:paraId="22AA12D4" w14:textId="77777777" w:rsidR="00A54C35" w:rsidRPr="004B5EB4" w:rsidRDefault="00A54C35" w:rsidP="00A54C35">
            <w:pPr>
              <w:rPr>
                <w:sz w:val="10"/>
                <w:szCs w:val="10"/>
              </w:rPr>
            </w:pPr>
          </w:p>
          <w:p w14:paraId="71A113B9" w14:textId="77777777" w:rsidR="00A54C35" w:rsidRPr="00A54C35" w:rsidRDefault="00A54C35" w:rsidP="00A54C35">
            <w:r w:rsidRPr="00A54C35">
              <w:t>work to resource constraints, timescales and scope of projects being realisable.</w:t>
            </w:r>
          </w:p>
        </w:tc>
        <w:tc>
          <w:tcPr>
            <w:tcW w:w="2268" w:type="dxa"/>
          </w:tcPr>
          <w:p w14:paraId="4B7E8FB3" w14:textId="77777777" w:rsidR="00A54C35" w:rsidRPr="00A54C35" w:rsidRDefault="00A54C35" w:rsidP="00A54C35">
            <w:r w:rsidRPr="00A54C35">
              <w:t xml:space="preserve">simulated professional practice within industry role, </w:t>
            </w:r>
          </w:p>
          <w:p w14:paraId="515BAAA8" w14:textId="77777777" w:rsidR="00A54C35" w:rsidRPr="004B5EB4" w:rsidRDefault="00A54C35" w:rsidP="00A54C35">
            <w:pPr>
              <w:rPr>
                <w:sz w:val="10"/>
                <w:szCs w:val="10"/>
              </w:rPr>
            </w:pPr>
          </w:p>
          <w:p w14:paraId="44AEC6B3" w14:textId="77777777" w:rsidR="00A54C35" w:rsidRPr="00A54C35" w:rsidRDefault="00A54C35" w:rsidP="00A54C35">
            <w:r w:rsidRPr="00A54C35">
              <w:t xml:space="preserve">employment/career aspirations. </w:t>
            </w:r>
          </w:p>
          <w:p w14:paraId="00098870" w14:textId="77777777" w:rsidR="00A54C35" w:rsidRPr="004B5EB4" w:rsidRDefault="00A54C35" w:rsidP="00A54C35">
            <w:pPr>
              <w:rPr>
                <w:sz w:val="10"/>
                <w:szCs w:val="10"/>
              </w:rPr>
            </w:pPr>
          </w:p>
          <w:p w14:paraId="08C3E823" w14:textId="77777777" w:rsidR="00A54C35" w:rsidRPr="00A54C35" w:rsidRDefault="00A54C35" w:rsidP="00A54C35">
            <w:r w:rsidRPr="00A54C35">
              <w:t xml:space="preserve">how chosen area of industry functions, </w:t>
            </w:r>
          </w:p>
          <w:p w14:paraId="5EAD4A13" w14:textId="77777777" w:rsidR="00A54C35" w:rsidRPr="00A54C35" w:rsidRDefault="00A54C35" w:rsidP="00A54C35"/>
        </w:tc>
        <w:tc>
          <w:tcPr>
            <w:tcW w:w="1211" w:type="dxa"/>
            <w:shd w:val="clear" w:color="auto" w:fill="AEAAAA" w:themeFill="background2" w:themeFillShade="BF"/>
          </w:tcPr>
          <w:p w14:paraId="38FFADB6" w14:textId="77777777" w:rsidR="00A54C35" w:rsidRPr="00A54C35" w:rsidRDefault="00A54C35" w:rsidP="00A54C35"/>
        </w:tc>
        <w:tc>
          <w:tcPr>
            <w:tcW w:w="1212" w:type="dxa"/>
            <w:shd w:val="clear" w:color="auto" w:fill="767171" w:themeFill="background2" w:themeFillShade="80"/>
          </w:tcPr>
          <w:p w14:paraId="43B7FB94" w14:textId="77777777" w:rsidR="00A54C35" w:rsidRPr="00A54C35" w:rsidRDefault="00A54C35" w:rsidP="00A54C35"/>
        </w:tc>
      </w:tr>
      <w:tr w:rsidR="00A54C35" w:rsidRPr="00A54C35" w14:paraId="4F35CC03" w14:textId="77777777" w:rsidTr="00A54C35">
        <w:trPr>
          <w:gridAfter w:val="1"/>
          <w:wAfter w:w="8" w:type="dxa"/>
        </w:trPr>
        <w:tc>
          <w:tcPr>
            <w:tcW w:w="1276" w:type="dxa"/>
          </w:tcPr>
          <w:p w14:paraId="6F7F6068" w14:textId="77777777" w:rsidR="00A54C35" w:rsidRPr="00A54C35" w:rsidRDefault="00A54C35" w:rsidP="00A54C35">
            <w:r w:rsidRPr="00A54C35">
              <w:t>6511TPR</w:t>
            </w:r>
          </w:p>
        </w:tc>
        <w:tc>
          <w:tcPr>
            <w:tcW w:w="1559" w:type="dxa"/>
          </w:tcPr>
          <w:p w14:paraId="04A2777C" w14:textId="77777777" w:rsidR="00A54C35" w:rsidRPr="00A54C35" w:rsidRDefault="00A54C35" w:rsidP="00A54C35">
            <w:r w:rsidRPr="00A54C35">
              <w:t>Professional Development 3</w:t>
            </w:r>
          </w:p>
        </w:tc>
        <w:tc>
          <w:tcPr>
            <w:tcW w:w="2694" w:type="dxa"/>
          </w:tcPr>
          <w:p w14:paraId="67CE93B4" w14:textId="77777777" w:rsidR="00A54C35" w:rsidRPr="00A54C35" w:rsidRDefault="00A54C35" w:rsidP="00A54C35">
            <w:r w:rsidRPr="00A54C35">
              <w:t>Evaluate the potential issues and processes leading to employment in chosen fields and construct a clear plan for personal management and administration.</w:t>
            </w:r>
          </w:p>
          <w:p w14:paraId="7B05616A" w14:textId="77777777" w:rsidR="00A54C35" w:rsidRPr="004B5EB4" w:rsidRDefault="00A54C35" w:rsidP="00A54C35">
            <w:pPr>
              <w:rPr>
                <w:sz w:val="10"/>
                <w:szCs w:val="10"/>
              </w:rPr>
            </w:pPr>
          </w:p>
          <w:p w14:paraId="18771779" w14:textId="77777777" w:rsidR="00A54C35" w:rsidRPr="00A54C35" w:rsidRDefault="00A54C35" w:rsidP="00A54C35">
            <w:r w:rsidRPr="00A54C35">
              <w:t xml:space="preserve">Make an informed assessment of the routes into employment in your chosen field, showing an awareness of a wide range of personal management and administrative systems </w:t>
            </w:r>
            <w:r w:rsidRPr="00A54C35">
              <w:lastRenderedPageBreak/>
              <w:t>that will support your working life.</w:t>
            </w:r>
          </w:p>
        </w:tc>
        <w:tc>
          <w:tcPr>
            <w:tcW w:w="2693" w:type="dxa"/>
          </w:tcPr>
          <w:p w14:paraId="2BCC2917" w14:textId="186FBC60" w:rsidR="00A54C35" w:rsidRPr="00A54C35" w:rsidRDefault="00A54C35" w:rsidP="00A54C35">
            <w:r w:rsidRPr="00A54C35">
              <w:lastRenderedPageBreak/>
              <w:t xml:space="preserve">documentation </w:t>
            </w:r>
            <w:r w:rsidR="00606649" w:rsidRPr="00A54C35">
              <w:t>of working</w:t>
            </w:r>
            <w:r w:rsidRPr="00A54C35">
              <w:t xml:space="preserve"> life of a freelancer or graduate job seeker </w:t>
            </w:r>
          </w:p>
          <w:p w14:paraId="525130AB" w14:textId="77777777" w:rsidR="00A54C35" w:rsidRPr="004B5EB4" w:rsidRDefault="00A54C35" w:rsidP="00A54C35">
            <w:pPr>
              <w:rPr>
                <w:sz w:val="10"/>
                <w:szCs w:val="10"/>
              </w:rPr>
            </w:pPr>
          </w:p>
          <w:p w14:paraId="0FC4FDBF" w14:textId="77777777" w:rsidR="00A54C35" w:rsidRPr="00A54C35" w:rsidRDefault="00A54C35" w:rsidP="00A54C35">
            <w:r w:rsidRPr="00A54C35">
              <w:t>employment opportunities within chosen sector</w:t>
            </w:r>
          </w:p>
          <w:p w14:paraId="134731E6" w14:textId="77777777" w:rsidR="00A54C35" w:rsidRPr="004B5EB4" w:rsidRDefault="00A54C35" w:rsidP="00A54C35">
            <w:pPr>
              <w:rPr>
                <w:sz w:val="10"/>
                <w:szCs w:val="10"/>
              </w:rPr>
            </w:pPr>
          </w:p>
          <w:p w14:paraId="2D521029" w14:textId="77777777" w:rsidR="00A54C35" w:rsidRPr="00A54C35" w:rsidRDefault="00A54C35" w:rsidP="00A54C35">
            <w:r w:rsidRPr="00A54C35">
              <w:t xml:space="preserve">transferable skills and necessities of future training. </w:t>
            </w:r>
          </w:p>
          <w:p w14:paraId="4042B2EF" w14:textId="77777777" w:rsidR="00A54C35" w:rsidRPr="004B5EB4" w:rsidRDefault="00A54C35" w:rsidP="00A54C35">
            <w:pPr>
              <w:rPr>
                <w:sz w:val="10"/>
                <w:szCs w:val="10"/>
              </w:rPr>
            </w:pPr>
          </w:p>
          <w:p w14:paraId="59D763F3" w14:textId="77777777" w:rsidR="00A54C35" w:rsidRPr="00A54C35" w:rsidRDefault="00A54C35" w:rsidP="00A54C35">
            <w:r w:rsidRPr="00A54C35">
              <w:t xml:space="preserve">CV and other promotional tools. </w:t>
            </w:r>
          </w:p>
          <w:p w14:paraId="3722350C" w14:textId="77777777" w:rsidR="00A54C35" w:rsidRPr="004B5EB4" w:rsidRDefault="00A54C35" w:rsidP="00A54C35">
            <w:pPr>
              <w:rPr>
                <w:sz w:val="10"/>
                <w:szCs w:val="10"/>
              </w:rPr>
            </w:pPr>
          </w:p>
          <w:p w14:paraId="3659EA0C" w14:textId="77777777" w:rsidR="00A54C35" w:rsidRPr="00A54C35" w:rsidRDefault="00A54C35" w:rsidP="00A54C35">
            <w:r w:rsidRPr="00A54C35">
              <w:t xml:space="preserve">career pathway, supported by planning. </w:t>
            </w:r>
          </w:p>
          <w:p w14:paraId="32749C49" w14:textId="77777777" w:rsidR="00A54C35" w:rsidRPr="00A54C35" w:rsidRDefault="00A54C35" w:rsidP="00A54C35"/>
          <w:p w14:paraId="3E9C72C3" w14:textId="328E90D7" w:rsidR="00A54C35" w:rsidRPr="00A54C35" w:rsidRDefault="00A54C35" w:rsidP="00A54C35">
            <w:r w:rsidRPr="00A54C35">
              <w:lastRenderedPageBreak/>
              <w:t xml:space="preserve">vocational ambition or ambitions supported </w:t>
            </w:r>
            <w:r w:rsidR="00606649" w:rsidRPr="00A54C35">
              <w:t>by,</w:t>
            </w:r>
            <w:r w:rsidRPr="00A54C35">
              <w:t xml:space="preserve"> for example, business plans, interviews with established practitioners and analysis of existent job descriptions.</w:t>
            </w:r>
          </w:p>
        </w:tc>
        <w:tc>
          <w:tcPr>
            <w:tcW w:w="2552" w:type="dxa"/>
          </w:tcPr>
          <w:p w14:paraId="12EB7F4E" w14:textId="1A431703" w:rsidR="00A54C35" w:rsidRPr="00A54C35" w:rsidRDefault="00A54C35" w:rsidP="00A54C35">
            <w:r w:rsidRPr="00A54C35">
              <w:lastRenderedPageBreak/>
              <w:t xml:space="preserve">A business </w:t>
            </w:r>
            <w:proofErr w:type="gramStart"/>
            <w:r w:rsidR="00606649" w:rsidRPr="00A54C35">
              <w:t>plan</w:t>
            </w:r>
            <w:proofErr w:type="gramEnd"/>
          </w:p>
          <w:p w14:paraId="6F7F8C5B" w14:textId="77777777" w:rsidR="00A54C35" w:rsidRPr="004B5EB4" w:rsidRDefault="00A54C35" w:rsidP="00A54C35">
            <w:pPr>
              <w:rPr>
                <w:sz w:val="10"/>
                <w:szCs w:val="10"/>
              </w:rPr>
            </w:pPr>
          </w:p>
          <w:p w14:paraId="0B3861AB" w14:textId="77777777" w:rsidR="00A54C35" w:rsidRPr="00A54C35" w:rsidRDefault="00A54C35" w:rsidP="00A54C35">
            <w:r w:rsidRPr="00A54C35">
              <w:t xml:space="preserve">career action plan, curriculum vitae (CV), business cards, website, resources/contacts lists, </w:t>
            </w:r>
          </w:p>
          <w:p w14:paraId="0D079219" w14:textId="77777777" w:rsidR="00A54C35" w:rsidRPr="004B5EB4" w:rsidRDefault="00A54C35" w:rsidP="00A54C35">
            <w:pPr>
              <w:rPr>
                <w:sz w:val="10"/>
                <w:szCs w:val="10"/>
              </w:rPr>
            </w:pPr>
          </w:p>
          <w:p w14:paraId="767C8CAA" w14:textId="77777777" w:rsidR="00A54C35" w:rsidRPr="00A54C35" w:rsidRDefault="00A54C35" w:rsidP="00A54C35">
            <w:r w:rsidRPr="00A54C35">
              <w:t xml:space="preserve">further vocational training, </w:t>
            </w:r>
          </w:p>
          <w:p w14:paraId="232D4FD1" w14:textId="77777777" w:rsidR="00A54C35" w:rsidRPr="004B5EB4" w:rsidRDefault="00A54C35" w:rsidP="00A54C35">
            <w:pPr>
              <w:rPr>
                <w:sz w:val="10"/>
                <w:szCs w:val="10"/>
              </w:rPr>
            </w:pPr>
          </w:p>
          <w:p w14:paraId="1C5BDAB9" w14:textId="77777777" w:rsidR="00A54C35" w:rsidRPr="00A54C35" w:rsidRDefault="00A54C35" w:rsidP="00A54C35">
            <w:r w:rsidRPr="00A54C35">
              <w:t xml:space="preserve">a template for personal accounting, </w:t>
            </w:r>
          </w:p>
          <w:p w14:paraId="0AE29DDD" w14:textId="77777777" w:rsidR="00A54C35" w:rsidRPr="004B5EB4" w:rsidRDefault="00A54C35" w:rsidP="00A54C35">
            <w:pPr>
              <w:rPr>
                <w:sz w:val="10"/>
                <w:szCs w:val="10"/>
              </w:rPr>
            </w:pPr>
          </w:p>
          <w:p w14:paraId="32CED2AB" w14:textId="77777777" w:rsidR="00A54C35" w:rsidRPr="00A54C35" w:rsidRDefault="00A54C35" w:rsidP="00A54C35">
            <w:r w:rsidRPr="00A54C35">
              <w:t xml:space="preserve">hypothetical funding application, </w:t>
            </w:r>
          </w:p>
          <w:p w14:paraId="4374CA7B" w14:textId="77777777" w:rsidR="00A54C35" w:rsidRPr="004B5EB4" w:rsidRDefault="00A54C35" w:rsidP="00A54C35">
            <w:pPr>
              <w:rPr>
                <w:sz w:val="10"/>
                <w:szCs w:val="10"/>
              </w:rPr>
            </w:pPr>
          </w:p>
          <w:p w14:paraId="72889AC9" w14:textId="77777777" w:rsidR="00A54C35" w:rsidRPr="00A54C35" w:rsidRDefault="00A54C35" w:rsidP="00A54C35">
            <w:r w:rsidRPr="00A54C35">
              <w:t xml:space="preserve">interview technique, </w:t>
            </w:r>
          </w:p>
          <w:p w14:paraId="7DA70382" w14:textId="77777777" w:rsidR="00A54C35" w:rsidRPr="004B5EB4" w:rsidRDefault="00A54C35" w:rsidP="00A54C35">
            <w:pPr>
              <w:rPr>
                <w:sz w:val="10"/>
                <w:szCs w:val="10"/>
              </w:rPr>
            </w:pPr>
          </w:p>
          <w:p w14:paraId="0B3E810D" w14:textId="77777777" w:rsidR="00A54C35" w:rsidRPr="00A54C35" w:rsidRDefault="00A54C35" w:rsidP="00A54C35">
            <w:r w:rsidRPr="00A54C35">
              <w:lastRenderedPageBreak/>
              <w:t xml:space="preserve">a personal statement, research </w:t>
            </w:r>
          </w:p>
          <w:p w14:paraId="77E975B5" w14:textId="77777777" w:rsidR="00A54C35" w:rsidRPr="004B5EB4" w:rsidRDefault="00A54C35" w:rsidP="00A54C35">
            <w:pPr>
              <w:rPr>
                <w:sz w:val="10"/>
                <w:szCs w:val="10"/>
              </w:rPr>
            </w:pPr>
          </w:p>
          <w:p w14:paraId="5255A47A" w14:textId="08F8C4E6" w:rsidR="00A54C35" w:rsidRPr="00A54C35" w:rsidRDefault="00A54C35" w:rsidP="00A54C35">
            <w:r w:rsidRPr="00A54C35">
              <w:t>industry publications, associations, agents and union bodies.</w:t>
            </w:r>
          </w:p>
        </w:tc>
        <w:tc>
          <w:tcPr>
            <w:tcW w:w="2268" w:type="dxa"/>
          </w:tcPr>
          <w:p w14:paraId="3A93C2BF" w14:textId="77777777" w:rsidR="00A54C35" w:rsidRPr="00A54C35" w:rsidRDefault="00A54C35" w:rsidP="00A54C35">
            <w:r w:rsidRPr="00A54C35">
              <w:lastRenderedPageBreak/>
              <w:t xml:space="preserve">seeking out, developing and securing employment opportunities </w:t>
            </w:r>
          </w:p>
          <w:p w14:paraId="51A2FED7" w14:textId="77777777" w:rsidR="00A54C35" w:rsidRPr="004B5EB4" w:rsidRDefault="00A54C35" w:rsidP="00A54C35">
            <w:pPr>
              <w:rPr>
                <w:sz w:val="10"/>
                <w:szCs w:val="10"/>
              </w:rPr>
            </w:pPr>
          </w:p>
          <w:p w14:paraId="751755B2" w14:textId="77777777" w:rsidR="00A54C35" w:rsidRPr="00A54C35" w:rsidRDefault="00A54C35" w:rsidP="00A54C35">
            <w:r w:rsidRPr="00A54C35">
              <w:t xml:space="preserve">understand practice </w:t>
            </w:r>
          </w:p>
          <w:p w14:paraId="1B3F7478" w14:textId="77777777" w:rsidR="00A54C35" w:rsidRPr="004B5EB4" w:rsidRDefault="00A54C35" w:rsidP="00A54C35">
            <w:pPr>
              <w:rPr>
                <w:sz w:val="10"/>
                <w:szCs w:val="10"/>
              </w:rPr>
            </w:pPr>
          </w:p>
          <w:p w14:paraId="6C63DB29" w14:textId="77777777" w:rsidR="00A54C35" w:rsidRPr="00A54C35" w:rsidRDefault="00A54C35" w:rsidP="00A54C35">
            <w:r w:rsidRPr="00A54C35">
              <w:t xml:space="preserve">developing a personal industry database. </w:t>
            </w:r>
          </w:p>
          <w:p w14:paraId="4DDB9D3E" w14:textId="77777777" w:rsidR="00A54C35" w:rsidRPr="004B5EB4" w:rsidRDefault="00A54C35" w:rsidP="00A54C35">
            <w:pPr>
              <w:rPr>
                <w:sz w:val="10"/>
                <w:szCs w:val="10"/>
              </w:rPr>
            </w:pPr>
          </w:p>
          <w:p w14:paraId="7D2C3C58" w14:textId="77777777" w:rsidR="00A54C35" w:rsidRPr="00A54C35" w:rsidRDefault="00A54C35" w:rsidP="00A54C35">
            <w:r w:rsidRPr="00A54C35">
              <w:t xml:space="preserve">developing understanding of the sector; </w:t>
            </w:r>
          </w:p>
          <w:p w14:paraId="25140098" w14:textId="77777777" w:rsidR="00A54C35" w:rsidRPr="004B5EB4" w:rsidRDefault="00A54C35" w:rsidP="00A54C35">
            <w:pPr>
              <w:rPr>
                <w:sz w:val="10"/>
                <w:szCs w:val="10"/>
              </w:rPr>
            </w:pPr>
          </w:p>
          <w:p w14:paraId="0B678E2E" w14:textId="77777777" w:rsidR="00A54C35" w:rsidRPr="00A54C35" w:rsidRDefault="00A54C35" w:rsidP="00A54C35">
            <w:r w:rsidRPr="00A54C35">
              <w:t xml:space="preserve">transferable skills, </w:t>
            </w:r>
          </w:p>
          <w:p w14:paraId="1EC62EB7" w14:textId="77777777" w:rsidR="00A54C35" w:rsidRPr="004B5EB4" w:rsidRDefault="00A54C35" w:rsidP="00A54C35">
            <w:pPr>
              <w:rPr>
                <w:sz w:val="10"/>
                <w:szCs w:val="10"/>
              </w:rPr>
            </w:pPr>
          </w:p>
          <w:p w14:paraId="33FAD835" w14:textId="77777777" w:rsidR="00A54C35" w:rsidRPr="00A54C35" w:rsidRDefault="00A54C35" w:rsidP="00A54C35">
            <w:r w:rsidRPr="00A54C35">
              <w:lastRenderedPageBreak/>
              <w:t xml:space="preserve">funding structures and artistic and commercial trends and policies. </w:t>
            </w:r>
          </w:p>
          <w:p w14:paraId="394525CC" w14:textId="77777777" w:rsidR="00A54C35" w:rsidRPr="004B5EB4" w:rsidRDefault="00A54C35" w:rsidP="00A54C35">
            <w:pPr>
              <w:rPr>
                <w:sz w:val="10"/>
                <w:szCs w:val="10"/>
              </w:rPr>
            </w:pPr>
          </w:p>
          <w:p w14:paraId="2CC7D3F5" w14:textId="77777777" w:rsidR="00A54C35" w:rsidRPr="00A54C35" w:rsidRDefault="00A54C35" w:rsidP="00A54C35">
            <w:r w:rsidRPr="00A54C35">
              <w:t>interview techniques</w:t>
            </w:r>
          </w:p>
        </w:tc>
        <w:tc>
          <w:tcPr>
            <w:tcW w:w="1211" w:type="dxa"/>
            <w:shd w:val="clear" w:color="auto" w:fill="AEAAAA" w:themeFill="background2" w:themeFillShade="BF"/>
          </w:tcPr>
          <w:p w14:paraId="091B3779" w14:textId="77777777" w:rsidR="00A54C35" w:rsidRPr="00A54C35" w:rsidRDefault="00A54C35" w:rsidP="00A54C35"/>
        </w:tc>
        <w:tc>
          <w:tcPr>
            <w:tcW w:w="1212" w:type="dxa"/>
            <w:shd w:val="clear" w:color="auto" w:fill="767171" w:themeFill="background2" w:themeFillShade="80"/>
          </w:tcPr>
          <w:p w14:paraId="742BCBC9" w14:textId="77777777" w:rsidR="00A54C35" w:rsidRPr="00A54C35" w:rsidRDefault="00A54C35" w:rsidP="00A54C35"/>
        </w:tc>
      </w:tr>
      <w:tr w:rsidR="00A54C35" w:rsidRPr="00A54C35" w14:paraId="08E09933" w14:textId="77777777" w:rsidTr="00A54C35">
        <w:tc>
          <w:tcPr>
            <w:tcW w:w="15473" w:type="dxa"/>
            <w:gridSpan w:val="9"/>
          </w:tcPr>
          <w:p w14:paraId="5DE081CE" w14:textId="77777777" w:rsidR="00A54C35" w:rsidRPr="00A54C35" w:rsidRDefault="00A54C35" w:rsidP="00A54C35">
            <w:r w:rsidRPr="00A54C35">
              <w:rPr>
                <w:b/>
              </w:rPr>
              <w:t>Popular Music and Music Technology (Foundation)</w:t>
            </w:r>
          </w:p>
        </w:tc>
      </w:tr>
      <w:tr w:rsidR="00A54C35" w:rsidRPr="00A54C35" w14:paraId="76C60EB8" w14:textId="77777777" w:rsidTr="00A54C35">
        <w:trPr>
          <w:gridAfter w:val="1"/>
          <w:wAfter w:w="8" w:type="dxa"/>
        </w:trPr>
        <w:tc>
          <w:tcPr>
            <w:tcW w:w="1276" w:type="dxa"/>
          </w:tcPr>
          <w:p w14:paraId="2B61F971" w14:textId="77777777" w:rsidR="00A54C35" w:rsidRPr="00A54C35" w:rsidRDefault="00A54C35" w:rsidP="00A54C35">
            <w:r w:rsidRPr="00A54C35">
              <w:t>Module Code</w:t>
            </w:r>
          </w:p>
        </w:tc>
        <w:tc>
          <w:tcPr>
            <w:tcW w:w="1559" w:type="dxa"/>
          </w:tcPr>
          <w:p w14:paraId="68AB3B91" w14:textId="77777777" w:rsidR="00A54C35" w:rsidRPr="00A54C35" w:rsidRDefault="00A54C35" w:rsidP="00A54C35">
            <w:r w:rsidRPr="00A54C35">
              <w:t>Module Name</w:t>
            </w:r>
          </w:p>
        </w:tc>
        <w:tc>
          <w:tcPr>
            <w:tcW w:w="2694" w:type="dxa"/>
          </w:tcPr>
          <w:p w14:paraId="0C190983" w14:textId="77777777" w:rsidR="00A54C35" w:rsidRPr="00A54C35" w:rsidRDefault="00A54C35" w:rsidP="00A54C35">
            <w:r w:rsidRPr="00A54C35">
              <w:t>Learning Outcome</w:t>
            </w:r>
          </w:p>
        </w:tc>
        <w:tc>
          <w:tcPr>
            <w:tcW w:w="2693" w:type="dxa"/>
          </w:tcPr>
          <w:p w14:paraId="378EA648" w14:textId="77777777" w:rsidR="00A54C35" w:rsidRPr="00A54C35" w:rsidRDefault="00A54C35" w:rsidP="00A54C35">
            <w:r w:rsidRPr="00A54C35">
              <w:t>Assessment Criteria</w:t>
            </w:r>
          </w:p>
        </w:tc>
        <w:tc>
          <w:tcPr>
            <w:tcW w:w="2552" w:type="dxa"/>
          </w:tcPr>
          <w:p w14:paraId="768DDAC4" w14:textId="77777777" w:rsidR="00A54C35" w:rsidRPr="00A54C35" w:rsidRDefault="00A54C35" w:rsidP="00A54C35">
            <w:r w:rsidRPr="00A54C35">
              <w:t>Assessment Brief</w:t>
            </w:r>
          </w:p>
        </w:tc>
        <w:tc>
          <w:tcPr>
            <w:tcW w:w="2268" w:type="dxa"/>
          </w:tcPr>
          <w:p w14:paraId="3B0E7D66" w14:textId="77777777" w:rsidR="00A54C35" w:rsidRPr="00A54C35" w:rsidRDefault="00A54C35" w:rsidP="00A54C35">
            <w:r w:rsidRPr="00A54C35">
              <w:t>Module Aims/ Descriptors</w:t>
            </w:r>
          </w:p>
        </w:tc>
        <w:tc>
          <w:tcPr>
            <w:tcW w:w="2423" w:type="dxa"/>
            <w:gridSpan w:val="2"/>
          </w:tcPr>
          <w:p w14:paraId="35ED96FC" w14:textId="77777777" w:rsidR="00A54C35" w:rsidRPr="00A54C35" w:rsidRDefault="00A54C35" w:rsidP="00A54C35">
            <w:r w:rsidRPr="00A54C35">
              <w:t>Interpretation</w:t>
            </w:r>
          </w:p>
        </w:tc>
      </w:tr>
      <w:tr w:rsidR="00A54C35" w:rsidRPr="00A54C35" w14:paraId="30408557" w14:textId="77777777" w:rsidTr="00A54C35">
        <w:trPr>
          <w:gridAfter w:val="1"/>
          <w:wAfter w:w="8" w:type="dxa"/>
        </w:trPr>
        <w:tc>
          <w:tcPr>
            <w:tcW w:w="1276" w:type="dxa"/>
          </w:tcPr>
          <w:p w14:paraId="272FAC7F" w14:textId="77777777" w:rsidR="00A54C35" w:rsidRPr="00A54C35" w:rsidRDefault="00A54C35" w:rsidP="00A54C35">
            <w:pPr>
              <w:outlineLvl w:val="0"/>
              <w:rPr>
                <w:rFonts w:eastAsia="Times New Roman" w:cs="Helvetica"/>
                <w:spacing w:val="2"/>
                <w:kern w:val="36"/>
                <w:lang w:eastAsia="en-GB"/>
              </w:rPr>
            </w:pPr>
            <w:r w:rsidRPr="00A54C35">
              <w:rPr>
                <w:rFonts w:eastAsia="Times New Roman" w:cs="Helvetica"/>
                <w:spacing w:val="2"/>
                <w:kern w:val="36"/>
                <w:lang w:eastAsia="en-GB"/>
              </w:rPr>
              <w:t>3520PMMT</w:t>
            </w:r>
          </w:p>
          <w:p w14:paraId="6AF93D28" w14:textId="77777777" w:rsidR="00A54C35" w:rsidRPr="00A54C35" w:rsidRDefault="00A54C35" w:rsidP="00A54C35"/>
        </w:tc>
        <w:tc>
          <w:tcPr>
            <w:tcW w:w="1559" w:type="dxa"/>
          </w:tcPr>
          <w:p w14:paraId="76AC0A22" w14:textId="77777777" w:rsidR="00A54C35" w:rsidRPr="00A54C35" w:rsidRDefault="00A54C35" w:rsidP="00A54C35">
            <w:r w:rsidRPr="00A54C35">
              <w:t>Music Business</w:t>
            </w:r>
          </w:p>
        </w:tc>
        <w:tc>
          <w:tcPr>
            <w:tcW w:w="2694" w:type="dxa"/>
          </w:tcPr>
          <w:p w14:paraId="410DBC0D" w14:textId="77777777" w:rsidR="00A54C35" w:rsidRPr="00A54C35" w:rsidRDefault="00A54C35" w:rsidP="00A54C35">
            <w:r w:rsidRPr="00A54C35">
              <w:t>Music Business</w:t>
            </w:r>
          </w:p>
        </w:tc>
        <w:tc>
          <w:tcPr>
            <w:tcW w:w="2693" w:type="dxa"/>
          </w:tcPr>
          <w:p w14:paraId="46F428BF" w14:textId="77777777" w:rsidR="00A54C35" w:rsidRPr="00A54C35" w:rsidRDefault="00A54C35" w:rsidP="00A54C35">
            <w:r w:rsidRPr="00A54C35">
              <w:t xml:space="preserve">develop basic business skills and knowledge to back up career </w:t>
            </w:r>
          </w:p>
          <w:p w14:paraId="1FCC020D" w14:textId="77777777" w:rsidR="00A54C35" w:rsidRPr="004B5EB4" w:rsidRDefault="00A54C35" w:rsidP="00A54C35">
            <w:pPr>
              <w:rPr>
                <w:sz w:val="10"/>
                <w:szCs w:val="10"/>
              </w:rPr>
            </w:pPr>
          </w:p>
          <w:p w14:paraId="70777E51" w14:textId="77777777" w:rsidR="00A54C35" w:rsidRPr="00A54C35" w:rsidRDefault="00A54C35" w:rsidP="00A54C35">
            <w:r w:rsidRPr="00A54C35">
              <w:t xml:space="preserve">context in which industries operate, </w:t>
            </w:r>
          </w:p>
          <w:p w14:paraId="3335E236" w14:textId="77777777" w:rsidR="00A54C35" w:rsidRPr="004B5EB4" w:rsidRDefault="00A54C35" w:rsidP="00A54C35">
            <w:pPr>
              <w:rPr>
                <w:sz w:val="10"/>
                <w:szCs w:val="10"/>
              </w:rPr>
            </w:pPr>
          </w:p>
          <w:p w14:paraId="353403F7" w14:textId="77777777" w:rsidR="00A54C35" w:rsidRPr="00A54C35" w:rsidRDefault="00A54C35" w:rsidP="00A54C35">
            <w:r w:rsidRPr="00A54C35">
              <w:t xml:space="preserve">Practical business skills including project and action planning </w:t>
            </w:r>
          </w:p>
        </w:tc>
        <w:tc>
          <w:tcPr>
            <w:tcW w:w="2552" w:type="dxa"/>
          </w:tcPr>
          <w:p w14:paraId="2788E61C" w14:textId="77777777" w:rsidR="00A54C35" w:rsidRPr="00A54C35" w:rsidRDefault="00A54C35" w:rsidP="00A54C35">
            <w:r w:rsidRPr="00A54C35">
              <w:t>Identify and appraise the music industry structures in which you hope to work</w:t>
            </w:r>
          </w:p>
          <w:p w14:paraId="49F08FAC" w14:textId="77777777" w:rsidR="00A54C35" w:rsidRPr="004B5EB4" w:rsidRDefault="00A54C35" w:rsidP="00A54C35">
            <w:pPr>
              <w:rPr>
                <w:sz w:val="10"/>
                <w:szCs w:val="10"/>
              </w:rPr>
            </w:pPr>
          </w:p>
          <w:p w14:paraId="2CC4889C" w14:textId="77777777" w:rsidR="00A54C35" w:rsidRPr="00A54C35" w:rsidRDefault="00A54C35" w:rsidP="00A54C35">
            <w:r w:rsidRPr="00A54C35">
              <w:t>basic principles of contract and copyright law</w:t>
            </w:r>
          </w:p>
          <w:p w14:paraId="0AB99B52" w14:textId="77777777" w:rsidR="00A54C35" w:rsidRPr="004B5EB4" w:rsidRDefault="00A54C35" w:rsidP="00A54C35">
            <w:pPr>
              <w:rPr>
                <w:sz w:val="10"/>
                <w:szCs w:val="10"/>
              </w:rPr>
            </w:pPr>
          </w:p>
          <w:p w14:paraId="0D8859AE" w14:textId="77777777" w:rsidR="00A54C35" w:rsidRPr="00A54C35" w:rsidRDefault="00A54C35" w:rsidP="00A54C35">
            <w:r w:rsidRPr="00A54C35">
              <w:t>career/project plan</w:t>
            </w:r>
          </w:p>
        </w:tc>
        <w:tc>
          <w:tcPr>
            <w:tcW w:w="2268" w:type="dxa"/>
          </w:tcPr>
          <w:p w14:paraId="42E5273A" w14:textId="77777777" w:rsidR="00A54C35" w:rsidRPr="00A54C35" w:rsidRDefault="00A54C35" w:rsidP="00A54C35">
            <w:r w:rsidRPr="00A54C35">
              <w:rPr>
                <w:rFonts w:cs="Helvetica"/>
                <w:color w:val="333333"/>
                <w:spacing w:val="2"/>
                <w:shd w:val="clear" w:color="auto" w:fill="FFFFFF"/>
              </w:rPr>
              <w:t>structure of the music industry and discover some of what to expect as a professional musician in a business that sometimes may not feel particularly straight forward.</w:t>
            </w:r>
          </w:p>
        </w:tc>
        <w:tc>
          <w:tcPr>
            <w:tcW w:w="1211" w:type="dxa"/>
            <w:shd w:val="clear" w:color="auto" w:fill="AEAAAA" w:themeFill="background2" w:themeFillShade="BF"/>
          </w:tcPr>
          <w:p w14:paraId="6C1EACB1" w14:textId="77777777" w:rsidR="00A54C35" w:rsidRPr="00A54C35" w:rsidRDefault="00A54C35" w:rsidP="00A54C35"/>
        </w:tc>
        <w:tc>
          <w:tcPr>
            <w:tcW w:w="1212" w:type="dxa"/>
          </w:tcPr>
          <w:p w14:paraId="6FD3ED39" w14:textId="77777777" w:rsidR="00A54C35" w:rsidRPr="00A54C35" w:rsidRDefault="00A54C35" w:rsidP="00A54C35"/>
        </w:tc>
      </w:tr>
      <w:tr w:rsidR="00A54C35" w:rsidRPr="00A54C35" w14:paraId="0939604D" w14:textId="77777777" w:rsidTr="00A54C35">
        <w:tc>
          <w:tcPr>
            <w:tcW w:w="15473" w:type="dxa"/>
            <w:gridSpan w:val="9"/>
          </w:tcPr>
          <w:p w14:paraId="36482828" w14:textId="77777777" w:rsidR="00A54C35" w:rsidRPr="00A54C35" w:rsidRDefault="00A54C35" w:rsidP="00A54C35">
            <w:pPr>
              <w:rPr>
                <w:b/>
              </w:rPr>
            </w:pPr>
            <w:r w:rsidRPr="00A54C35">
              <w:rPr>
                <w:b/>
              </w:rPr>
              <w:t>Foundation Dance</w:t>
            </w:r>
          </w:p>
        </w:tc>
      </w:tr>
      <w:tr w:rsidR="00A54C35" w:rsidRPr="00A54C35" w14:paraId="0E1AA273" w14:textId="77777777" w:rsidTr="00A54C35">
        <w:trPr>
          <w:gridAfter w:val="1"/>
          <w:wAfter w:w="8" w:type="dxa"/>
        </w:trPr>
        <w:tc>
          <w:tcPr>
            <w:tcW w:w="1276" w:type="dxa"/>
          </w:tcPr>
          <w:p w14:paraId="79300E4F" w14:textId="77777777" w:rsidR="00A54C35" w:rsidRPr="00A54C35" w:rsidRDefault="00A54C35" w:rsidP="00A54C35">
            <w:r w:rsidRPr="00A54C35">
              <w:t>Module Code</w:t>
            </w:r>
          </w:p>
        </w:tc>
        <w:tc>
          <w:tcPr>
            <w:tcW w:w="1559" w:type="dxa"/>
          </w:tcPr>
          <w:p w14:paraId="43A1F093" w14:textId="77777777" w:rsidR="00A54C35" w:rsidRPr="00A54C35" w:rsidRDefault="00A54C35" w:rsidP="00A54C35">
            <w:r w:rsidRPr="00A54C35">
              <w:t>Module Name</w:t>
            </w:r>
          </w:p>
        </w:tc>
        <w:tc>
          <w:tcPr>
            <w:tcW w:w="2694" w:type="dxa"/>
          </w:tcPr>
          <w:p w14:paraId="36970541" w14:textId="77777777" w:rsidR="00A54C35" w:rsidRPr="00A54C35" w:rsidRDefault="00A54C35" w:rsidP="00A54C35">
            <w:r w:rsidRPr="00A54C35">
              <w:t>Learning Outcome</w:t>
            </w:r>
          </w:p>
        </w:tc>
        <w:tc>
          <w:tcPr>
            <w:tcW w:w="2693" w:type="dxa"/>
          </w:tcPr>
          <w:p w14:paraId="5AB15DE3" w14:textId="77777777" w:rsidR="00A54C35" w:rsidRPr="00A54C35" w:rsidRDefault="00A54C35" w:rsidP="00A54C35">
            <w:r w:rsidRPr="00A54C35">
              <w:t>Assessment Criteria</w:t>
            </w:r>
          </w:p>
        </w:tc>
        <w:tc>
          <w:tcPr>
            <w:tcW w:w="2552" w:type="dxa"/>
          </w:tcPr>
          <w:p w14:paraId="616BAE0C" w14:textId="77777777" w:rsidR="00A54C35" w:rsidRPr="00A54C35" w:rsidRDefault="00A54C35" w:rsidP="00A54C35">
            <w:r w:rsidRPr="00A54C35">
              <w:t>Assessment Brief</w:t>
            </w:r>
          </w:p>
        </w:tc>
        <w:tc>
          <w:tcPr>
            <w:tcW w:w="2268" w:type="dxa"/>
          </w:tcPr>
          <w:p w14:paraId="7B00E15D" w14:textId="77777777" w:rsidR="00A54C35" w:rsidRPr="00A54C35" w:rsidRDefault="00A54C35" w:rsidP="00A54C35">
            <w:r w:rsidRPr="00A54C35">
              <w:t>Module Aims/ Descriptors</w:t>
            </w:r>
          </w:p>
        </w:tc>
        <w:tc>
          <w:tcPr>
            <w:tcW w:w="2423" w:type="dxa"/>
            <w:gridSpan w:val="2"/>
          </w:tcPr>
          <w:p w14:paraId="6BD2B946" w14:textId="77777777" w:rsidR="00A54C35" w:rsidRPr="00A54C35" w:rsidRDefault="00A54C35" w:rsidP="00A54C35">
            <w:r w:rsidRPr="00A54C35">
              <w:t>Interpretation</w:t>
            </w:r>
          </w:p>
        </w:tc>
      </w:tr>
      <w:tr w:rsidR="00A54C35" w:rsidRPr="00A54C35" w14:paraId="61FB3DB4" w14:textId="77777777" w:rsidTr="00A54C35">
        <w:trPr>
          <w:gridAfter w:val="1"/>
          <w:wAfter w:w="8" w:type="dxa"/>
        </w:trPr>
        <w:tc>
          <w:tcPr>
            <w:tcW w:w="1276" w:type="dxa"/>
          </w:tcPr>
          <w:p w14:paraId="2ED6DE89" w14:textId="77777777" w:rsidR="00A54C35" w:rsidRPr="00A54C35" w:rsidRDefault="00A54C35" w:rsidP="00A54C35">
            <w:r w:rsidRPr="00A54C35">
              <w:t>3534FDAN</w:t>
            </w:r>
          </w:p>
        </w:tc>
        <w:tc>
          <w:tcPr>
            <w:tcW w:w="1559" w:type="dxa"/>
          </w:tcPr>
          <w:p w14:paraId="0423EF90" w14:textId="77777777" w:rsidR="00A54C35" w:rsidRPr="00A54C35" w:rsidRDefault="00A54C35" w:rsidP="00A54C35">
            <w:r w:rsidRPr="00A54C35">
              <w:t>Professional Studies</w:t>
            </w:r>
          </w:p>
        </w:tc>
        <w:tc>
          <w:tcPr>
            <w:tcW w:w="2694" w:type="dxa"/>
          </w:tcPr>
          <w:p w14:paraId="71AA06DB" w14:textId="77777777" w:rsidR="00A54C35" w:rsidRPr="00A54C35" w:rsidRDefault="00A54C35" w:rsidP="00A54C35">
            <w:r w:rsidRPr="00A54C35">
              <w:t>3 Promote and market themselves appropriately for dance auditions</w:t>
            </w:r>
          </w:p>
        </w:tc>
        <w:tc>
          <w:tcPr>
            <w:tcW w:w="2693" w:type="dxa"/>
          </w:tcPr>
          <w:p w14:paraId="22D5EB75" w14:textId="77777777" w:rsidR="00A54C35" w:rsidRPr="00A54C35" w:rsidRDefault="00A54C35" w:rsidP="00A54C35">
            <w:r w:rsidRPr="00A54C35">
              <w:t>understanding of how to promote and market themselves appropriately for dance auditions</w:t>
            </w:r>
          </w:p>
        </w:tc>
        <w:tc>
          <w:tcPr>
            <w:tcW w:w="2552" w:type="dxa"/>
          </w:tcPr>
          <w:p w14:paraId="03B6B090" w14:textId="77777777" w:rsidR="00A54C35" w:rsidRPr="00A54C35" w:rsidRDefault="00A54C35" w:rsidP="00A54C35">
            <w:r w:rsidRPr="00A54C35">
              <w:t xml:space="preserve">Portfolio to promote and market for professional dance auditions. </w:t>
            </w:r>
          </w:p>
          <w:p w14:paraId="12A03B9D" w14:textId="77777777" w:rsidR="00A54C35" w:rsidRPr="004B5EB4" w:rsidRDefault="00A54C35" w:rsidP="00A54C35">
            <w:pPr>
              <w:rPr>
                <w:sz w:val="10"/>
                <w:szCs w:val="10"/>
              </w:rPr>
            </w:pPr>
          </w:p>
          <w:p w14:paraId="45360036" w14:textId="77777777" w:rsidR="00A54C35" w:rsidRDefault="00A54C35" w:rsidP="00A54C35">
            <w:r w:rsidRPr="00A54C35">
              <w:t>should include, · Headshot · CV · Application Forms</w:t>
            </w:r>
          </w:p>
          <w:p w14:paraId="43BA9D9B" w14:textId="77777777" w:rsidR="004B5EB4" w:rsidRDefault="004B5EB4" w:rsidP="00A54C35"/>
          <w:p w14:paraId="68CD89E3" w14:textId="77777777" w:rsidR="004B5EB4" w:rsidRDefault="004B5EB4" w:rsidP="00A54C35"/>
          <w:p w14:paraId="336CC166" w14:textId="77777777" w:rsidR="004B5EB4" w:rsidRDefault="004B5EB4" w:rsidP="00A54C35"/>
          <w:p w14:paraId="281BAB76" w14:textId="302FC386" w:rsidR="004B5EB4" w:rsidRPr="00A54C35" w:rsidRDefault="004B5EB4" w:rsidP="00A54C35"/>
        </w:tc>
        <w:tc>
          <w:tcPr>
            <w:tcW w:w="2268" w:type="dxa"/>
          </w:tcPr>
          <w:p w14:paraId="488D94E6" w14:textId="77777777" w:rsidR="00A54C35" w:rsidRPr="00A54C35" w:rsidRDefault="00A54C35" w:rsidP="00A54C35">
            <w:r w:rsidRPr="00A54C35">
              <w:t xml:space="preserve">broad overview of performing arts economy </w:t>
            </w:r>
          </w:p>
          <w:p w14:paraId="7A961CE2" w14:textId="77777777" w:rsidR="00A54C35" w:rsidRPr="004B5EB4" w:rsidRDefault="00A54C35" w:rsidP="00A54C35">
            <w:pPr>
              <w:rPr>
                <w:sz w:val="10"/>
                <w:szCs w:val="10"/>
              </w:rPr>
            </w:pPr>
          </w:p>
          <w:p w14:paraId="6BDF086E" w14:textId="77777777" w:rsidR="00A54C35" w:rsidRPr="00A54C35" w:rsidRDefault="00A54C35" w:rsidP="00A54C35">
            <w:r w:rsidRPr="00A54C35">
              <w:t xml:space="preserve">prepares students for further education and/or professional industry. </w:t>
            </w:r>
          </w:p>
        </w:tc>
        <w:tc>
          <w:tcPr>
            <w:tcW w:w="1211" w:type="dxa"/>
            <w:shd w:val="clear" w:color="auto" w:fill="AEAAAA" w:themeFill="background2" w:themeFillShade="BF"/>
          </w:tcPr>
          <w:p w14:paraId="66534764" w14:textId="77777777" w:rsidR="00A54C35" w:rsidRPr="00A54C35" w:rsidRDefault="00A54C35" w:rsidP="00A54C35"/>
        </w:tc>
        <w:tc>
          <w:tcPr>
            <w:tcW w:w="1212" w:type="dxa"/>
          </w:tcPr>
          <w:p w14:paraId="23E6A2AB" w14:textId="77777777" w:rsidR="00A54C35" w:rsidRPr="00A54C35" w:rsidRDefault="00A54C35" w:rsidP="00A54C35"/>
        </w:tc>
      </w:tr>
      <w:tr w:rsidR="00A54C35" w:rsidRPr="00A54C35" w14:paraId="53FF3D7F" w14:textId="77777777" w:rsidTr="00A54C35">
        <w:tc>
          <w:tcPr>
            <w:tcW w:w="15473" w:type="dxa"/>
            <w:gridSpan w:val="9"/>
          </w:tcPr>
          <w:p w14:paraId="7E7B1C72" w14:textId="77777777" w:rsidR="00A54C35" w:rsidRPr="00A54C35" w:rsidRDefault="00A54C35" w:rsidP="00A54C35">
            <w:pPr>
              <w:rPr>
                <w:b/>
              </w:rPr>
            </w:pPr>
            <w:r w:rsidRPr="00A54C35">
              <w:rPr>
                <w:b/>
              </w:rPr>
              <w:lastRenderedPageBreak/>
              <w:t>SHARED MODULE</w:t>
            </w:r>
          </w:p>
        </w:tc>
      </w:tr>
      <w:tr w:rsidR="00A54C35" w:rsidRPr="00A54C35" w14:paraId="1C0BC82C" w14:textId="77777777" w:rsidTr="00A54C35">
        <w:trPr>
          <w:gridAfter w:val="1"/>
          <w:wAfter w:w="8" w:type="dxa"/>
        </w:trPr>
        <w:tc>
          <w:tcPr>
            <w:tcW w:w="1276" w:type="dxa"/>
          </w:tcPr>
          <w:p w14:paraId="01E70330" w14:textId="77777777" w:rsidR="00A54C35" w:rsidRPr="00A54C35" w:rsidRDefault="00A54C35" w:rsidP="00A54C35">
            <w:r w:rsidRPr="00A54C35">
              <w:t>4500PD1</w:t>
            </w:r>
          </w:p>
        </w:tc>
        <w:tc>
          <w:tcPr>
            <w:tcW w:w="1559" w:type="dxa"/>
          </w:tcPr>
          <w:p w14:paraId="1671F7F2" w14:textId="77777777" w:rsidR="00A54C35" w:rsidRPr="00A54C35" w:rsidRDefault="00A54C35" w:rsidP="00A54C35">
            <w:r w:rsidRPr="00A54C35">
              <w:t>The Professional</w:t>
            </w:r>
          </w:p>
        </w:tc>
        <w:tc>
          <w:tcPr>
            <w:tcW w:w="2694" w:type="dxa"/>
          </w:tcPr>
          <w:p w14:paraId="2D41B88A" w14:textId="77777777" w:rsidR="00A54C35" w:rsidRPr="00A54C35" w:rsidRDefault="00A54C35" w:rsidP="00A54C35">
            <w:pPr>
              <w:rPr>
                <w:rFonts w:eastAsia="Times New Roman" w:cs="Helvetica"/>
                <w:color w:val="333333"/>
                <w:lang w:eastAsia="en-GB"/>
              </w:rPr>
            </w:pPr>
            <w:r w:rsidRPr="00A54C35">
              <w:rPr>
                <w:rFonts w:eastAsia="Times New Roman" w:cs="Helvetica"/>
                <w:color w:val="333333"/>
                <w:lang w:eastAsia="en-GB"/>
              </w:rPr>
              <w:t>Describe and reflect on your own personal and professional attributes and skills.</w:t>
            </w:r>
          </w:p>
          <w:p w14:paraId="4D514466" w14:textId="77777777" w:rsidR="00A54C35" w:rsidRPr="004B5EB4" w:rsidRDefault="00A54C35" w:rsidP="00A54C35">
            <w:pPr>
              <w:rPr>
                <w:sz w:val="10"/>
                <w:szCs w:val="10"/>
              </w:rPr>
            </w:pPr>
          </w:p>
          <w:p w14:paraId="41B9D4B9" w14:textId="77777777" w:rsidR="00A54C35" w:rsidRPr="00A54C35" w:rsidRDefault="00A54C35" w:rsidP="00A54C35">
            <w:pPr>
              <w:rPr>
                <w:rFonts w:eastAsia="Times New Roman" w:cs="Helvetica"/>
                <w:color w:val="333333"/>
                <w:lang w:eastAsia="en-GB"/>
              </w:rPr>
            </w:pPr>
            <w:r w:rsidRPr="00A54C35">
              <w:rPr>
                <w:rFonts w:eastAsia="Times New Roman" w:cs="Helvetica"/>
                <w:color w:val="333333"/>
                <w:lang w:eastAsia="en-GB"/>
              </w:rPr>
              <w:t>Identify concisely what you have learned and demonstrate an understanding of the relevance of this to your future both as a student and as a professional practitioner.</w:t>
            </w:r>
          </w:p>
          <w:p w14:paraId="1122849E" w14:textId="77777777" w:rsidR="00A54C35" w:rsidRPr="004B5EB4" w:rsidRDefault="00A54C35" w:rsidP="00A54C35">
            <w:pPr>
              <w:rPr>
                <w:sz w:val="10"/>
                <w:szCs w:val="10"/>
              </w:rPr>
            </w:pPr>
          </w:p>
          <w:p w14:paraId="744658D8" w14:textId="77777777" w:rsidR="00A54C35" w:rsidRPr="00A54C35" w:rsidRDefault="00A54C35" w:rsidP="00A54C35">
            <w:r w:rsidRPr="00A54C35">
              <w:rPr>
                <w:rFonts w:eastAsia="Times New Roman" w:cs="Helvetica"/>
                <w:color w:val="333333"/>
                <w:lang w:eastAsia="en-GB"/>
              </w:rPr>
              <w:t>Plan for your future professional development on the basis of self-awareness and reflection utilising a number of recognised skills and strategies</w:t>
            </w:r>
          </w:p>
        </w:tc>
        <w:tc>
          <w:tcPr>
            <w:tcW w:w="2693" w:type="dxa"/>
          </w:tcPr>
          <w:p w14:paraId="49CB4031" w14:textId="77777777" w:rsidR="00A54C35" w:rsidRPr="00A54C35" w:rsidRDefault="00A54C35" w:rsidP="00A54C35"/>
        </w:tc>
        <w:tc>
          <w:tcPr>
            <w:tcW w:w="2552" w:type="dxa"/>
          </w:tcPr>
          <w:p w14:paraId="156A7D08" w14:textId="77777777" w:rsidR="00A54C35" w:rsidRPr="00A54C35" w:rsidRDefault="00A54C35" w:rsidP="00A54C35">
            <w:r w:rsidRPr="00A54C35">
              <w:t>deliver a production that will develop and demonstrate understanding of enterprise skills</w:t>
            </w:r>
          </w:p>
        </w:tc>
        <w:tc>
          <w:tcPr>
            <w:tcW w:w="2268" w:type="dxa"/>
          </w:tcPr>
          <w:p w14:paraId="314B5E98" w14:textId="77777777" w:rsidR="00A54C35" w:rsidRPr="00A54C35" w:rsidRDefault="00A54C35" w:rsidP="00A54C35">
            <w:pPr>
              <w:rPr>
                <w:rFonts w:cs="Helvetica"/>
                <w:color w:val="333333"/>
                <w:shd w:val="clear" w:color="auto" w:fill="FFFFFF"/>
              </w:rPr>
            </w:pPr>
            <w:r w:rsidRPr="00A54C35">
              <w:rPr>
                <w:rFonts w:cs="Helvetica"/>
                <w:color w:val="333333"/>
                <w:shd w:val="clear" w:color="auto" w:fill="FFFFFF"/>
              </w:rPr>
              <w:t>foundation towards sustained employment.</w:t>
            </w:r>
          </w:p>
          <w:p w14:paraId="3378BA05" w14:textId="77777777" w:rsidR="00A54C35" w:rsidRPr="004B5EB4" w:rsidRDefault="00A54C35" w:rsidP="00A54C35">
            <w:pPr>
              <w:rPr>
                <w:rFonts w:cs="Helvetica"/>
                <w:color w:val="333333"/>
                <w:sz w:val="10"/>
                <w:szCs w:val="10"/>
                <w:shd w:val="clear" w:color="auto" w:fill="FFFFFF"/>
              </w:rPr>
            </w:pPr>
          </w:p>
          <w:p w14:paraId="398532A0" w14:textId="77777777" w:rsidR="00A54C35" w:rsidRPr="00A54C35" w:rsidRDefault="00A54C35" w:rsidP="00A54C35">
            <w:pPr>
              <w:rPr>
                <w:rFonts w:cs="Helvetica"/>
                <w:color w:val="333333"/>
                <w:shd w:val="clear" w:color="auto" w:fill="FFFFFF"/>
              </w:rPr>
            </w:pPr>
            <w:r w:rsidRPr="00A54C35">
              <w:rPr>
                <w:rFonts w:cs="Helvetica"/>
                <w:color w:val="333333"/>
                <w:shd w:val="clear" w:color="auto" w:fill="FFFFFF"/>
              </w:rPr>
              <w:t>Essential skills include understanding production process, collaborative working and realities of work in the performing arts. </w:t>
            </w:r>
          </w:p>
          <w:p w14:paraId="45F3F1AD" w14:textId="77777777" w:rsidR="00A54C35" w:rsidRPr="00A54C35" w:rsidRDefault="00A54C35" w:rsidP="00A54C35"/>
        </w:tc>
        <w:tc>
          <w:tcPr>
            <w:tcW w:w="1211" w:type="dxa"/>
            <w:shd w:val="clear" w:color="auto" w:fill="AEAAAA" w:themeFill="background2" w:themeFillShade="BF"/>
          </w:tcPr>
          <w:p w14:paraId="3A8B539D" w14:textId="77777777" w:rsidR="00A54C35" w:rsidRPr="00A54C35" w:rsidRDefault="00A54C35" w:rsidP="00A54C35"/>
        </w:tc>
        <w:tc>
          <w:tcPr>
            <w:tcW w:w="1212" w:type="dxa"/>
          </w:tcPr>
          <w:p w14:paraId="0E1378BE" w14:textId="77777777" w:rsidR="00A54C35" w:rsidRPr="00A54C35" w:rsidRDefault="00A54C35" w:rsidP="00A54C35"/>
        </w:tc>
      </w:tr>
      <w:tr w:rsidR="00A54C35" w:rsidRPr="00A54C35" w14:paraId="421E9A04" w14:textId="77777777" w:rsidTr="00A54C35">
        <w:tc>
          <w:tcPr>
            <w:tcW w:w="15473" w:type="dxa"/>
            <w:gridSpan w:val="9"/>
          </w:tcPr>
          <w:p w14:paraId="0B0B0DD7" w14:textId="77777777" w:rsidR="00A54C35" w:rsidRPr="00A54C35" w:rsidRDefault="00A54C35" w:rsidP="00A54C35">
            <w:pPr>
              <w:rPr>
                <w:b/>
              </w:rPr>
            </w:pPr>
            <w:r w:rsidRPr="00A54C35">
              <w:rPr>
                <w:b/>
              </w:rPr>
              <w:t>Management</w:t>
            </w:r>
          </w:p>
        </w:tc>
      </w:tr>
      <w:tr w:rsidR="00A54C35" w:rsidRPr="00A54C35" w14:paraId="35D06CB7" w14:textId="77777777" w:rsidTr="00A54C35">
        <w:trPr>
          <w:gridAfter w:val="1"/>
          <w:wAfter w:w="8" w:type="dxa"/>
        </w:trPr>
        <w:tc>
          <w:tcPr>
            <w:tcW w:w="1276" w:type="dxa"/>
          </w:tcPr>
          <w:p w14:paraId="2B076C0A" w14:textId="77777777" w:rsidR="00A54C35" w:rsidRPr="00A54C35" w:rsidRDefault="00A54C35" w:rsidP="00A54C35">
            <w:r w:rsidRPr="00A54C35">
              <w:t>Module Code</w:t>
            </w:r>
          </w:p>
        </w:tc>
        <w:tc>
          <w:tcPr>
            <w:tcW w:w="1559" w:type="dxa"/>
          </w:tcPr>
          <w:p w14:paraId="56C87447" w14:textId="77777777" w:rsidR="00A54C35" w:rsidRPr="00A54C35" w:rsidRDefault="00A54C35" w:rsidP="00A54C35">
            <w:r w:rsidRPr="00A54C35">
              <w:t>Module Name</w:t>
            </w:r>
          </w:p>
        </w:tc>
        <w:tc>
          <w:tcPr>
            <w:tcW w:w="2694" w:type="dxa"/>
          </w:tcPr>
          <w:p w14:paraId="6321ADEB" w14:textId="77777777" w:rsidR="00A54C35" w:rsidRPr="00A54C35" w:rsidRDefault="00A54C35" w:rsidP="00A54C35">
            <w:r w:rsidRPr="00A54C35">
              <w:t>Learning Outcome</w:t>
            </w:r>
          </w:p>
        </w:tc>
        <w:tc>
          <w:tcPr>
            <w:tcW w:w="2693" w:type="dxa"/>
          </w:tcPr>
          <w:p w14:paraId="1E1A0051" w14:textId="77777777" w:rsidR="00A54C35" w:rsidRPr="00A54C35" w:rsidRDefault="00A54C35" w:rsidP="00A54C35">
            <w:r w:rsidRPr="00A54C35">
              <w:t>Assessment Criteria</w:t>
            </w:r>
          </w:p>
        </w:tc>
        <w:tc>
          <w:tcPr>
            <w:tcW w:w="2552" w:type="dxa"/>
          </w:tcPr>
          <w:p w14:paraId="668AE523" w14:textId="77777777" w:rsidR="00A54C35" w:rsidRPr="00A54C35" w:rsidRDefault="00A54C35" w:rsidP="00A54C35">
            <w:r w:rsidRPr="00A54C35">
              <w:t>Assessment Brief</w:t>
            </w:r>
          </w:p>
        </w:tc>
        <w:tc>
          <w:tcPr>
            <w:tcW w:w="2268" w:type="dxa"/>
          </w:tcPr>
          <w:p w14:paraId="79855504" w14:textId="77777777" w:rsidR="00A54C35" w:rsidRPr="00A54C35" w:rsidRDefault="00A54C35" w:rsidP="00A54C35">
            <w:r w:rsidRPr="00A54C35">
              <w:t>Module Aims/ Descriptors</w:t>
            </w:r>
          </w:p>
        </w:tc>
        <w:tc>
          <w:tcPr>
            <w:tcW w:w="2423" w:type="dxa"/>
            <w:gridSpan w:val="2"/>
          </w:tcPr>
          <w:p w14:paraId="0B1B6A79" w14:textId="77777777" w:rsidR="00A54C35" w:rsidRPr="00A54C35" w:rsidRDefault="00A54C35" w:rsidP="00A54C35">
            <w:r w:rsidRPr="00A54C35">
              <w:t>Interpretation</w:t>
            </w:r>
          </w:p>
        </w:tc>
      </w:tr>
      <w:tr w:rsidR="00A54C35" w:rsidRPr="00A54C35" w14:paraId="258E9C04" w14:textId="77777777" w:rsidTr="00A54C35">
        <w:trPr>
          <w:gridAfter w:val="1"/>
          <w:wAfter w:w="8" w:type="dxa"/>
        </w:trPr>
        <w:tc>
          <w:tcPr>
            <w:tcW w:w="1276" w:type="dxa"/>
          </w:tcPr>
          <w:p w14:paraId="17E76A45" w14:textId="77777777" w:rsidR="00A54C35" w:rsidRPr="00A54C35" w:rsidRDefault="00A54C35" w:rsidP="00A54C35">
            <w:pPr>
              <w:outlineLvl w:val="0"/>
            </w:pPr>
            <w:r w:rsidRPr="00A54C35">
              <w:t>4500MMET</w:t>
            </w:r>
          </w:p>
          <w:p w14:paraId="23E49EFA" w14:textId="77777777" w:rsidR="00A54C35" w:rsidRPr="00A54C35" w:rsidRDefault="00A54C35" w:rsidP="00A54C35"/>
        </w:tc>
        <w:tc>
          <w:tcPr>
            <w:tcW w:w="1559" w:type="dxa"/>
          </w:tcPr>
          <w:p w14:paraId="14B3A25B" w14:textId="77777777" w:rsidR="00A54C35" w:rsidRPr="00A54C35" w:rsidRDefault="00A54C35" w:rsidP="00A54C35">
            <w:pPr>
              <w:outlineLvl w:val="0"/>
            </w:pPr>
            <w:r w:rsidRPr="00A54C35">
              <w:t>Raising Funds and Managing Finance</w:t>
            </w:r>
          </w:p>
          <w:p w14:paraId="4A68461D" w14:textId="77777777" w:rsidR="00A54C35" w:rsidRPr="00A54C35" w:rsidRDefault="00A54C35" w:rsidP="00A54C35"/>
        </w:tc>
        <w:tc>
          <w:tcPr>
            <w:tcW w:w="2694" w:type="dxa"/>
          </w:tcPr>
          <w:p w14:paraId="1D56A433" w14:textId="77777777" w:rsidR="00A54C35" w:rsidRPr="004B5EB4" w:rsidRDefault="00A54C35" w:rsidP="004B5EB4">
            <w:pPr>
              <w:spacing w:after="100"/>
            </w:pPr>
            <w:r w:rsidRPr="004B5EB4">
              <w:t>Identify a range of possible sources of funding available to projects and organisations and recognise the advantages and disadvantages of the different sources of funding which are available.</w:t>
            </w:r>
          </w:p>
          <w:p w14:paraId="1FE5EDF4" w14:textId="77777777" w:rsidR="00A54C35" w:rsidRPr="004B5EB4" w:rsidRDefault="00A54C35" w:rsidP="004B5EB4">
            <w:pPr>
              <w:spacing w:after="100"/>
            </w:pPr>
            <w:r w:rsidRPr="004B5EB4">
              <w:lastRenderedPageBreak/>
              <w:t>Develop a project budget for a specific project, and a structured plan for securing resources for the project.</w:t>
            </w:r>
          </w:p>
          <w:p w14:paraId="7C9EC4E3" w14:textId="5C79A17B" w:rsidR="00A54C35" w:rsidRPr="004B5EB4" w:rsidRDefault="00A54C35" w:rsidP="004B5EB4">
            <w:pPr>
              <w:spacing w:after="100"/>
            </w:pPr>
            <w:r w:rsidRPr="004B5EB4">
              <w:t xml:space="preserve">Explain the role of the finance function </w:t>
            </w:r>
            <w:r w:rsidR="00606649" w:rsidRPr="004B5EB4">
              <w:t>within organisations</w:t>
            </w:r>
            <w:r w:rsidRPr="004B5EB4">
              <w:t>.</w:t>
            </w:r>
          </w:p>
          <w:p w14:paraId="429EB950" w14:textId="27DC5362" w:rsidR="00A54C35" w:rsidRPr="004B5EB4" w:rsidRDefault="00A54C35" w:rsidP="004B5EB4">
            <w:pPr>
              <w:spacing w:after="100"/>
            </w:pPr>
            <w:r w:rsidRPr="004B5EB4">
              <w:t>Review and explain the meaning of financial statements in order to describe the financial performance and position of an organisation</w:t>
            </w:r>
          </w:p>
          <w:p w14:paraId="5E381C16" w14:textId="77777777" w:rsidR="00A54C35" w:rsidRPr="004B5EB4" w:rsidRDefault="00A54C35" w:rsidP="004B5EB4">
            <w:pPr>
              <w:spacing w:after="100"/>
            </w:pPr>
            <w:r w:rsidRPr="004B5EB4">
              <w:t>Describe the role and importance of working capital in ensuring the successful ongoing operation of an organisation or project.</w:t>
            </w:r>
          </w:p>
        </w:tc>
        <w:tc>
          <w:tcPr>
            <w:tcW w:w="2693" w:type="dxa"/>
          </w:tcPr>
          <w:p w14:paraId="299A52A8" w14:textId="77777777" w:rsidR="00A54C35" w:rsidRPr="00A54C35" w:rsidRDefault="00A54C35" w:rsidP="00A54C35">
            <w:r w:rsidRPr="00A54C35">
              <w:lastRenderedPageBreak/>
              <w:t>understanding differing requirements of range of funding options.</w:t>
            </w:r>
          </w:p>
          <w:p w14:paraId="2061C8A1" w14:textId="77777777" w:rsidR="00A54C35" w:rsidRPr="004B5EB4" w:rsidRDefault="00A54C35" w:rsidP="00A54C35">
            <w:pPr>
              <w:rPr>
                <w:sz w:val="10"/>
                <w:szCs w:val="10"/>
              </w:rPr>
            </w:pPr>
          </w:p>
          <w:p w14:paraId="625A9AE8" w14:textId="0D903FF0" w:rsidR="00A54C35" w:rsidRPr="00A54C35" w:rsidRDefault="00A54C35" w:rsidP="00A54C35">
            <w:r w:rsidRPr="00A54C35">
              <w:t xml:space="preserve">match project </w:t>
            </w:r>
            <w:r w:rsidR="00606649" w:rsidRPr="00A54C35">
              <w:t>to requirements</w:t>
            </w:r>
            <w:r w:rsidRPr="00A54C35">
              <w:t xml:space="preserve"> of relevant funders</w:t>
            </w:r>
          </w:p>
          <w:p w14:paraId="48F5AEFE" w14:textId="77777777" w:rsidR="00A54C35" w:rsidRPr="00A54C35" w:rsidRDefault="00A54C35" w:rsidP="00A54C35"/>
          <w:p w14:paraId="144711A7" w14:textId="77777777" w:rsidR="00A54C35" w:rsidRPr="00A54C35" w:rsidRDefault="00A54C35" w:rsidP="00A54C35"/>
        </w:tc>
        <w:tc>
          <w:tcPr>
            <w:tcW w:w="2552" w:type="dxa"/>
          </w:tcPr>
          <w:p w14:paraId="057D032C" w14:textId="77777777" w:rsidR="00A54C35" w:rsidRPr="00A54C35" w:rsidRDefault="00A54C35" w:rsidP="00A54C35">
            <w:r w:rsidRPr="00A54C35">
              <w:t>Develop a project budget for a specific project, and a structured plan for securing resources for the project.</w:t>
            </w:r>
          </w:p>
          <w:p w14:paraId="27EF57BF" w14:textId="77777777" w:rsidR="00A54C35" w:rsidRPr="004B5EB4" w:rsidRDefault="00A54C35" w:rsidP="00A54C35">
            <w:pPr>
              <w:rPr>
                <w:sz w:val="10"/>
                <w:szCs w:val="10"/>
              </w:rPr>
            </w:pPr>
          </w:p>
          <w:p w14:paraId="24060D09" w14:textId="77777777" w:rsidR="00A54C35" w:rsidRPr="00A54C35" w:rsidRDefault="00A54C35" w:rsidP="00A54C35">
            <w:r w:rsidRPr="00A54C35">
              <w:t>EXAM</w:t>
            </w:r>
          </w:p>
        </w:tc>
        <w:tc>
          <w:tcPr>
            <w:tcW w:w="2268" w:type="dxa"/>
          </w:tcPr>
          <w:p w14:paraId="172ED329" w14:textId="24D6C433" w:rsidR="00A54C35" w:rsidRDefault="00A54C35" w:rsidP="004B5EB4">
            <w:r w:rsidRPr="00A54C35">
              <w:t xml:space="preserve">securing resources and support for organisations, </w:t>
            </w:r>
          </w:p>
          <w:p w14:paraId="5E318DBA" w14:textId="77777777" w:rsidR="004B5EB4" w:rsidRPr="004B5EB4" w:rsidRDefault="004B5EB4" w:rsidP="004B5EB4">
            <w:pPr>
              <w:rPr>
                <w:sz w:val="10"/>
                <w:szCs w:val="10"/>
              </w:rPr>
            </w:pPr>
          </w:p>
          <w:p w14:paraId="7A678AE8" w14:textId="77777777" w:rsidR="00A54C35" w:rsidRPr="00A54C35" w:rsidRDefault="00A54C35" w:rsidP="004B5EB4">
            <w:r w:rsidRPr="00A54C35">
              <w:t xml:space="preserve">public funding opportunities available for organisations and individuals </w:t>
            </w:r>
          </w:p>
          <w:p w14:paraId="7148DD44" w14:textId="77777777" w:rsidR="00A54C35" w:rsidRPr="00A54C35" w:rsidRDefault="00A54C35" w:rsidP="004B5EB4">
            <w:pPr>
              <w:spacing w:after="100"/>
            </w:pPr>
            <w:r w:rsidRPr="00A54C35">
              <w:lastRenderedPageBreak/>
              <w:t>budgets for projects and organisations</w:t>
            </w:r>
          </w:p>
          <w:p w14:paraId="135D64A1" w14:textId="77777777" w:rsidR="00A54C35" w:rsidRPr="00A54C35" w:rsidRDefault="00A54C35" w:rsidP="004B5EB4">
            <w:pPr>
              <w:shd w:val="clear" w:color="auto" w:fill="FFFFFF"/>
              <w:spacing w:after="100"/>
            </w:pPr>
            <w:r w:rsidRPr="00A54C35">
              <w:t xml:space="preserve">management of finance and working capital </w:t>
            </w:r>
          </w:p>
          <w:p w14:paraId="00EA2FC3" w14:textId="77777777" w:rsidR="00A54C35" w:rsidRPr="00A54C35" w:rsidRDefault="00A54C35" w:rsidP="00A54C35"/>
        </w:tc>
        <w:tc>
          <w:tcPr>
            <w:tcW w:w="1211" w:type="dxa"/>
            <w:shd w:val="clear" w:color="auto" w:fill="AEAAAA" w:themeFill="background2" w:themeFillShade="BF"/>
          </w:tcPr>
          <w:p w14:paraId="3336F2F4" w14:textId="77777777" w:rsidR="00A54C35" w:rsidRPr="00A54C35" w:rsidRDefault="00A54C35" w:rsidP="00A54C35"/>
        </w:tc>
        <w:tc>
          <w:tcPr>
            <w:tcW w:w="1212" w:type="dxa"/>
            <w:shd w:val="clear" w:color="auto" w:fill="767171" w:themeFill="background2" w:themeFillShade="80"/>
          </w:tcPr>
          <w:p w14:paraId="5E134D70" w14:textId="77777777" w:rsidR="00A54C35" w:rsidRPr="00A54C35" w:rsidRDefault="00A54C35" w:rsidP="00A54C35"/>
        </w:tc>
      </w:tr>
      <w:tr w:rsidR="00A54C35" w:rsidRPr="00A54C35" w14:paraId="3102B4FE" w14:textId="77777777" w:rsidTr="00A54C35">
        <w:trPr>
          <w:gridAfter w:val="1"/>
          <w:wAfter w:w="8" w:type="dxa"/>
        </w:trPr>
        <w:tc>
          <w:tcPr>
            <w:tcW w:w="1276" w:type="dxa"/>
          </w:tcPr>
          <w:p w14:paraId="6B040AD6" w14:textId="77777777" w:rsidR="00A54C35" w:rsidRPr="00A54C35" w:rsidRDefault="00A54C35" w:rsidP="00A54C35">
            <w:r w:rsidRPr="00A54C35">
              <w:t>4501MMET</w:t>
            </w:r>
          </w:p>
        </w:tc>
        <w:tc>
          <w:tcPr>
            <w:tcW w:w="1559" w:type="dxa"/>
          </w:tcPr>
          <w:p w14:paraId="1520953A" w14:textId="77777777" w:rsidR="00A54C35" w:rsidRPr="00A54C35" w:rsidRDefault="00A54C35" w:rsidP="00A54C35">
            <w:r w:rsidRPr="00A54C35">
              <w:t>Introduction to Professional Practice</w:t>
            </w:r>
          </w:p>
        </w:tc>
        <w:tc>
          <w:tcPr>
            <w:tcW w:w="2694" w:type="dxa"/>
          </w:tcPr>
          <w:p w14:paraId="1E0991B0" w14:textId="77777777" w:rsidR="00A54C35" w:rsidRPr="00A54C35" w:rsidRDefault="00A54C35" w:rsidP="00A54C35">
            <w:r w:rsidRPr="00A54C35">
              <w:t>Recognise the skills requires to fulfil a role within music, entertainment, theatre and event management</w:t>
            </w:r>
          </w:p>
        </w:tc>
        <w:tc>
          <w:tcPr>
            <w:tcW w:w="2693" w:type="dxa"/>
          </w:tcPr>
          <w:p w14:paraId="7026C894" w14:textId="77777777" w:rsidR="00A54C35" w:rsidRPr="00A54C35" w:rsidRDefault="00A54C35" w:rsidP="00A54C35">
            <w:r w:rsidRPr="00A54C35">
              <w:t xml:space="preserve">recognise and understand the relevant skills the role requires. </w:t>
            </w:r>
          </w:p>
          <w:p w14:paraId="1AE9C616" w14:textId="77777777" w:rsidR="00A54C35" w:rsidRPr="004B5EB4" w:rsidRDefault="00A54C35" w:rsidP="00A54C35">
            <w:pPr>
              <w:rPr>
                <w:sz w:val="10"/>
                <w:szCs w:val="10"/>
              </w:rPr>
            </w:pPr>
          </w:p>
          <w:p w14:paraId="1560F843" w14:textId="77777777" w:rsidR="00A54C35" w:rsidRPr="00A54C35" w:rsidRDefault="00A54C35" w:rsidP="00A54C35">
            <w:r w:rsidRPr="00A54C35">
              <w:t xml:space="preserve">evidence professionalism, reliability and performance </w:t>
            </w:r>
          </w:p>
        </w:tc>
        <w:tc>
          <w:tcPr>
            <w:tcW w:w="2552" w:type="dxa"/>
          </w:tcPr>
          <w:p w14:paraId="4420D3A5" w14:textId="77777777" w:rsidR="00A54C35" w:rsidRPr="00A54C35" w:rsidRDefault="00A54C35" w:rsidP="00A54C35">
            <w:pPr>
              <w:rPr>
                <w:b/>
              </w:rPr>
            </w:pPr>
            <w:r w:rsidRPr="00A54C35">
              <w:t xml:space="preserve">undertake a minimum of 100 hours of professional practice </w:t>
            </w:r>
          </w:p>
        </w:tc>
        <w:tc>
          <w:tcPr>
            <w:tcW w:w="2268" w:type="dxa"/>
          </w:tcPr>
          <w:p w14:paraId="3A642859" w14:textId="77777777" w:rsidR="00A54C35" w:rsidRPr="00A54C35" w:rsidRDefault="00A54C35" w:rsidP="00A54C35">
            <w:r w:rsidRPr="00A54C35">
              <w:t>Creativity and enterprise.</w:t>
            </w:r>
          </w:p>
          <w:p w14:paraId="2F6CBC25" w14:textId="77777777" w:rsidR="00A54C35" w:rsidRPr="004B5EB4" w:rsidRDefault="00A54C35" w:rsidP="00A54C35">
            <w:pPr>
              <w:rPr>
                <w:b/>
                <w:sz w:val="10"/>
                <w:szCs w:val="10"/>
              </w:rPr>
            </w:pPr>
          </w:p>
          <w:p w14:paraId="797A9ACC" w14:textId="77777777" w:rsidR="00A54C35" w:rsidRPr="00A54C35" w:rsidRDefault="00A54C35" w:rsidP="00A54C35">
            <w:pPr>
              <w:rPr>
                <w:b/>
              </w:rPr>
            </w:pPr>
            <w:r w:rsidRPr="00A54C35">
              <w:rPr>
                <w:b/>
              </w:rPr>
              <w:t>Budget not mentioned but required</w:t>
            </w:r>
          </w:p>
        </w:tc>
        <w:tc>
          <w:tcPr>
            <w:tcW w:w="1211" w:type="dxa"/>
            <w:shd w:val="clear" w:color="auto" w:fill="AEAAAA" w:themeFill="background2" w:themeFillShade="BF"/>
          </w:tcPr>
          <w:p w14:paraId="6F918FA0" w14:textId="77777777" w:rsidR="00A54C35" w:rsidRPr="00A54C35" w:rsidRDefault="00A54C35" w:rsidP="00A54C35">
            <w:pPr>
              <w:rPr>
                <w:b/>
              </w:rPr>
            </w:pPr>
          </w:p>
        </w:tc>
        <w:tc>
          <w:tcPr>
            <w:tcW w:w="1212" w:type="dxa"/>
            <w:shd w:val="clear" w:color="auto" w:fill="E7E6E6" w:themeFill="background2"/>
          </w:tcPr>
          <w:p w14:paraId="3E3FCF5B" w14:textId="77777777" w:rsidR="00A54C35" w:rsidRPr="00A54C35" w:rsidRDefault="00A54C35" w:rsidP="00A54C35">
            <w:pPr>
              <w:rPr>
                <w:b/>
              </w:rPr>
            </w:pPr>
          </w:p>
        </w:tc>
      </w:tr>
      <w:tr w:rsidR="00A54C35" w:rsidRPr="00A54C35" w14:paraId="7E31C9DA" w14:textId="77777777" w:rsidTr="00A54C35">
        <w:trPr>
          <w:gridAfter w:val="1"/>
          <w:wAfter w:w="8" w:type="dxa"/>
        </w:trPr>
        <w:tc>
          <w:tcPr>
            <w:tcW w:w="1276" w:type="dxa"/>
          </w:tcPr>
          <w:p w14:paraId="4FE6536F" w14:textId="77777777" w:rsidR="00A54C35" w:rsidRPr="00A54C35" w:rsidRDefault="00A54C35" w:rsidP="00A54C35">
            <w:r w:rsidRPr="00A54C35">
              <w:t>5500MMET</w:t>
            </w:r>
          </w:p>
        </w:tc>
        <w:tc>
          <w:tcPr>
            <w:tcW w:w="1559" w:type="dxa"/>
          </w:tcPr>
          <w:p w14:paraId="521B9706" w14:textId="77777777" w:rsidR="00A54C35" w:rsidRPr="00A54C35" w:rsidRDefault="00A54C35" w:rsidP="00A54C35">
            <w:r w:rsidRPr="00A54C35">
              <w:t>The Professional 2</w:t>
            </w:r>
          </w:p>
        </w:tc>
        <w:tc>
          <w:tcPr>
            <w:tcW w:w="2694" w:type="dxa"/>
          </w:tcPr>
          <w:p w14:paraId="077DA8E2" w14:textId="77777777" w:rsidR="00A54C35" w:rsidRPr="00A54C35" w:rsidRDefault="00A54C35" w:rsidP="00A54C35">
            <w:r w:rsidRPr="00A54C35">
              <w:t>Apply knowledge and understanding of employment and self-employment opportunities in order to develop a suitable career plan</w:t>
            </w:r>
          </w:p>
        </w:tc>
        <w:tc>
          <w:tcPr>
            <w:tcW w:w="2693" w:type="dxa"/>
          </w:tcPr>
          <w:p w14:paraId="7AC4A88F" w14:textId="77777777" w:rsidR="00A54C35" w:rsidRPr="00A54C35" w:rsidRDefault="00A54C35" w:rsidP="00A54C35">
            <w:r w:rsidRPr="00A54C35">
              <w:t>CV and Letter of Application, illustrating skills and abilities, matching experience to person specification.</w:t>
            </w:r>
          </w:p>
          <w:p w14:paraId="65837A92" w14:textId="77777777" w:rsidR="00A54C35" w:rsidRPr="00A54C35" w:rsidRDefault="00A54C35" w:rsidP="00A54C35"/>
          <w:p w14:paraId="0002205D" w14:textId="77777777" w:rsidR="00A54C35" w:rsidRPr="00A54C35" w:rsidRDefault="00A54C35" w:rsidP="00A54C35">
            <w:r w:rsidRPr="00A54C35">
              <w:lastRenderedPageBreak/>
              <w:t xml:space="preserve">use the </w:t>
            </w:r>
            <w:proofErr w:type="spellStart"/>
            <w:r w:rsidRPr="00A54C35">
              <w:t>to</w:t>
            </w:r>
            <w:proofErr w:type="spellEnd"/>
            <w:r w:rsidRPr="00A54C35">
              <w:t xml:space="preserve"> interview to illustrate skills and abilities, matching the person specification.</w:t>
            </w:r>
          </w:p>
          <w:p w14:paraId="6CA043C8" w14:textId="77777777" w:rsidR="00A54C35" w:rsidRPr="004B5EB4" w:rsidRDefault="00A54C35" w:rsidP="00A54C35">
            <w:pPr>
              <w:rPr>
                <w:sz w:val="10"/>
                <w:szCs w:val="10"/>
              </w:rPr>
            </w:pPr>
          </w:p>
          <w:p w14:paraId="5B55521B" w14:textId="77777777" w:rsidR="00A54C35" w:rsidRPr="00A54C35" w:rsidRDefault="00A54C35" w:rsidP="00A54C35">
            <w:r w:rsidRPr="00A54C35">
              <w:t>designing, producing and customising CV and letter of application</w:t>
            </w:r>
          </w:p>
          <w:p w14:paraId="733BC693" w14:textId="77777777" w:rsidR="00A54C35" w:rsidRPr="004B5EB4" w:rsidRDefault="00A54C35" w:rsidP="00A54C35">
            <w:pPr>
              <w:rPr>
                <w:sz w:val="10"/>
                <w:szCs w:val="10"/>
              </w:rPr>
            </w:pPr>
          </w:p>
          <w:p w14:paraId="573DDD67" w14:textId="77777777" w:rsidR="00A54C35" w:rsidRPr="00A54C35" w:rsidRDefault="00A54C35" w:rsidP="00A54C35">
            <w:r w:rsidRPr="00A54C35">
              <w:t xml:space="preserve">career plan </w:t>
            </w:r>
          </w:p>
          <w:p w14:paraId="7B6396C0" w14:textId="77777777" w:rsidR="00A54C35" w:rsidRPr="00A54C35" w:rsidRDefault="00A54C35" w:rsidP="00A54C35"/>
          <w:p w14:paraId="369B37E4" w14:textId="77777777" w:rsidR="00A54C35" w:rsidRPr="00A54C35" w:rsidRDefault="00A54C35" w:rsidP="00A54C35"/>
          <w:p w14:paraId="7BBBEE48" w14:textId="77777777" w:rsidR="00A54C35" w:rsidRPr="00A54C35" w:rsidRDefault="00A54C35" w:rsidP="00A54C35">
            <w:pPr>
              <w:autoSpaceDE w:val="0"/>
              <w:autoSpaceDN w:val="0"/>
              <w:adjustRightInd w:val="0"/>
              <w:rPr>
                <w:rFonts w:ascii="Times New Roman" w:hAnsi="Times New Roman" w:cs="Times New Roman"/>
                <w:color w:val="000000"/>
                <w:sz w:val="24"/>
                <w:szCs w:val="24"/>
              </w:rPr>
            </w:pPr>
          </w:p>
        </w:tc>
        <w:tc>
          <w:tcPr>
            <w:tcW w:w="2552" w:type="dxa"/>
          </w:tcPr>
          <w:p w14:paraId="73B132CB" w14:textId="77777777" w:rsidR="00A54C35" w:rsidRPr="00A54C35" w:rsidRDefault="00A54C35" w:rsidP="00A54C35">
            <w:r w:rsidRPr="00A54C35">
              <w:lastRenderedPageBreak/>
              <w:t xml:space="preserve">minimum of 50 hours of Continuing Professional Practice, </w:t>
            </w:r>
          </w:p>
          <w:p w14:paraId="6FF692A6" w14:textId="77777777" w:rsidR="00A54C35" w:rsidRPr="004B5EB4" w:rsidRDefault="00A54C35" w:rsidP="00A54C35">
            <w:pPr>
              <w:rPr>
                <w:sz w:val="10"/>
                <w:szCs w:val="10"/>
              </w:rPr>
            </w:pPr>
          </w:p>
          <w:p w14:paraId="6164E2B6" w14:textId="77777777" w:rsidR="00A54C35" w:rsidRPr="00A54C35" w:rsidRDefault="00A54C35" w:rsidP="00A54C35">
            <w:r w:rsidRPr="00A54C35">
              <w:t xml:space="preserve">A Career Plan. </w:t>
            </w:r>
          </w:p>
          <w:p w14:paraId="765A5C6C" w14:textId="77777777" w:rsidR="00A54C35" w:rsidRPr="00A54C35" w:rsidRDefault="00A54C35" w:rsidP="00A54C35"/>
          <w:p w14:paraId="03988231" w14:textId="77777777" w:rsidR="00A54C35" w:rsidRPr="00A54C35" w:rsidRDefault="00A54C35" w:rsidP="00A54C35">
            <w:r w:rsidRPr="00A54C35">
              <w:lastRenderedPageBreak/>
              <w:t xml:space="preserve">Building on work from level 4 modules IPP and The Professional 1 </w:t>
            </w:r>
          </w:p>
          <w:p w14:paraId="0CC73518" w14:textId="77777777" w:rsidR="00A54C35" w:rsidRPr="004B5EB4" w:rsidRDefault="00A54C35" w:rsidP="00A54C35">
            <w:pPr>
              <w:rPr>
                <w:sz w:val="10"/>
                <w:szCs w:val="10"/>
              </w:rPr>
            </w:pPr>
          </w:p>
          <w:p w14:paraId="514CA266" w14:textId="77777777" w:rsidR="00A54C35" w:rsidRPr="00A54C35" w:rsidRDefault="00A54C35" w:rsidP="00A54C35">
            <w:r w:rsidRPr="00A54C35">
              <w:t xml:space="preserve">a coherent and focused career plan that considers future career activities </w:t>
            </w:r>
          </w:p>
          <w:p w14:paraId="03FF043E" w14:textId="77777777" w:rsidR="00A54C35" w:rsidRPr="004B5EB4" w:rsidRDefault="00A54C35" w:rsidP="00A54C35">
            <w:pPr>
              <w:rPr>
                <w:sz w:val="10"/>
                <w:szCs w:val="10"/>
              </w:rPr>
            </w:pPr>
          </w:p>
          <w:p w14:paraId="69526230" w14:textId="77777777" w:rsidR="00A54C35" w:rsidRPr="00A54C35" w:rsidRDefault="00A54C35" w:rsidP="00A54C35">
            <w:r w:rsidRPr="00A54C35">
              <w:t>Job application for a specific job opportunity, a cover letter, targeted CV and interview role play.</w:t>
            </w:r>
          </w:p>
          <w:p w14:paraId="188DB6F6" w14:textId="77777777" w:rsidR="00A54C35" w:rsidRPr="00A54C35" w:rsidRDefault="00A54C35" w:rsidP="00A54C35"/>
        </w:tc>
        <w:tc>
          <w:tcPr>
            <w:tcW w:w="2268" w:type="dxa"/>
          </w:tcPr>
          <w:p w14:paraId="0FB0C7F2" w14:textId="77777777" w:rsidR="00A54C35" w:rsidRPr="00A54C35" w:rsidRDefault="00A54C35" w:rsidP="00A54C35">
            <w:r w:rsidRPr="00A54C35">
              <w:lastRenderedPageBreak/>
              <w:t>employment and self-employment possibilities</w:t>
            </w:r>
          </w:p>
          <w:p w14:paraId="0BF35AD2" w14:textId="77777777" w:rsidR="00A54C35" w:rsidRPr="00A54C35" w:rsidRDefault="00A54C35" w:rsidP="00A54C35"/>
          <w:p w14:paraId="11EFDDD8" w14:textId="77777777" w:rsidR="00A54C35" w:rsidRPr="00A54C35" w:rsidRDefault="00A54C35" w:rsidP="00A54C35">
            <w:r w:rsidRPr="00A54C35">
              <w:lastRenderedPageBreak/>
              <w:t>develop career plan and employment application</w:t>
            </w:r>
          </w:p>
          <w:p w14:paraId="3A1E59BF" w14:textId="77777777" w:rsidR="00A54C35" w:rsidRPr="004B5EB4" w:rsidRDefault="00A54C35" w:rsidP="00A54C35">
            <w:pPr>
              <w:rPr>
                <w:sz w:val="10"/>
                <w:szCs w:val="10"/>
              </w:rPr>
            </w:pPr>
          </w:p>
          <w:p w14:paraId="3965C9A8" w14:textId="77777777" w:rsidR="00A54C35" w:rsidRPr="00A54C35" w:rsidRDefault="00A54C35" w:rsidP="00A54C35">
            <w:r w:rsidRPr="00A54C35">
              <w:t>relevant professional practice.</w:t>
            </w:r>
          </w:p>
          <w:p w14:paraId="10F600A2" w14:textId="77777777" w:rsidR="00A54C35" w:rsidRPr="004B5EB4" w:rsidRDefault="00A54C35" w:rsidP="00A54C35">
            <w:pPr>
              <w:rPr>
                <w:sz w:val="10"/>
                <w:szCs w:val="10"/>
              </w:rPr>
            </w:pPr>
          </w:p>
          <w:p w14:paraId="48830F15" w14:textId="77777777" w:rsidR="00A54C35" w:rsidRPr="00A54C35" w:rsidRDefault="00A54C35" w:rsidP="00A54C35">
            <w:r w:rsidRPr="00A54C35">
              <w:t>preparing a professional job application package</w:t>
            </w:r>
          </w:p>
          <w:p w14:paraId="66E6765D" w14:textId="77777777" w:rsidR="00A54C35" w:rsidRPr="004B5EB4" w:rsidRDefault="00A54C35" w:rsidP="00A54C35">
            <w:pPr>
              <w:rPr>
                <w:sz w:val="10"/>
                <w:szCs w:val="10"/>
              </w:rPr>
            </w:pPr>
          </w:p>
          <w:p w14:paraId="3257B08B" w14:textId="77777777" w:rsidR="00A54C35" w:rsidRPr="00A54C35" w:rsidRDefault="00A54C35" w:rsidP="00A54C35">
            <w:r w:rsidRPr="00A54C35">
              <w:t>career development and planning, interview processes and techniques</w:t>
            </w:r>
          </w:p>
        </w:tc>
        <w:tc>
          <w:tcPr>
            <w:tcW w:w="1211" w:type="dxa"/>
            <w:shd w:val="clear" w:color="auto" w:fill="AEAAAA" w:themeFill="background2" w:themeFillShade="BF"/>
          </w:tcPr>
          <w:p w14:paraId="691C8768" w14:textId="77777777" w:rsidR="00A54C35" w:rsidRPr="00A54C35" w:rsidRDefault="00A54C35" w:rsidP="00A54C35"/>
        </w:tc>
        <w:tc>
          <w:tcPr>
            <w:tcW w:w="1212" w:type="dxa"/>
          </w:tcPr>
          <w:p w14:paraId="0683827E" w14:textId="77777777" w:rsidR="00A54C35" w:rsidRPr="00A54C35" w:rsidRDefault="00A54C35" w:rsidP="00A54C35"/>
        </w:tc>
      </w:tr>
      <w:tr w:rsidR="00A54C35" w:rsidRPr="00A54C35" w14:paraId="57924423" w14:textId="77777777" w:rsidTr="00A54C35">
        <w:trPr>
          <w:gridAfter w:val="1"/>
          <w:wAfter w:w="8" w:type="dxa"/>
        </w:trPr>
        <w:tc>
          <w:tcPr>
            <w:tcW w:w="1276" w:type="dxa"/>
          </w:tcPr>
          <w:p w14:paraId="5719A53B" w14:textId="77777777" w:rsidR="00A54C35" w:rsidRPr="00A54C35" w:rsidRDefault="00A54C35" w:rsidP="00A54C35">
            <w:r w:rsidRPr="00A54C35">
              <w:t>5501MMET</w:t>
            </w:r>
          </w:p>
        </w:tc>
        <w:tc>
          <w:tcPr>
            <w:tcW w:w="1559" w:type="dxa"/>
          </w:tcPr>
          <w:p w14:paraId="0DE4BE26" w14:textId="77777777" w:rsidR="00A54C35" w:rsidRPr="00A54C35" w:rsidRDefault="00A54C35" w:rsidP="00A54C35">
            <w:r w:rsidRPr="00A54C35">
              <w:t>Practical Management Project</w:t>
            </w:r>
          </w:p>
        </w:tc>
        <w:tc>
          <w:tcPr>
            <w:tcW w:w="2694" w:type="dxa"/>
          </w:tcPr>
          <w:p w14:paraId="1B5F78FF" w14:textId="77777777" w:rsidR="00A54C35" w:rsidRPr="00A54C35" w:rsidRDefault="00A54C35" w:rsidP="00A54C35">
            <w:r w:rsidRPr="00A54C35">
              <w:t xml:space="preserve">Apply the necessary management principles and techniques required to fulfil an allocated job/role within a project team. 2 Analyse the factors promoting and hampering effective management of music, theatre and entertainment projects and events. 3 Evaluate their personal effectiveness with relation to their specific role within the project. 4 Analyse resource and operational requirements with reference to a particular project, and develop operational plans to fulfil these requirements </w:t>
            </w:r>
            <w:r w:rsidRPr="00A54C35">
              <w:lastRenderedPageBreak/>
              <w:t>using appropriate project planning techniques. 5 Apply professional and practical skills to collaborate with creative and technical partners to deliver successful music, theatre and entertainment projects, events, facilities and activities</w:t>
            </w:r>
          </w:p>
        </w:tc>
        <w:tc>
          <w:tcPr>
            <w:tcW w:w="2693" w:type="dxa"/>
          </w:tcPr>
          <w:p w14:paraId="38B1832A" w14:textId="77777777" w:rsidR="00A54C35" w:rsidRPr="00A54C35" w:rsidRDefault="00A54C35" w:rsidP="00A54C35">
            <w:r w:rsidRPr="00A54C35">
              <w:lastRenderedPageBreak/>
              <w:t>Apply management principles and techniques to fulfil job/role within a project team.</w:t>
            </w:r>
          </w:p>
          <w:p w14:paraId="0D01A266" w14:textId="77777777" w:rsidR="00A54C35" w:rsidRPr="004B5EB4" w:rsidRDefault="00A54C35" w:rsidP="00A54C35">
            <w:pPr>
              <w:rPr>
                <w:sz w:val="10"/>
                <w:szCs w:val="10"/>
              </w:rPr>
            </w:pPr>
          </w:p>
          <w:p w14:paraId="12BFE91E" w14:textId="77777777" w:rsidR="00A54C35" w:rsidRPr="00A54C35" w:rsidRDefault="00A54C35" w:rsidP="00A54C35">
            <w:r w:rsidRPr="00A54C35">
              <w:t xml:space="preserve">Analyse resource and operational requirements </w:t>
            </w:r>
          </w:p>
          <w:p w14:paraId="675ED101" w14:textId="77777777" w:rsidR="00A54C35" w:rsidRPr="004B5EB4" w:rsidRDefault="00A54C35" w:rsidP="00A54C35">
            <w:pPr>
              <w:rPr>
                <w:sz w:val="10"/>
                <w:szCs w:val="10"/>
              </w:rPr>
            </w:pPr>
          </w:p>
          <w:p w14:paraId="3B84FA8A" w14:textId="77777777" w:rsidR="00A54C35" w:rsidRPr="00A54C35" w:rsidRDefault="00A54C35" w:rsidP="00A54C35">
            <w:r w:rsidRPr="00A54C35">
              <w:t>develop operational plans using project planning techniques.</w:t>
            </w:r>
          </w:p>
          <w:p w14:paraId="778C5E8A" w14:textId="77777777" w:rsidR="00A54C35" w:rsidRPr="00A54C35" w:rsidRDefault="00A54C35" w:rsidP="00A54C35"/>
          <w:p w14:paraId="5F13CF3D" w14:textId="77777777" w:rsidR="00A54C35" w:rsidRPr="00A54C35" w:rsidRDefault="00A54C35" w:rsidP="00A54C35"/>
          <w:p w14:paraId="160241C9" w14:textId="77777777" w:rsidR="00A54C35" w:rsidRPr="00A54C35" w:rsidRDefault="00A54C35" w:rsidP="00A54C35"/>
        </w:tc>
        <w:tc>
          <w:tcPr>
            <w:tcW w:w="2552" w:type="dxa"/>
          </w:tcPr>
          <w:p w14:paraId="6FA281B3" w14:textId="77777777" w:rsidR="00A54C35" w:rsidRPr="00A54C35" w:rsidRDefault="00A54C35" w:rsidP="00A54C35">
            <w:r w:rsidRPr="00A54C35">
              <w:t>Project work</w:t>
            </w:r>
          </w:p>
          <w:p w14:paraId="4856AD62" w14:textId="77777777" w:rsidR="00A54C35" w:rsidRPr="00A54C35" w:rsidRDefault="00A54C35" w:rsidP="00A54C35">
            <w:r w:rsidRPr="00A54C35">
              <w:t>Portfolio</w:t>
            </w:r>
          </w:p>
          <w:p w14:paraId="40465E18" w14:textId="77777777" w:rsidR="00A54C35" w:rsidRPr="00A54C35" w:rsidRDefault="00A54C35" w:rsidP="00A54C35">
            <w:r w:rsidRPr="00A54C35">
              <w:t>Essay</w:t>
            </w:r>
          </w:p>
        </w:tc>
        <w:tc>
          <w:tcPr>
            <w:tcW w:w="2268" w:type="dxa"/>
          </w:tcPr>
          <w:p w14:paraId="6694A239" w14:textId="77777777" w:rsidR="00A54C35" w:rsidRPr="00A54C35" w:rsidRDefault="00A54C35" w:rsidP="00A54C35">
            <w:r w:rsidRPr="00A54C35">
              <w:t xml:space="preserve">concepts related to project planning, and apply to practical project </w:t>
            </w:r>
          </w:p>
          <w:p w14:paraId="6F2046EF" w14:textId="77777777" w:rsidR="00A54C35" w:rsidRPr="004B5EB4" w:rsidRDefault="00A54C35" w:rsidP="00A54C35">
            <w:pPr>
              <w:rPr>
                <w:sz w:val="10"/>
                <w:szCs w:val="10"/>
              </w:rPr>
            </w:pPr>
          </w:p>
          <w:p w14:paraId="444E440C" w14:textId="77777777" w:rsidR="00A54C35" w:rsidRPr="00A54C35" w:rsidRDefault="00A54C35" w:rsidP="00A54C35">
            <w:r w:rsidRPr="00A54C35">
              <w:t xml:space="preserve">extensive planning ahead of rehearsal, performance and delivery </w:t>
            </w:r>
          </w:p>
          <w:p w14:paraId="099558B4" w14:textId="77777777" w:rsidR="00A54C35" w:rsidRPr="004B5EB4" w:rsidRDefault="00A54C35" w:rsidP="00A54C35">
            <w:pPr>
              <w:rPr>
                <w:sz w:val="10"/>
                <w:szCs w:val="10"/>
              </w:rPr>
            </w:pPr>
          </w:p>
          <w:p w14:paraId="4178AAC9" w14:textId="77777777" w:rsidR="00A54C35" w:rsidRPr="00A54C35" w:rsidRDefault="00A54C35" w:rsidP="00A54C35">
            <w:r w:rsidRPr="00A54C35">
              <w:t xml:space="preserve">work outside traditional time boundaries as required. </w:t>
            </w:r>
          </w:p>
          <w:p w14:paraId="4D3CC01A" w14:textId="77777777" w:rsidR="00A54C35" w:rsidRPr="004B5EB4" w:rsidRDefault="00A54C35" w:rsidP="00A54C35">
            <w:pPr>
              <w:rPr>
                <w:sz w:val="10"/>
                <w:szCs w:val="10"/>
              </w:rPr>
            </w:pPr>
          </w:p>
          <w:p w14:paraId="2EA2928B" w14:textId="77777777" w:rsidR="00A54C35" w:rsidRPr="00A54C35" w:rsidRDefault="00A54C35" w:rsidP="00A54C35">
            <w:r w:rsidRPr="00A54C35">
              <w:t>project planning skills and managing 'company' systems and protocols (financial regulations, tech support etc.)</w:t>
            </w:r>
          </w:p>
        </w:tc>
        <w:tc>
          <w:tcPr>
            <w:tcW w:w="1211" w:type="dxa"/>
            <w:shd w:val="clear" w:color="auto" w:fill="AEAAAA" w:themeFill="background2" w:themeFillShade="BF"/>
          </w:tcPr>
          <w:p w14:paraId="2DDCA3F5" w14:textId="77777777" w:rsidR="00A54C35" w:rsidRPr="00A54C35" w:rsidRDefault="00A54C35" w:rsidP="00A54C35"/>
        </w:tc>
        <w:tc>
          <w:tcPr>
            <w:tcW w:w="1212" w:type="dxa"/>
            <w:shd w:val="clear" w:color="auto" w:fill="D0CECE" w:themeFill="background2" w:themeFillShade="E6"/>
          </w:tcPr>
          <w:p w14:paraId="048AB018" w14:textId="77777777" w:rsidR="00A54C35" w:rsidRPr="00A54C35" w:rsidRDefault="00A54C35" w:rsidP="00A54C35"/>
        </w:tc>
      </w:tr>
      <w:tr w:rsidR="00A54C35" w:rsidRPr="00A54C35" w14:paraId="609E0148" w14:textId="77777777" w:rsidTr="00A54C35">
        <w:trPr>
          <w:gridAfter w:val="1"/>
          <w:wAfter w:w="8" w:type="dxa"/>
        </w:trPr>
        <w:tc>
          <w:tcPr>
            <w:tcW w:w="1276" w:type="dxa"/>
          </w:tcPr>
          <w:p w14:paraId="214CCE21" w14:textId="77777777" w:rsidR="00A54C35" w:rsidRPr="00A54C35" w:rsidRDefault="00A54C35" w:rsidP="00A54C35">
            <w:pPr>
              <w:outlineLvl w:val="0"/>
              <w:rPr>
                <w:rFonts w:eastAsia="Times New Roman" w:cs="Helvetica"/>
                <w:spacing w:val="2"/>
                <w:kern w:val="36"/>
                <w:lang w:eastAsia="en-GB"/>
              </w:rPr>
            </w:pPr>
            <w:r w:rsidRPr="00A54C35">
              <w:rPr>
                <w:rFonts w:eastAsia="Times New Roman" w:cs="Helvetica"/>
                <w:spacing w:val="2"/>
                <w:kern w:val="36"/>
                <w:lang w:eastAsia="en-GB"/>
              </w:rPr>
              <w:t>5503MMET</w:t>
            </w:r>
          </w:p>
          <w:p w14:paraId="1A8C928B" w14:textId="77777777" w:rsidR="00A54C35" w:rsidRPr="00A54C35" w:rsidRDefault="00A54C35" w:rsidP="00A54C35"/>
        </w:tc>
        <w:tc>
          <w:tcPr>
            <w:tcW w:w="1559" w:type="dxa"/>
          </w:tcPr>
          <w:p w14:paraId="1DDEAE13" w14:textId="77777777" w:rsidR="00A54C35" w:rsidRPr="00A54C35" w:rsidRDefault="00A54C35" w:rsidP="00A54C35">
            <w:pPr>
              <w:outlineLvl w:val="0"/>
              <w:rPr>
                <w:rFonts w:eastAsia="Times New Roman" w:cs="Helvetica"/>
                <w:spacing w:val="2"/>
                <w:kern w:val="36"/>
                <w:lang w:eastAsia="en-GB"/>
              </w:rPr>
            </w:pPr>
            <w:r w:rsidRPr="00A54C35">
              <w:rPr>
                <w:rFonts w:eastAsia="Times New Roman" w:cs="Helvetica"/>
                <w:spacing w:val="2"/>
                <w:kern w:val="36"/>
                <w:lang w:eastAsia="en-GB"/>
              </w:rPr>
              <w:t>The Producers</w:t>
            </w:r>
          </w:p>
          <w:p w14:paraId="02C8BEA3" w14:textId="77777777" w:rsidR="00A54C35" w:rsidRPr="00A54C35" w:rsidRDefault="00A54C35" w:rsidP="00A54C35"/>
        </w:tc>
        <w:tc>
          <w:tcPr>
            <w:tcW w:w="2694" w:type="dxa"/>
          </w:tcPr>
          <w:p w14:paraId="6A461B60" w14:textId="77777777" w:rsidR="00A54C35" w:rsidRPr="00A54C35" w:rsidRDefault="00A54C35" w:rsidP="00A54C35">
            <w:r w:rsidRPr="00A54C35">
              <w:t xml:space="preserve">Use initiative and creativity to initiate an idea focused on a target market and apply industry standard working methods to propose and promote it for production </w:t>
            </w:r>
          </w:p>
          <w:p w14:paraId="1E951981" w14:textId="77777777" w:rsidR="00A54C35" w:rsidRPr="004B5EB4" w:rsidRDefault="00A54C35" w:rsidP="00A54C35">
            <w:pPr>
              <w:rPr>
                <w:sz w:val="10"/>
                <w:szCs w:val="10"/>
              </w:rPr>
            </w:pPr>
          </w:p>
          <w:p w14:paraId="59003C5C" w14:textId="77777777" w:rsidR="00A54C35" w:rsidRPr="00A54C35" w:rsidRDefault="00A54C35" w:rsidP="00A54C35">
            <w:r w:rsidRPr="00A54C35">
              <w:rPr>
                <w:rFonts w:eastAsia="Times New Roman" w:cs="Arial"/>
                <w:color w:val="000000" w:themeColor="text1"/>
                <w:kern w:val="24"/>
                <w:lang w:eastAsia="en-GB"/>
              </w:rPr>
              <w:t>Apply an understanding of management working/ production processes that enables the learner to plan a short production from conception to final product anticipating potential constraints (legal, ethical, practical, budgetary) and demonstrating awareness of current markets.</w:t>
            </w:r>
          </w:p>
          <w:p w14:paraId="79186EBC" w14:textId="77777777" w:rsidR="00A54C35" w:rsidRPr="004B5EB4" w:rsidRDefault="00A54C35" w:rsidP="00A54C35">
            <w:pPr>
              <w:rPr>
                <w:sz w:val="10"/>
                <w:szCs w:val="10"/>
              </w:rPr>
            </w:pPr>
          </w:p>
          <w:p w14:paraId="395D0FEB" w14:textId="77777777" w:rsidR="00A54C35" w:rsidRPr="00A54C35" w:rsidRDefault="00A54C35" w:rsidP="00A54C35">
            <w:r w:rsidRPr="00A54C35">
              <w:rPr>
                <w:rFonts w:eastAsia="Times New Roman" w:cs="Arial"/>
                <w:color w:val="000000" w:themeColor="text1"/>
                <w:kern w:val="24"/>
                <w:lang w:eastAsia="en-GB"/>
              </w:rPr>
              <w:t xml:space="preserve">Apply an understanding of working/production processes in order to deliver a short production </w:t>
            </w:r>
            <w:r w:rsidRPr="00A54C35">
              <w:rPr>
                <w:rFonts w:eastAsia="Times New Roman" w:cs="Arial"/>
                <w:color w:val="000000" w:themeColor="text1"/>
                <w:kern w:val="24"/>
                <w:lang w:eastAsia="en-GB"/>
              </w:rPr>
              <w:lastRenderedPageBreak/>
              <w:t>to final product in a suitable format using appropriate professional procedures, technologies and working practices and demonstrating awareness of current markets</w:t>
            </w:r>
          </w:p>
          <w:p w14:paraId="42387A52" w14:textId="77777777" w:rsidR="00A54C35" w:rsidRPr="004B5EB4" w:rsidRDefault="00A54C35" w:rsidP="00A54C35">
            <w:pPr>
              <w:rPr>
                <w:sz w:val="10"/>
                <w:szCs w:val="10"/>
              </w:rPr>
            </w:pPr>
          </w:p>
          <w:p w14:paraId="0BB96E5D" w14:textId="77777777" w:rsidR="00A54C35" w:rsidRPr="00A54C35" w:rsidRDefault="00A54C35" w:rsidP="00A54C35">
            <w:r w:rsidRPr="00A54C35">
              <w:rPr>
                <w:rFonts w:eastAsia="Times New Roman" w:cs="Arial"/>
                <w:color w:val="000000" w:themeColor="text1"/>
                <w:kern w:val="24"/>
                <w:lang w:eastAsia="en-GB"/>
              </w:rPr>
              <w:t>Examine the effectiveness of their contribution to this project comparing this with the standards necessary to gain and maintain work in the industry. Identify the key concepts of the marketing mix, its component parts, market segmentation, targeting and positioning.</w:t>
            </w:r>
          </w:p>
        </w:tc>
        <w:tc>
          <w:tcPr>
            <w:tcW w:w="2693" w:type="dxa"/>
          </w:tcPr>
          <w:p w14:paraId="63CB9FB4" w14:textId="77777777" w:rsidR="00A54C35" w:rsidRPr="00A54C35" w:rsidRDefault="00A54C35" w:rsidP="00A54C35">
            <w:r w:rsidRPr="00A54C35">
              <w:lastRenderedPageBreak/>
              <w:t>contribution to the project.</w:t>
            </w:r>
          </w:p>
          <w:p w14:paraId="15BAA5E4" w14:textId="77777777" w:rsidR="00A54C35" w:rsidRPr="004B5EB4" w:rsidRDefault="00A54C35" w:rsidP="00A54C35">
            <w:pPr>
              <w:rPr>
                <w:sz w:val="10"/>
                <w:szCs w:val="10"/>
              </w:rPr>
            </w:pPr>
          </w:p>
          <w:p w14:paraId="347AEC14" w14:textId="77777777" w:rsidR="00A54C35" w:rsidRPr="00A54C35" w:rsidRDefault="00A54C35" w:rsidP="00A54C35">
            <w:r w:rsidRPr="00A54C35">
              <w:t xml:space="preserve">problem solving; </w:t>
            </w:r>
          </w:p>
          <w:p w14:paraId="6ABF8358" w14:textId="77777777" w:rsidR="00A54C35" w:rsidRPr="004B5EB4" w:rsidRDefault="00A54C35" w:rsidP="00A54C35">
            <w:pPr>
              <w:rPr>
                <w:sz w:val="10"/>
                <w:szCs w:val="10"/>
              </w:rPr>
            </w:pPr>
          </w:p>
          <w:p w14:paraId="501EBD21" w14:textId="77777777" w:rsidR="00A54C35" w:rsidRPr="00A54C35" w:rsidRDefault="00A54C35" w:rsidP="00A54C35">
            <w:r w:rsidRPr="00A54C35">
              <w:t xml:space="preserve">application management and project management practices; </w:t>
            </w:r>
          </w:p>
          <w:p w14:paraId="464A85FC" w14:textId="77777777" w:rsidR="00A54C35" w:rsidRPr="004B5EB4" w:rsidRDefault="00A54C35" w:rsidP="00A54C35">
            <w:pPr>
              <w:rPr>
                <w:sz w:val="10"/>
                <w:szCs w:val="10"/>
              </w:rPr>
            </w:pPr>
          </w:p>
          <w:p w14:paraId="3402FD13" w14:textId="77777777" w:rsidR="00A54C35" w:rsidRPr="00A54C35" w:rsidRDefault="00A54C35" w:rsidP="00A54C35">
            <w:r w:rsidRPr="00A54C35">
              <w:t xml:space="preserve">commitment; </w:t>
            </w:r>
          </w:p>
          <w:p w14:paraId="71B38449" w14:textId="77777777" w:rsidR="00A54C35" w:rsidRPr="004B5EB4" w:rsidRDefault="00A54C35" w:rsidP="00A54C35">
            <w:pPr>
              <w:rPr>
                <w:sz w:val="10"/>
                <w:szCs w:val="10"/>
              </w:rPr>
            </w:pPr>
          </w:p>
          <w:p w14:paraId="0EE6E22D" w14:textId="77777777" w:rsidR="00A54C35" w:rsidRPr="00A54C35" w:rsidRDefault="00A54C35" w:rsidP="00A54C35">
            <w:r w:rsidRPr="00A54C35">
              <w:t xml:space="preserve">support for team members; </w:t>
            </w:r>
          </w:p>
          <w:p w14:paraId="4A7FA35A" w14:textId="77777777" w:rsidR="00A54C35" w:rsidRPr="004B5EB4" w:rsidRDefault="00A54C35" w:rsidP="00A54C35">
            <w:pPr>
              <w:rPr>
                <w:sz w:val="10"/>
                <w:szCs w:val="10"/>
              </w:rPr>
            </w:pPr>
          </w:p>
          <w:p w14:paraId="1DAA86B8" w14:textId="77777777" w:rsidR="00A54C35" w:rsidRPr="00A54C35" w:rsidRDefault="00A54C35" w:rsidP="00A54C35">
            <w:r w:rsidRPr="00A54C35">
              <w:t>liaise productively with project members, stakeholders /tutors.</w:t>
            </w:r>
          </w:p>
          <w:p w14:paraId="31FEFE36" w14:textId="77777777" w:rsidR="00A54C35" w:rsidRPr="00A54C35" w:rsidRDefault="00A54C35" w:rsidP="00A54C35"/>
        </w:tc>
        <w:tc>
          <w:tcPr>
            <w:tcW w:w="2552" w:type="dxa"/>
          </w:tcPr>
          <w:p w14:paraId="1E6B2E64" w14:textId="77777777" w:rsidR="00A54C35" w:rsidRPr="00A54C35" w:rsidRDefault="00A54C35" w:rsidP="00A54C35">
            <w:pPr>
              <w:autoSpaceDE w:val="0"/>
              <w:autoSpaceDN w:val="0"/>
              <w:adjustRightInd w:val="0"/>
            </w:pPr>
            <w:r w:rsidRPr="00A54C35">
              <w:t>Portfolio</w:t>
            </w:r>
          </w:p>
          <w:p w14:paraId="10DF84D4" w14:textId="77777777" w:rsidR="00A54C35" w:rsidRPr="004B5EB4" w:rsidRDefault="00A54C35" w:rsidP="00A54C35">
            <w:pPr>
              <w:autoSpaceDE w:val="0"/>
              <w:autoSpaceDN w:val="0"/>
              <w:adjustRightInd w:val="0"/>
              <w:rPr>
                <w:sz w:val="10"/>
                <w:szCs w:val="10"/>
              </w:rPr>
            </w:pPr>
          </w:p>
          <w:p w14:paraId="69F76BF7" w14:textId="77777777" w:rsidR="00A54C35" w:rsidRPr="00A54C35" w:rsidRDefault="00A54C35" w:rsidP="00A54C35">
            <w:pPr>
              <w:autoSpaceDE w:val="0"/>
              <w:autoSpaceDN w:val="0"/>
              <w:adjustRightInd w:val="0"/>
            </w:pPr>
            <w:r w:rsidRPr="00A54C35">
              <w:t>Production project</w:t>
            </w:r>
          </w:p>
          <w:p w14:paraId="53F5D05A" w14:textId="77777777" w:rsidR="00A54C35" w:rsidRPr="00A54C35" w:rsidRDefault="00A54C35" w:rsidP="00A54C35">
            <w:pPr>
              <w:autoSpaceDE w:val="0"/>
              <w:autoSpaceDN w:val="0"/>
              <w:adjustRightInd w:val="0"/>
            </w:pPr>
          </w:p>
          <w:p w14:paraId="1846DC92" w14:textId="77777777" w:rsidR="00A54C35" w:rsidRPr="00A54C35" w:rsidRDefault="00A54C35" w:rsidP="00A54C35">
            <w:pPr>
              <w:autoSpaceDE w:val="0"/>
              <w:autoSpaceDN w:val="0"/>
              <w:adjustRightInd w:val="0"/>
            </w:pPr>
          </w:p>
        </w:tc>
        <w:tc>
          <w:tcPr>
            <w:tcW w:w="2268" w:type="dxa"/>
          </w:tcPr>
          <w:p w14:paraId="718898A4" w14:textId="77777777" w:rsidR="00A54C35" w:rsidRPr="00A54C35" w:rsidRDefault="00A54C35" w:rsidP="00A54C35">
            <w:pPr>
              <w:autoSpaceDE w:val="0"/>
              <w:autoSpaceDN w:val="0"/>
              <w:adjustRightInd w:val="0"/>
            </w:pPr>
            <w:r w:rsidRPr="00A54C35">
              <w:t xml:space="preserve">plan a short production from conception to final product </w:t>
            </w:r>
          </w:p>
          <w:p w14:paraId="2054AFFC" w14:textId="77777777" w:rsidR="00A54C35" w:rsidRPr="004B5EB4" w:rsidRDefault="00A54C35" w:rsidP="00A54C35">
            <w:pPr>
              <w:autoSpaceDE w:val="0"/>
              <w:autoSpaceDN w:val="0"/>
              <w:adjustRightInd w:val="0"/>
              <w:rPr>
                <w:sz w:val="10"/>
                <w:szCs w:val="10"/>
              </w:rPr>
            </w:pPr>
          </w:p>
          <w:p w14:paraId="6BF0194E" w14:textId="77777777" w:rsidR="00A54C35" w:rsidRPr="00A54C35" w:rsidRDefault="00A54C35" w:rsidP="00A54C35">
            <w:pPr>
              <w:autoSpaceDE w:val="0"/>
              <w:autoSpaceDN w:val="0"/>
              <w:adjustRightInd w:val="0"/>
            </w:pPr>
            <w:r w:rsidRPr="00A54C35">
              <w:t>anticipate potential constraints (legal, ethical, practical, budgetary) and demonstrate awareness of current markets.</w:t>
            </w:r>
          </w:p>
          <w:p w14:paraId="7507BF77" w14:textId="77777777" w:rsidR="00A54C35" w:rsidRPr="004B5EB4" w:rsidRDefault="00A54C35" w:rsidP="00A54C35">
            <w:pPr>
              <w:rPr>
                <w:sz w:val="10"/>
                <w:szCs w:val="10"/>
              </w:rPr>
            </w:pPr>
          </w:p>
          <w:p w14:paraId="45493B6E" w14:textId="77777777" w:rsidR="00A54C35" w:rsidRPr="00A54C35" w:rsidRDefault="00A54C35" w:rsidP="00A54C35">
            <w:r w:rsidRPr="00A54C35">
              <w:t xml:space="preserve">engagement with, and understanding of, the production process. </w:t>
            </w:r>
          </w:p>
          <w:p w14:paraId="2579C6E6" w14:textId="77777777" w:rsidR="00A54C35" w:rsidRPr="00A54C35" w:rsidRDefault="00A54C35" w:rsidP="00A54C35">
            <w:pPr>
              <w:autoSpaceDE w:val="0"/>
              <w:autoSpaceDN w:val="0"/>
              <w:adjustRightInd w:val="0"/>
            </w:pPr>
          </w:p>
        </w:tc>
        <w:tc>
          <w:tcPr>
            <w:tcW w:w="1211" w:type="dxa"/>
            <w:shd w:val="clear" w:color="auto" w:fill="AEAAAA" w:themeFill="background2" w:themeFillShade="BF"/>
          </w:tcPr>
          <w:p w14:paraId="4BD03A86" w14:textId="77777777" w:rsidR="00A54C35" w:rsidRPr="00A54C35" w:rsidRDefault="00A54C35" w:rsidP="00A54C35">
            <w:pPr>
              <w:autoSpaceDE w:val="0"/>
              <w:autoSpaceDN w:val="0"/>
              <w:adjustRightInd w:val="0"/>
            </w:pPr>
          </w:p>
        </w:tc>
        <w:tc>
          <w:tcPr>
            <w:tcW w:w="1212" w:type="dxa"/>
            <w:shd w:val="clear" w:color="auto" w:fill="767171" w:themeFill="background2" w:themeFillShade="80"/>
          </w:tcPr>
          <w:p w14:paraId="0E61FFC6" w14:textId="77777777" w:rsidR="00A54C35" w:rsidRPr="00A54C35" w:rsidRDefault="00A54C35" w:rsidP="00A54C35">
            <w:pPr>
              <w:autoSpaceDE w:val="0"/>
              <w:autoSpaceDN w:val="0"/>
              <w:adjustRightInd w:val="0"/>
            </w:pPr>
          </w:p>
        </w:tc>
      </w:tr>
      <w:tr w:rsidR="00A54C35" w:rsidRPr="00A54C35" w14:paraId="7CF51804" w14:textId="77777777" w:rsidTr="00A54C35">
        <w:trPr>
          <w:gridAfter w:val="1"/>
          <w:wAfter w:w="8" w:type="dxa"/>
        </w:trPr>
        <w:tc>
          <w:tcPr>
            <w:tcW w:w="1276" w:type="dxa"/>
          </w:tcPr>
          <w:p w14:paraId="28A40365" w14:textId="77777777" w:rsidR="00A54C35" w:rsidRPr="00A54C35" w:rsidRDefault="00A54C35" w:rsidP="00A54C35">
            <w:r w:rsidRPr="00A54C35">
              <w:t>5505MMET</w:t>
            </w:r>
          </w:p>
        </w:tc>
        <w:tc>
          <w:tcPr>
            <w:tcW w:w="1559" w:type="dxa"/>
          </w:tcPr>
          <w:p w14:paraId="3723042C" w14:textId="77777777" w:rsidR="00A54C35" w:rsidRPr="00A54C35" w:rsidRDefault="00A54C35" w:rsidP="00A54C35">
            <w:r w:rsidRPr="00A54C35">
              <w:t>Live Performance and Event Management</w:t>
            </w:r>
          </w:p>
        </w:tc>
        <w:tc>
          <w:tcPr>
            <w:tcW w:w="2694" w:type="dxa"/>
          </w:tcPr>
          <w:p w14:paraId="5563D497" w14:textId="77777777" w:rsidR="00A54C35" w:rsidRPr="00A54C35" w:rsidRDefault="00A54C35" w:rsidP="00A54C35">
            <w:r w:rsidRPr="00A54C35">
              <w:t>Evaluate resource requirements and costs relating to a specific venue, tour, event or festival</w:t>
            </w:r>
          </w:p>
          <w:p w14:paraId="71DF7F11" w14:textId="77777777" w:rsidR="00A54C35" w:rsidRPr="00A54C35" w:rsidRDefault="00A54C35" w:rsidP="002678E0">
            <w:pPr>
              <w:shd w:val="clear" w:color="auto" w:fill="FFFFFF"/>
              <w:spacing w:after="100"/>
            </w:pPr>
            <w:r w:rsidRPr="00A54C35">
              <w:t>Identify and analyse planning and logistical requirements relating to a specific venue, tour, event or festival</w:t>
            </w:r>
          </w:p>
          <w:p w14:paraId="261AA3B1" w14:textId="77777777" w:rsidR="00A54C35" w:rsidRPr="00A54C35" w:rsidRDefault="00A54C35" w:rsidP="00A54C35">
            <w:pPr>
              <w:shd w:val="clear" w:color="auto" w:fill="FFFFFF"/>
              <w:spacing w:after="240"/>
            </w:pPr>
            <w:r w:rsidRPr="00A54C35">
              <w:t>Evaluate resource requirements and costs relating to a specific venue, tour, event or festival</w:t>
            </w:r>
          </w:p>
          <w:p w14:paraId="67068228" w14:textId="77777777" w:rsidR="00A54C35" w:rsidRPr="00A54C35" w:rsidRDefault="00A54C35" w:rsidP="002678E0">
            <w:pPr>
              <w:shd w:val="clear" w:color="auto" w:fill="FFFFFF"/>
              <w:spacing w:afterLines="100" w:after="240"/>
            </w:pPr>
            <w:r w:rsidRPr="00A54C35">
              <w:lastRenderedPageBreak/>
              <w:t xml:space="preserve"> Identify and analyse legal issues relating to a specific venue, tour, event or festival</w:t>
            </w:r>
          </w:p>
          <w:p w14:paraId="7FBC35F5" w14:textId="77777777" w:rsidR="00A54C35" w:rsidRPr="00A54C35" w:rsidRDefault="00A54C35" w:rsidP="002678E0">
            <w:pPr>
              <w:shd w:val="clear" w:color="auto" w:fill="FFFFFF"/>
              <w:spacing w:afterLines="100" w:after="240"/>
            </w:pPr>
            <w:r w:rsidRPr="00A54C35">
              <w:t>Evaluate Human Resource requirements relating to a specific venue, tour, event or festival in order to produce a detailed HR recruitment and management plan</w:t>
            </w:r>
          </w:p>
          <w:p w14:paraId="726EFAC0" w14:textId="77777777" w:rsidR="00A54C35" w:rsidRPr="00A54C35" w:rsidRDefault="00A54C35" w:rsidP="002678E0">
            <w:pPr>
              <w:shd w:val="clear" w:color="auto" w:fill="FFFFFF"/>
              <w:spacing w:afterLines="100" w:after="240"/>
            </w:pPr>
            <w:r w:rsidRPr="00A54C35">
              <w:t>Discuss and evaluate performance monitoring and evaluation procedures relating to a specific venue, tour, event or festival</w:t>
            </w:r>
          </w:p>
          <w:p w14:paraId="2696969B" w14:textId="77777777" w:rsidR="00A54C35" w:rsidRPr="00A54C35" w:rsidRDefault="00A54C35" w:rsidP="002678E0">
            <w:pPr>
              <w:shd w:val="clear" w:color="auto" w:fill="FFFFFF"/>
            </w:pPr>
            <w:r w:rsidRPr="00A54C35">
              <w:t>identify and analyse audience needs in order to plan content for a venue, tour, event or festival</w:t>
            </w:r>
          </w:p>
        </w:tc>
        <w:tc>
          <w:tcPr>
            <w:tcW w:w="2693" w:type="dxa"/>
          </w:tcPr>
          <w:p w14:paraId="7A1C7FB6" w14:textId="77777777" w:rsidR="00A54C35" w:rsidRPr="002678E0" w:rsidRDefault="00A54C35" w:rsidP="00A54C35">
            <w:r w:rsidRPr="00A54C35">
              <w:rPr>
                <w:rFonts w:eastAsia="Times New Roman" w:cs="Calibri"/>
                <w:lang w:eastAsia="en-GB"/>
              </w:rPr>
              <w:lastRenderedPageBreak/>
              <w:t xml:space="preserve">understanding of resource and planning requirements of the chosen, venue, tour, </w:t>
            </w:r>
            <w:r w:rsidRPr="002678E0">
              <w:t>event or festival.</w:t>
            </w:r>
          </w:p>
          <w:p w14:paraId="325C6D4B" w14:textId="77777777" w:rsidR="00A54C35" w:rsidRPr="002678E0" w:rsidRDefault="00A54C35" w:rsidP="00A54C35">
            <w:pPr>
              <w:rPr>
                <w:sz w:val="10"/>
                <w:szCs w:val="10"/>
              </w:rPr>
            </w:pPr>
          </w:p>
          <w:p w14:paraId="1ED9999C" w14:textId="77777777" w:rsidR="00A54C35" w:rsidRPr="00A54C35" w:rsidRDefault="00A54C35" w:rsidP="00A54C35">
            <w:pPr>
              <w:rPr>
                <w:rFonts w:cs="Calibri"/>
              </w:rPr>
            </w:pPr>
            <w:r w:rsidRPr="00A54C35">
              <w:rPr>
                <w:rFonts w:cs="Calibri"/>
              </w:rPr>
              <w:t xml:space="preserve">evaluation of </w:t>
            </w:r>
          </w:p>
          <w:p w14:paraId="1CE6B477" w14:textId="77777777" w:rsidR="00A54C35" w:rsidRPr="00A54C35" w:rsidRDefault="00A54C35" w:rsidP="00A54C35">
            <w:pPr>
              <w:rPr>
                <w:rFonts w:cs="Calibri"/>
              </w:rPr>
            </w:pPr>
            <w:r w:rsidRPr="00A54C35">
              <w:rPr>
                <w:rFonts w:cs="Calibri"/>
              </w:rPr>
              <w:t>resource requirements; financial and cost information; legal issues; human resource requirements; monitoring and evaluation procedures; and analysis of audience needs.</w:t>
            </w:r>
          </w:p>
          <w:p w14:paraId="59A5F4F2" w14:textId="77777777" w:rsidR="00A54C35" w:rsidRPr="00A54C35" w:rsidRDefault="00A54C35" w:rsidP="00A54C35"/>
        </w:tc>
        <w:tc>
          <w:tcPr>
            <w:tcW w:w="2552" w:type="dxa"/>
          </w:tcPr>
          <w:p w14:paraId="4EB2DF33" w14:textId="345FE04D" w:rsidR="00A54C35" w:rsidRPr="00A54C35" w:rsidRDefault="00A54C35" w:rsidP="00A54C35">
            <w:pPr>
              <w:shd w:val="clear" w:color="auto" w:fill="FFFFFF"/>
              <w:spacing w:after="240"/>
            </w:pPr>
            <w:r w:rsidRPr="00A54C35">
              <w:t xml:space="preserve">Operational Plan to include: programme or itinerary; implementation plan; geographical location(s); Health and Safety </w:t>
            </w:r>
            <w:r w:rsidR="00606649" w:rsidRPr="00A54C35">
              <w:t>documentation; Marketing</w:t>
            </w:r>
            <w:r w:rsidRPr="00A54C35">
              <w:t xml:space="preserve"> Plan; Human Resources plan; Licensing </w:t>
            </w:r>
            <w:r w:rsidR="002545A6" w:rsidRPr="00A54C35">
              <w:t>information; Financial</w:t>
            </w:r>
            <w:r w:rsidRPr="00A54C35">
              <w:t xml:space="preserve"> information (balanced budget, cashflow and sources of funding); Monitoring and Evaluation; Key Performance Indictors; </w:t>
            </w:r>
            <w:r w:rsidRPr="00A54C35">
              <w:lastRenderedPageBreak/>
              <w:t>Sustainability and Risk Register</w:t>
            </w:r>
          </w:p>
          <w:p w14:paraId="3F2987F6" w14:textId="77777777" w:rsidR="00A54C35" w:rsidRPr="00A54C35" w:rsidRDefault="00A54C35" w:rsidP="00A54C35"/>
        </w:tc>
        <w:tc>
          <w:tcPr>
            <w:tcW w:w="2268" w:type="dxa"/>
          </w:tcPr>
          <w:p w14:paraId="3751B971" w14:textId="74585DEA" w:rsidR="00A54C35" w:rsidRDefault="00A54C35" w:rsidP="002678E0">
            <w:pPr>
              <w:shd w:val="clear" w:color="auto" w:fill="FFFFFF"/>
            </w:pPr>
            <w:r w:rsidRPr="00A54C35">
              <w:lastRenderedPageBreak/>
              <w:t xml:space="preserve">relevant techniques and methods of management operations and resources </w:t>
            </w:r>
          </w:p>
          <w:p w14:paraId="7D17C381" w14:textId="77777777" w:rsidR="002678E0" w:rsidRPr="002678E0" w:rsidRDefault="002678E0" w:rsidP="002678E0">
            <w:pPr>
              <w:shd w:val="clear" w:color="auto" w:fill="FFFFFF"/>
              <w:rPr>
                <w:sz w:val="10"/>
                <w:szCs w:val="10"/>
              </w:rPr>
            </w:pPr>
          </w:p>
          <w:p w14:paraId="5543EC0E" w14:textId="77777777" w:rsidR="00A54C35" w:rsidRPr="00A54C35" w:rsidRDefault="00A54C35" w:rsidP="00A54C35">
            <w:pPr>
              <w:shd w:val="clear" w:color="auto" w:fill="FFFFFF"/>
              <w:spacing w:after="240"/>
            </w:pPr>
            <w:r w:rsidRPr="00A54C35">
              <w:t>utilise skills and knowledge gained throughout this module AND other modules throughout study to date</w:t>
            </w:r>
          </w:p>
          <w:p w14:paraId="29C3C448" w14:textId="77777777" w:rsidR="00A54C35" w:rsidRPr="00A54C35" w:rsidRDefault="00A54C35" w:rsidP="00A54C35"/>
        </w:tc>
        <w:tc>
          <w:tcPr>
            <w:tcW w:w="1211" w:type="dxa"/>
            <w:shd w:val="clear" w:color="auto" w:fill="AEAAAA" w:themeFill="background2" w:themeFillShade="BF"/>
          </w:tcPr>
          <w:p w14:paraId="564DC6E9" w14:textId="77777777" w:rsidR="00A54C35" w:rsidRPr="00A54C35" w:rsidRDefault="00A54C35" w:rsidP="00A54C35"/>
        </w:tc>
        <w:tc>
          <w:tcPr>
            <w:tcW w:w="1212" w:type="dxa"/>
            <w:shd w:val="clear" w:color="auto" w:fill="767171" w:themeFill="background2" w:themeFillShade="80"/>
          </w:tcPr>
          <w:p w14:paraId="00D4C0CD" w14:textId="77777777" w:rsidR="00A54C35" w:rsidRPr="00A54C35" w:rsidRDefault="00A54C35" w:rsidP="00A54C35"/>
        </w:tc>
      </w:tr>
      <w:tr w:rsidR="00A54C35" w:rsidRPr="00A54C35" w14:paraId="53515F62" w14:textId="77777777" w:rsidTr="00A54C35">
        <w:trPr>
          <w:gridAfter w:val="1"/>
          <w:wAfter w:w="8" w:type="dxa"/>
        </w:trPr>
        <w:tc>
          <w:tcPr>
            <w:tcW w:w="1276" w:type="dxa"/>
          </w:tcPr>
          <w:p w14:paraId="61A73D59" w14:textId="77777777" w:rsidR="00A54C35" w:rsidRPr="00A54C35" w:rsidRDefault="00A54C35" w:rsidP="00A54C35">
            <w:r w:rsidRPr="00A54C35">
              <w:t>5506MMET</w:t>
            </w:r>
          </w:p>
        </w:tc>
        <w:tc>
          <w:tcPr>
            <w:tcW w:w="1559" w:type="dxa"/>
          </w:tcPr>
          <w:p w14:paraId="67E97A4A" w14:textId="77777777" w:rsidR="00A54C35" w:rsidRPr="00A54C35" w:rsidRDefault="00A54C35" w:rsidP="00A54C35">
            <w:r w:rsidRPr="00A54C35">
              <w:t>Enterprise &amp; Business Planning</w:t>
            </w:r>
          </w:p>
        </w:tc>
        <w:tc>
          <w:tcPr>
            <w:tcW w:w="2694" w:type="dxa"/>
          </w:tcPr>
          <w:p w14:paraId="03054580" w14:textId="77777777" w:rsidR="00A54C35" w:rsidRPr="00A54C35" w:rsidRDefault="00A54C35" w:rsidP="00A54C35">
            <w:r w:rsidRPr="00A54C35">
              <w:t xml:space="preserve">Apply knowledge to produce an effective and efficient marketing plan as an integral element in a consistent and coherent business plan </w:t>
            </w:r>
          </w:p>
          <w:p w14:paraId="7C47E017" w14:textId="77777777" w:rsidR="00A54C35" w:rsidRPr="00A54C35" w:rsidRDefault="00A54C35" w:rsidP="00A54C35">
            <w:r w:rsidRPr="00A54C35">
              <w:t xml:space="preserve">Apply knowledge to produce an effective and efficient resources plan as an integral element in a </w:t>
            </w:r>
            <w:r w:rsidRPr="00A54C35">
              <w:lastRenderedPageBreak/>
              <w:t xml:space="preserve">consistent and coherent business plan </w:t>
            </w:r>
          </w:p>
          <w:p w14:paraId="6C6CD315" w14:textId="77777777" w:rsidR="00A54C35" w:rsidRPr="002678E0" w:rsidRDefault="00A54C35" w:rsidP="00A54C35">
            <w:pPr>
              <w:rPr>
                <w:sz w:val="10"/>
                <w:szCs w:val="10"/>
              </w:rPr>
            </w:pPr>
          </w:p>
          <w:p w14:paraId="25EABFCC" w14:textId="77777777" w:rsidR="00A54C35" w:rsidRPr="00A54C35" w:rsidRDefault="00A54C35" w:rsidP="00A54C35">
            <w:r w:rsidRPr="00A54C35">
              <w:t xml:space="preserve">Analyse relevant sources of funding for a business proposal as an integral element in a consistent and coherent business plan </w:t>
            </w:r>
          </w:p>
          <w:p w14:paraId="39CCAFA1" w14:textId="77777777" w:rsidR="00A54C35" w:rsidRPr="002678E0" w:rsidRDefault="00A54C35" w:rsidP="00A54C35">
            <w:pPr>
              <w:rPr>
                <w:sz w:val="10"/>
                <w:szCs w:val="10"/>
              </w:rPr>
            </w:pPr>
          </w:p>
          <w:p w14:paraId="7C7A8801" w14:textId="77777777" w:rsidR="00A54C35" w:rsidRPr="00A54C35" w:rsidRDefault="00A54C35" w:rsidP="00A54C35">
            <w:r w:rsidRPr="00A54C35">
              <w:t xml:space="preserve">Calculate and analyse relevant data in order to produce realistic financial forecasts as an integral element in a consistent and coherent business plan </w:t>
            </w:r>
          </w:p>
          <w:p w14:paraId="03C08A60" w14:textId="77777777" w:rsidR="00A54C35" w:rsidRPr="002678E0" w:rsidRDefault="00A54C35" w:rsidP="00A54C35">
            <w:pPr>
              <w:rPr>
                <w:sz w:val="10"/>
                <w:szCs w:val="10"/>
              </w:rPr>
            </w:pPr>
          </w:p>
          <w:p w14:paraId="0C8929AB" w14:textId="77777777" w:rsidR="00A54C35" w:rsidRPr="00A54C35" w:rsidRDefault="00A54C35" w:rsidP="00A54C35">
            <w:r w:rsidRPr="00A54C35">
              <w:t>Analyse legal and ethical factors affecting a business proposal as an integral element in a consistent and coherent business plan</w:t>
            </w:r>
          </w:p>
        </w:tc>
        <w:tc>
          <w:tcPr>
            <w:tcW w:w="2693" w:type="dxa"/>
          </w:tcPr>
          <w:p w14:paraId="05103FB8" w14:textId="77777777" w:rsidR="00A54C35" w:rsidRPr="00A54C35" w:rsidRDefault="00A54C35" w:rsidP="00A54C35">
            <w:pPr>
              <w:rPr>
                <w:rFonts w:eastAsia="Times New Roman" w:cs="Helvetica"/>
                <w:color w:val="000000"/>
                <w:lang w:eastAsia="en-GB"/>
              </w:rPr>
            </w:pPr>
            <w:r w:rsidRPr="00A54C35">
              <w:lastRenderedPageBreak/>
              <w:t xml:space="preserve">produce a business plan, </w:t>
            </w:r>
            <w:r w:rsidRPr="00A54C35">
              <w:rPr>
                <w:rFonts w:eastAsia="Times New Roman" w:cs="Helvetica"/>
                <w:color w:val="000000"/>
                <w:lang w:eastAsia="en-GB"/>
              </w:rPr>
              <w:t xml:space="preserve">including introductory section, marketing, resources and implementation plans </w:t>
            </w:r>
          </w:p>
          <w:p w14:paraId="5B692AF7" w14:textId="77777777" w:rsidR="00A54C35" w:rsidRPr="002678E0" w:rsidRDefault="00A54C35" w:rsidP="00A54C35">
            <w:pPr>
              <w:rPr>
                <w:sz w:val="10"/>
                <w:szCs w:val="10"/>
              </w:rPr>
            </w:pPr>
          </w:p>
          <w:p w14:paraId="6CA23D9D" w14:textId="77777777" w:rsidR="00A54C35" w:rsidRPr="00A54C35" w:rsidRDefault="00A54C35" w:rsidP="00A54C35">
            <w:r w:rsidRPr="00A54C35">
              <w:t xml:space="preserve">use appropriate templates and produce financial forecasts </w:t>
            </w:r>
          </w:p>
          <w:p w14:paraId="2722A1DA" w14:textId="77777777" w:rsidR="00A54C35" w:rsidRPr="00A54C35" w:rsidRDefault="00A54C35" w:rsidP="00A54C35"/>
          <w:p w14:paraId="76A7FEBC" w14:textId="77777777" w:rsidR="00A54C35" w:rsidRPr="00A54C35" w:rsidRDefault="00A54C35" w:rsidP="00A54C35"/>
        </w:tc>
        <w:tc>
          <w:tcPr>
            <w:tcW w:w="2552" w:type="dxa"/>
          </w:tcPr>
          <w:p w14:paraId="25E46AA2" w14:textId="77777777" w:rsidR="00A54C35" w:rsidRPr="00A54C35" w:rsidRDefault="00A54C35" w:rsidP="00A54C35">
            <w:r w:rsidRPr="00A54C35">
              <w:t>A completed Professional Business Plan.</w:t>
            </w:r>
          </w:p>
        </w:tc>
        <w:tc>
          <w:tcPr>
            <w:tcW w:w="2268" w:type="dxa"/>
          </w:tcPr>
          <w:p w14:paraId="46DB97E7" w14:textId="77777777" w:rsidR="00A54C35" w:rsidRPr="00A54C35" w:rsidRDefault="00A54C35" w:rsidP="00A54C35">
            <w:r w:rsidRPr="00A54C35">
              <w:t xml:space="preserve">utilise entrepreneurial skills and apply knowledge and understanding of marketing, finance, funding, law, resources, and operations gained in earlier modules, to create business plan </w:t>
            </w:r>
          </w:p>
          <w:p w14:paraId="715F4498" w14:textId="77777777" w:rsidR="00A54C35" w:rsidRPr="00A54C35" w:rsidRDefault="00A54C35" w:rsidP="00A54C35"/>
          <w:p w14:paraId="6ED76697" w14:textId="77777777" w:rsidR="00A54C35" w:rsidRPr="00A54C35" w:rsidRDefault="00A54C35" w:rsidP="00A54C35"/>
          <w:p w14:paraId="588793EF" w14:textId="77777777" w:rsidR="00A54C35" w:rsidRPr="00A54C35" w:rsidRDefault="00A54C35" w:rsidP="00A54C35"/>
        </w:tc>
        <w:tc>
          <w:tcPr>
            <w:tcW w:w="1211" w:type="dxa"/>
            <w:shd w:val="clear" w:color="auto" w:fill="AEAAAA" w:themeFill="background2" w:themeFillShade="BF"/>
          </w:tcPr>
          <w:p w14:paraId="64431303" w14:textId="77777777" w:rsidR="00A54C35" w:rsidRPr="00A54C35" w:rsidRDefault="00A54C35" w:rsidP="00A54C35"/>
        </w:tc>
        <w:tc>
          <w:tcPr>
            <w:tcW w:w="1212" w:type="dxa"/>
            <w:shd w:val="clear" w:color="auto" w:fill="767171" w:themeFill="background2" w:themeFillShade="80"/>
          </w:tcPr>
          <w:p w14:paraId="7C3D3619" w14:textId="77777777" w:rsidR="00A54C35" w:rsidRPr="00A54C35" w:rsidRDefault="00A54C35" w:rsidP="00A54C35"/>
        </w:tc>
      </w:tr>
      <w:tr w:rsidR="00A54C35" w:rsidRPr="00A54C35" w14:paraId="2B1A4F98" w14:textId="77777777" w:rsidTr="00A54C35">
        <w:trPr>
          <w:gridAfter w:val="1"/>
          <w:wAfter w:w="8" w:type="dxa"/>
        </w:trPr>
        <w:tc>
          <w:tcPr>
            <w:tcW w:w="1276" w:type="dxa"/>
          </w:tcPr>
          <w:p w14:paraId="73C507A4" w14:textId="77777777" w:rsidR="00A54C35" w:rsidRPr="00A54C35" w:rsidRDefault="00A54C35" w:rsidP="00A54C35">
            <w:pPr>
              <w:shd w:val="clear" w:color="auto" w:fill="FFFFFF"/>
              <w:outlineLvl w:val="0"/>
            </w:pPr>
            <w:r w:rsidRPr="00A54C35">
              <w:t>6500MMET</w:t>
            </w:r>
          </w:p>
          <w:p w14:paraId="68C324FF" w14:textId="77777777" w:rsidR="00A54C35" w:rsidRPr="00A54C35" w:rsidRDefault="00A54C35" w:rsidP="00A54C35"/>
        </w:tc>
        <w:tc>
          <w:tcPr>
            <w:tcW w:w="1559" w:type="dxa"/>
          </w:tcPr>
          <w:p w14:paraId="216F45BF" w14:textId="77777777" w:rsidR="00A54C35" w:rsidRPr="00A54C35" w:rsidRDefault="00A54C35" w:rsidP="00A54C35">
            <w:r w:rsidRPr="00A54C35">
              <w:t>The Professional 3</w:t>
            </w:r>
          </w:p>
        </w:tc>
        <w:tc>
          <w:tcPr>
            <w:tcW w:w="2694" w:type="dxa"/>
          </w:tcPr>
          <w:p w14:paraId="44D37492" w14:textId="77777777" w:rsidR="00A54C35" w:rsidRPr="00A54C35" w:rsidRDefault="00A54C35" w:rsidP="00A54C35">
            <w:r w:rsidRPr="00A54C35">
              <w:t>Articulate future career and personal development plans</w:t>
            </w:r>
          </w:p>
        </w:tc>
        <w:tc>
          <w:tcPr>
            <w:tcW w:w="2693" w:type="dxa"/>
          </w:tcPr>
          <w:p w14:paraId="7F2BEA1D" w14:textId="77777777" w:rsidR="00A54C35" w:rsidRPr="00A54C35" w:rsidRDefault="00A54C35" w:rsidP="00A54C35">
            <w:r w:rsidRPr="00A54C35">
              <w:t xml:space="preserve">evidence engagement with professional practice and understanding of personal development. </w:t>
            </w:r>
          </w:p>
          <w:p w14:paraId="52C15C03" w14:textId="77777777" w:rsidR="00A54C35" w:rsidRPr="00A54C35" w:rsidRDefault="00A54C35" w:rsidP="00A54C35"/>
          <w:p w14:paraId="5EF3B422" w14:textId="77777777" w:rsidR="00A54C35" w:rsidRPr="00A54C35" w:rsidRDefault="00A54C35" w:rsidP="00A54C35"/>
        </w:tc>
        <w:tc>
          <w:tcPr>
            <w:tcW w:w="2552" w:type="dxa"/>
          </w:tcPr>
          <w:p w14:paraId="46525C69" w14:textId="77777777" w:rsidR="00A54C35" w:rsidRPr="00A54C35" w:rsidRDefault="00A54C35" w:rsidP="00A54C35">
            <w:r w:rsidRPr="00A54C35">
              <w:t>summarising and evaluating professional practice</w:t>
            </w:r>
          </w:p>
          <w:p w14:paraId="60AFFCBD" w14:textId="77777777" w:rsidR="00A54C35" w:rsidRPr="002678E0" w:rsidRDefault="00A54C35" w:rsidP="00A54C35">
            <w:pPr>
              <w:rPr>
                <w:sz w:val="10"/>
                <w:szCs w:val="10"/>
              </w:rPr>
            </w:pPr>
          </w:p>
          <w:p w14:paraId="5A7FBB45" w14:textId="77777777" w:rsidR="00A54C35" w:rsidRPr="00A54C35" w:rsidRDefault="00A54C35" w:rsidP="00A54C35">
            <w:r w:rsidRPr="00A54C35">
              <w:t xml:space="preserve">future career and personal development plans. </w:t>
            </w:r>
          </w:p>
        </w:tc>
        <w:tc>
          <w:tcPr>
            <w:tcW w:w="2268" w:type="dxa"/>
          </w:tcPr>
          <w:p w14:paraId="71403362" w14:textId="77777777" w:rsidR="00A54C35" w:rsidRPr="00A54C35" w:rsidRDefault="00A54C35" w:rsidP="00A54C35">
            <w:r w:rsidRPr="00A54C35">
              <w:t>synthesise, evaluate and document professional practice within the music, entertainment, theatre and events industries.</w:t>
            </w:r>
          </w:p>
        </w:tc>
        <w:tc>
          <w:tcPr>
            <w:tcW w:w="1211" w:type="dxa"/>
            <w:shd w:val="clear" w:color="auto" w:fill="AEAAAA" w:themeFill="background2" w:themeFillShade="BF"/>
          </w:tcPr>
          <w:p w14:paraId="47003754" w14:textId="77777777" w:rsidR="00A54C35" w:rsidRPr="00A54C35" w:rsidRDefault="00A54C35" w:rsidP="00A54C35"/>
        </w:tc>
        <w:tc>
          <w:tcPr>
            <w:tcW w:w="1212" w:type="dxa"/>
          </w:tcPr>
          <w:p w14:paraId="6E576DC0" w14:textId="77777777" w:rsidR="00A54C35" w:rsidRPr="00A54C35" w:rsidRDefault="00A54C35" w:rsidP="00A54C35"/>
        </w:tc>
      </w:tr>
    </w:tbl>
    <w:p w14:paraId="2B6C42FA" w14:textId="77777777" w:rsidR="00A54C35" w:rsidRPr="00A54C35" w:rsidRDefault="00A54C35" w:rsidP="00A54C35"/>
    <w:p w14:paraId="40D61911" w14:textId="77777777" w:rsidR="00A54C35" w:rsidRDefault="00A54C35" w:rsidP="006B7FFB">
      <w:pPr>
        <w:rPr>
          <w:lang w:val="en-US"/>
        </w:rPr>
      </w:pPr>
    </w:p>
    <w:p w14:paraId="563032F4" w14:textId="77777777" w:rsidR="00A54C35" w:rsidRDefault="00A54C35" w:rsidP="006B7FFB">
      <w:pPr>
        <w:rPr>
          <w:lang w:val="en-US"/>
        </w:rPr>
      </w:pPr>
    </w:p>
    <w:p w14:paraId="641C5B7D" w14:textId="33FF2FB6" w:rsidR="00A54C35" w:rsidRDefault="00A54C35" w:rsidP="006B7FFB">
      <w:pPr>
        <w:rPr>
          <w:lang w:val="en-US"/>
        </w:rPr>
      </w:pPr>
    </w:p>
    <w:p w14:paraId="19E64F39" w14:textId="121FAC29" w:rsidR="00A54C35" w:rsidRDefault="00A54C35" w:rsidP="006B7FFB">
      <w:pPr>
        <w:rPr>
          <w:lang w:val="en-US"/>
        </w:rPr>
        <w:sectPr w:rsidR="00A54C35" w:rsidSect="006D144C">
          <w:pgSz w:w="16838" w:h="11906" w:orient="landscape"/>
          <w:pgMar w:top="1440" w:right="1418" w:bottom="1440" w:left="1418" w:header="708" w:footer="708" w:gutter="0"/>
          <w:cols w:space="708"/>
          <w:docGrid w:linePitch="360"/>
        </w:sectPr>
      </w:pPr>
    </w:p>
    <w:p w14:paraId="43D0955F" w14:textId="77777777" w:rsidR="00DD0F75" w:rsidRPr="00A54C35" w:rsidRDefault="00DD0F75" w:rsidP="00DD0F75">
      <w:pPr>
        <w:ind w:left="2268" w:hanging="2268"/>
      </w:pPr>
      <w:r w:rsidRPr="007E421E">
        <w:rPr>
          <w:rFonts w:ascii="Century Gothic" w:hAnsi="Century Gothic"/>
          <w:b/>
          <w:sz w:val="24"/>
          <w:szCs w:val="24"/>
        </w:rPr>
        <w:lastRenderedPageBreak/>
        <w:t>Appendix 3</w:t>
      </w:r>
      <w:r w:rsidRPr="00A54C35">
        <w:rPr>
          <w:rFonts w:ascii="Century Gothic" w:hAnsi="Century Gothic"/>
          <w:sz w:val="24"/>
          <w:szCs w:val="24"/>
        </w:rPr>
        <w:t xml:space="preserve"> </w:t>
      </w:r>
      <w:r>
        <w:rPr>
          <w:rFonts w:ascii="Century Gothic" w:hAnsi="Century Gothic"/>
          <w:b/>
          <w:sz w:val="24"/>
          <w:szCs w:val="24"/>
        </w:rPr>
        <w:tab/>
      </w:r>
      <w:r w:rsidRPr="00A54C35">
        <w:rPr>
          <w:rFonts w:ascii="Century Gothic" w:hAnsi="Century Gothic"/>
          <w:b/>
          <w:sz w:val="24"/>
          <w:szCs w:val="24"/>
        </w:rPr>
        <w:t xml:space="preserve">Full </w:t>
      </w:r>
      <w:r>
        <w:rPr>
          <w:rFonts w:ascii="Century Gothic" w:hAnsi="Century Gothic"/>
          <w:b/>
          <w:sz w:val="24"/>
          <w:szCs w:val="24"/>
        </w:rPr>
        <w:t>Survey Results</w:t>
      </w:r>
    </w:p>
    <w:p w14:paraId="1304C691" w14:textId="0D27DC1F" w:rsidR="00A54C35" w:rsidRDefault="00A54C35" w:rsidP="00A54C35">
      <w:pPr>
        <w:spacing w:after="0"/>
        <w:ind w:left="-142" w:right="-640"/>
      </w:pPr>
    </w:p>
    <w:p w14:paraId="60DC7A22" w14:textId="77777777" w:rsidR="00DD0F75" w:rsidRDefault="00DD0F75" w:rsidP="00A54C35">
      <w:pPr>
        <w:spacing w:after="0"/>
        <w:ind w:left="-142" w:right="-648"/>
      </w:pPr>
      <w:r>
        <w:rPr>
          <w:noProof/>
        </w:rPr>
        <w:drawing>
          <wp:inline distT="0" distB="0" distL="0" distR="0" wp14:anchorId="226BDB9F" wp14:editId="341BEE2A">
            <wp:extent cx="5619481" cy="7381911"/>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 1.1_1.jpg"/>
                    <pic:cNvPicPr/>
                  </pic:nvPicPr>
                  <pic:blipFill>
                    <a:blip r:embed="rId38">
                      <a:extLst>
                        <a:ext uri="{28A0092B-C50C-407E-A947-70E740481C1C}">
                          <a14:useLocalDpi xmlns:a14="http://schemas.microsoft.com/office/drawing/2010/main" val="0"/>
                        </a:ext>
                      </a:extLst>
                    </a:blip>
                    <a:stretch>
                      <a:fillRect/>
                    </a:stretch>
                  </pic:blipFill>
                  <pic:spPr>
                    <a:xfrm>
                      <a:off x="0" y="0"/>
                      <a:ext cx="5622885" cy="7386383"/>
                    </a:xfrm>
                    <a:prstGeom prst="rect">
                      <a:avLst/>
                    </a:prstGeom>
                  </pic:spPr>
                </pic:pic>
              </a:graphicData>
            </a:graphic>
          </wp:inline>
        </w:drawing>
      </w:r>
    </w:p>
    <w:p w14:paraId="441ABBB7" w14:textId="18E49BD4" w:rsidR="00A54C35" w:rsidRDefault="00DD0F75" w:rsidP="00A54C35">
      <w:pPr>
        <w:spacing w:after="0"/>
        <w:ind w:left="-142" w:right="-648"/>
      </w:pPr>
      <w:r>
        <w:rPr>
          <w:noProof/>
        </w:rPr>
        <w:lastRenderedPageBreak/>
        <w:drawing>
          <wp:inline distT="0" distB="0" distL="0" distR="0" wp14:anchorId="0B5E8E16" wp14:editId="59D6F375">
            <wp:extent cx="5731510" cy="8107045"/>
            <wp:effectExtent l="0" t="0" r="254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 2.1_2.jpg"/>
                    <pic:cNvPicPr/>
                  </pic:nvPicPr>
                  <pic:blipFill>
                    <a:blip r:embed="rId39">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22785881" wp14:editId="00C15C4C">
            <wp:extent cx="5731510" cy="8107045"/>
            <wp:effectExtent l="0" t="0" r="254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 3.1_1.jpg"/>
                    <pic:cNvPicPr/>
                  </pic:nvPicPr>
                  <pic:blipFill>
                    <a:blip r:embed="rId40">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64919338" wp14:editId="053C5A8C">
            <wp:extent cx="5731510" cy="8107045"/>
            <wp:effectExtent l="0" t="0" r="254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 4.1_1.jpg"/>
                    <pic:cNvPicPr/>
                  </pic:nvPicPr>
                  <pic:blipFill>
                    <a:blip r:embed="rId41">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7C510EC6" wp14:editId="44A18023">
            <wp:extent cx="5731510" cy="8107045"/>
            <wp:effectExtent l="0" t="0" r="254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 5.1_1.jpg"/>
                    <pic:cNvPicPr/>
                  </pic:nvPicPr>
                  <pic:blipFill>
                    <a:blip r:embed="rId42">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4319474D" wp14:editId="3F27CA89">
            <wp:extent cx="5731510" cy="8107045"/>
            <wp:effectExtent l="0" t="0" r="254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 6.1_1.jpg"/>
                    <pic:cNvPicPr/>
                  </pic:nvPicPr>
                  <pic:blipFill>
                    <a:blip r:embed="rId43">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0447C48B" wp14:editId="139A87EC">
            <wp:extent cx="5731510" cy="8107045"/>
            <wp:effectExtent l="0" t="0" r="254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 7.1_1.jpg"/>
                    <pic:cNvPicPr/>
                  </pic:nvPicPr>
                  <pic:blipFill>
                    <a:blip r:embed="rId44">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7CDCCB0A" wp14:editId="54A7EBE7">
            <wp:extent cx="5731510" cy="8107045"/>
            <wp:effectExtent l="0" t="0" r="254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 8.1_1.jpg"/>
                    <pic:cNvPicPr/>
                  </pic:nvPicPr>
                  <pic:blipFill>
                    <a:blip r:embed="rId45">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4B23B284" wp14:editId="341E3D6A">
            <wp:extent cx="5731510" cy="810704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 9.1_1.jpg"/>
                    <pic:cNvPicPr/>
                  </pic:nvPicPr>
                  <pic:blipFill>
                    <a:blip r:embed="rId46">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4310490A" wp14:editId="23E04F3B">
            <wp:extent cx="5731510" cy="8107045"/>
            <wp:effectExtent l="0" t="0" r="254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 10.1_1.jpg"/>
                    <pic:cNvPicPr/>
                  </pic:nvPicPr>
                  <pic:blipFill>
                    <a:blip r:embed="rId47">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2AFB69A2" wp14:editId="5DE6C32C">
            <wp:extent cx="5731510" cy="8107045"/>
            <wp:effectExtent l="0" t="0" r="254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 11.1_1.jpg"/>
                    <pic:cNvPicPr/>
                  </pic:nvPicPr>
                  <pic:blipFill>
                    <a:blip r:embed="rId48">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44AB5289" wp14:editId="6CCBEE6C">
            <wp:extent cx="5731510" cy="8107045"/>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 12.1_1.jpg"/>
                    <pic:cNvPicPr/>
                  </pic:nvPicPr>
                  <pic:blipFill>
                    <a:blip r:embed="rId49">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2E56DCD2" wp14:editId="51D9C13C">
            <wp:extent cx="5731510" cy="8107045"/>
            <wp:effectExtent l="0" t="0" r="254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 13.1_1.jpg"/>
                    <pic:cNvPicPr/>
                  </pic:nvPicPr>
                  <pic:blipFill>
                    <a:blip r:embed="rId50">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71F00EF5" wp14:editId="35A20C54">
            <wp:extent cx="5731510" cy="8107045"/>
            <wp:effectExtent l="0" t="0" r="254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 14.1_1.jpg"/>
                    <pic:cNvPicPr/>
                  </pic:nvPicPr>
                  <pic:blipFill>
                    <a:blip r:embed="rId51">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028CD95F" wp14:editId="6C157BFB">
            <wp:extent cx="5731510" cy="8107045"/>
            <wp:effectExtent l="0" t="0" r="254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 15.1_1.jpg"/>
                    <pic:cNvPicPr/>
                  </pic:nvPicPr>
                  <pic:blipFill>
                    <a:blip r:embed="rId52">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Pr>
          <w:noProof/>
        </w:rPr>
        <w:lastRenderedPageBreak/>
        <w:drawing>
          <wp:inline distT="0" distB="0" distL="0" distR="0" wp14:anchorId="1EE466C7" wp14:editId="79A50FE2">
            <wp:extent cx="5731510" cy="8107045"/>
            <wp:effectExtent l="0" t="0" r="254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 16.1_1.jpg"/>
                    <pic:cNvPicPr/>
                  </pic:nvPicPr>
                  <pic:blipFill>
                    <a:blip r:embed="rId53">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D7216C">
        <w:rPr>
          <w:noProof/>
        </w:rPr>
        <w:lastRenderedPageBreak/>
        <mc:AlternateContent>
          <mc:Choice Requires="wps">
            <w:drawing>
              <wp:anchor distT="0" distB="0" distL="114300" distR="114300" simplePos="0" relativeHeight="251659264" behindDoc="0" locked="0" layoutInCell="1" allowOverlap="1" wp14:anchorId="153AC76B" wp14:editId="199A8BDD">
                <wp:simplePos x="0" y="0"/>
                <wp:positionH relativeFrom="column">
                  <wp:posOffset>436728</wp:posOffset>
                </wp:positionH>
                <wp:positionV relativeFrom="paragraph">
                  <wp:posOffset>5493546</wp:posOffset>
                </wp:positionV>
                <wp:extent cx="4688006" cy="818866"/>
                <wp:effectExtent l="0" t="0" r="0" b="635"/>
                <wp:wrapNone/>
                <wp:docPr id="29" name="Text Box 29"/>
                <wp:cNvGraphicFramePr/>
                <a:graphic xmlns:a="http://schemas.openxmlformats.org/drawingml/2006/main">
                  <a:graphicData uri="http://schemas.microsoft.com/office/word/2010/wordprocessingShape">
                    <wps:wsp>
                      <wps:cNvSpPr txBox="1"/>
                      <wps:spPr>
                        <a:xfrm>
                          <a:off x="0" y="0"/>
                          <a:ext cx="4688006" cy="818866"/>
                        </a:xfrm>
                        <a:prstGeom prst="rect">
                          <a:avLst/>
                        </a:prstGeom>
                        <a:solidFill>
                          <a:schemeClr val="lt1"/>
                        </a:solidFill>
                        <a:ln w="6350">
                          <a:noFill/>
                        </a:ln>
                      </wps:spPr>
                      <wps:txbx>
                        <w:txbxContent>
                          <w:p w14:paraId="44FECAEA" w14:textId="2B0F4D15" w:rsidR="000F58B6" w:rsidRPr="00D7216C" w:rsidRDefault="000F58B6">
                            <w:pPr>
                              <w:rPr>
                                <w:rFonts w:ascii="Century Gothic" w:hAnsi="Century Gothic"/>
                                <w:b/>
                                <w:i/>
                                <w:sz w:val="24"/>
                                <w:szCs w:val="24"/>
                              </w:rPr>
                            </w:pPr>
                            <w:r w:rsidRPr="00D7216C">
                              <w:rPr>
                                <w:rFonts w:ascii="Century Gothic" w:hAnsi="Century Gothic"/>
                                <w:b/>
                                <w:i/>
                                <w:sz w:val="24"/>
                                <w:szCs w:val="24"/>
                                <w:highlight w:val="yellow"/>
                              </w:rPr>
                              <w:t>Email addresses redacted by researcher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53AC76B" id="_x0000_t202" coordsize="21600,21600" o:spt="202" path="m,l,21600r21600,l21600,xe">
                <v:stroke joinstyle="miter"/>
                <v:path gradientshapeok="t" o:connecttype="rect"/>
              </v:shapetype>
              <v:shape id="Text Box 29" o:spid="_x0000_s1026" type="#_x0000_t202" style="position:absolute;left:0;text-align:left;margin-left:34.4pt;margin-top:432.55pt;width:369.15pt;height:6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" fillcolor="white [3201]" stroked="f" strokeweight=".5pt">
                <v:textbox>
                  <w:txbxContent>
                    <w:p w14:paraId="44FECAEA" w14:textId="2B0F4D15" w:rsidR="000F58B6" w:rsidRPr="00D7216C" w:rsidRDefault="000F58B6">
                      <w:pPr>
                        <w:rPr>
                          <w:rFonts w:ascii="Century Gothic" w:hAnsi="Century Gothic"/>
                          <w:b/>
                          <w:i/>
                          <w:sz w:val="24"/>
                          <w:szCs w:val="24"/>
                        </w:rPr>
                      </w:pPr>
                      <w:r w:rsidRPr="00D7216C">
                        <w:rPr>
                          <w:rFonts w:ascii="Century Gothic" w:hAnsi="Century Gothic"/>
                          <w:b/>
                          <w:i/>
                          <w:sz w:val="24"/>
                          <w:szCs w:val="24"/>
                          <w:highlight w:val="yellow"/>
                        </w:rPr>
                        <w:t>Email addresses redacted by researcher</w:t>
                      </w:r>
                    </w:p>
                  </w:txbxContent>
                </v:textbox>
              </v:shape>
            </w:pict>
          </mc:Fallback>
        </mc:AlternateContent>
      </w:r>
      <w:r>
        <w:rPr>
          <w:noProof/>
        </w:rPr>
        <w:drawing>
          <wp:inline distT="0" distB="0" distL="0" distR="0" wp14:anchorId="08B23585" wp14:editId="7FA51051">
            <wp:extent cx="5731510" cy="8107045"/>
            <wp:effectExtent l="0" t="0" r="254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 17.1_1.jpg"/>
                    <pic:cNvPicPr/>
                  </pic:nvPicPr>
                  <pic:blipFill>
                    <a:blip r:embed="rId54">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50A04068" w14:textId="723F95C9" w:rsidR="00A54C35" w:rsidRDefault="00A54C35" w:rsidP="00A54C35">
      <w:pPr>
        <w:spacing w:after="0"/>
        <w:ind w:left="-142" w:right="-648"/>
      </w:pPr>
    </w:p>
    <w:p w14:paraId="2ED3C952" w14:textId="0C624159" w:rsidR="00A54C35" w:rsidRDefault="00A54C35" w:rsidP="00A54C35">
      <w:pPr>
        <w:spacing w:after="0"/>
        <w:ind w:left="-142" w:right="-640"/>
      </w:pPr>
    </w:p>
    <w:p w14:paraId="0DDF2C14" w14:textId="3071BA97" w:rsidR="00A54C35" w:rsidRDefault="00A54C35" w:rsidP="00A54C35">
      <w:pPr>
        <w:spacing w:after="0"/>
        <w:ind w:left="-142" w:right="-648"/>
      </w:pPr>
    </w:p>
    <w:p w14:paraId="45AAB436" w14:textId="161002BB" w:rsidR="00A54C35" w:rsidRDefault="00A54C35" w:rsidP="00A54C35">
      <w:pPr>
        <w:spacing w:after="0"/>
        <w:ind w:left="-142" w:right="-640"/>
      </w:pPr>
    </w:p>
    <w:p w14:paraId="6174AF1A" w14:textId="655F91EA" w:rsidR="001F21CC" w:rsidRPr="007E421E" w:rsidRDefault="001F21CC" w:rsidP="007E421E">
      <w:pPr>
        <w:ind w:left="2268" w:hanging="2268"/>
        <w:rPr>
          <w:rFonts w:ascii="Century Gothic" w:hAnsi="Century Gothic"/>
          <w:b/>
          <w:sz w:val="24"/>
          <w:szCs w:val="24"/>
        </w:rPr>
      </w:pPr>
      <w:r w:rsidRPr="007E421E">
        <w:rPr>
          <w:rFonts w:ascii="Century Gothic" w:hAnsi="Century Gothic"/>
          <w:b/>
          <w:sz w:val="24"/>
          <w:szCs w:val="24"/>
        </w:rPr>
        <w:lastRenderedPageBreak/>
        <w:t>Appendix 4</w:t>
      </w:r>
      <w:r w:rsidR="007E421E">
        <w:rPr>
          <w:rFonts w:ascii="Century Gothic" w:hAnsi="Century Gothic"/>
          <w:b/>
          <w:sz w:val="24"/>
          <w:szCs w:val="24"/>
        </w:rPr>
        <w:t xml:space="preserve"> </w:t>
      </w:r>
      <w:r w:rsidR="007E421E">
        <w:rPr>
          <w:rFonts w:ascii="Century Gothic" w:hAnsi="Century Gothic"/>
          <w:b/>
          <w:sz w:val="24"/>
          <w:szCs w:val="24"/>
        </w:rPr>
        <w:tab/>
      </w:r>
      <w:r w:rsidRPr="007E421E">
        <w:rPr>
          <w:rFonts w:ascii="Century Gothic" w:hAnsi="Century Gothic"/>
          <w:b/>
          <w:sz w:val="24"/>
          <w:szCs w:val="24"/>
        </w:rPr>
        <w:t>Free Text Responses to Describe a Budget</w:t>
      </w:r>
    </w:p>
    <w:tbl>
      <w:tblPr>
        <w:tblW w:w="9493" w:type="dxa"/>
        <w:tblLook w:val="04A0" w:firstRow="1" w:lastRow="0" w:firstColumn="1" w:lastColumn="0" w:noHBand="0" w:noVBand="1"/>
      </w:tblPr>
      <w:tblGrid>
        <w:gridCol w:w="2180"/>
        <w:gridCol w:w="1418"/>
        <w:gridCol w:w="266"/>
        <w:gridCol w:w="5629"/>
      </w:tblGrid>
      <w:tr w:rsidR="001F21CC" w:rsidRPr="001F21CC" w14:paraId="639AAFE8" w14:textId="77777777" w:rsidTr="001F21CC">
        <w:trPr>
          <w:trHeight w:val="780"/>
        </w:trPr>
        <w:tc>
          <w:tcPr>
            <w:tcW w:w="2180" w:type="dxa"/>
            <w:tcBorders>
              <w:top w:val="single" w:sz="4" w:space="0" w:color="auto"/>
              <w:left w:val="single" w:sz="4" w:space="0" w:color="auto"/>
              <w:bottom w:val="single" w:sz="4" w:space="0" w:color="auto"/>
              <w:right w:val="nil"/>
            </w:tcBorders>
            <w:shd w:val="clear" w:color="auto" w:fill="auto"/>
            <w:vAlign w:val="center"/>
            <w:hideMark/>
          </w:tcPr>
          <w:p w14:paraId="546E6B62" w14:textId="77777777" w:rsidR="001F21CC" w:rsidRPr="001F21CC" w:rsidRDefault="001F21CC" w:rsidP="001F21CC">
            <w:pPr>
              <w:spacing w:after="0" w:line="240" w:lineRule="auto"/>
              <w:jc w:val="center"/>
              <w:rPr>
                <w:rFonts w:ascii="Calibri" w:eastAsia="Times New Roman" w:hAnsi="Calibri" w:cs="Times New Roman"/>
                <w:b/>
                <w:bCs/>
                <w:color w:val="000000"/>
                <w:lang w:eastAsia="en-GB"/>
              </w:rPr>
            </w:pPr>
            <w:r w:rsidRPr="001F21CC">
              <w:rPr>
                <w:rFonts w:ascii="Calibri" w:eastAsia="Times New Roman" w:hAnsi="Calibri" w:cs="Times New Roman"/>
                <w:b/>
                <w:bCs/>
                <w:color w:val="000000"/>
                <w:lang w:eastAsia="en-GB"/>
              </w:rPr>
              <w:t xml:space="preserve">What is your year of study </w:t>
            </w:r>
          </w:p>
        </w:tc>
        <w:tc>
          <w:tcPr>
            <w:tcW w:w="1418" w:type="dxa"/>
            <w:tcBorders>
              <w:top w:val="single" w:sz="4" w:space="0" w:color="auto"/>
              <w:left w:val="nil"/>
              <w:bottom w:val="single" w:sz="4" w:space="0" w:color="auto"/>
              <w:right w:val="nil"/>
            </w:tcBorders>
            <w:shd w:val="clear" w:color="auto" w:fill="auto"/>
            <w:vAlign w:val="center"/>
            <w:hideMark/>
          </w:tcPr>
          <w:p w14:paraId="2B1A80DE" w14:textId="77777777" w:rsidR="001F21CC" w:rsidRPr="001F21CC" w:rsidRDefault="001F21CC" w:rsidP="001F21CC">
            <w:pPr>
              <w:spacing w:after="0" w:line="240" w:lineRule="auto"/>
              <w:jc w:val="center"/>
              <w:rPr>
                <w:rFonts w:ascii="Calibri" w:eastAsia="Times New Roman" w:hAnsi="Calibri" w:cs="Times New Roman"/>
                <w:b/>
                <w:bCs/>
                <w:color w:val="000000"/>
                <w:lang w:eastAsia="en-GB"/>
              </w:rPr>
            </w:pPr>
            <w:r w:rsidRPr="001F21CC">
              <w:rPr>
                <w:rFonts w:ascii="Calibri" w:eastAsia="Times New Roman" w:hAnsi="Calibri" w:cs="Times New Roman"/>
                <w:b/>
                <w:bCs/>
                <w:color w:val="000000"/>
                <w:lang w:eastAsia="en-GB"/>
              </w:rPr>
              <w:t>What did you study?</w:t>
            </w:r>
          </w:p>
        </w:tc>
        <w:tc>
          <w:tcPr>
            <w:tcW w:w="266" w:type="dxa"/>
            <w:tcBorders>
              <w:top w:val="single" w:sz="4" w:space="0" w:color="auto"/>
              <w:left w:val="nil"/>
              <w:bottom w:val="single" w:sz="4" w:space="0" w:color="auto"/>
              <w:right w:val="nil"/>
            </w:tcBorders>
            <w:shd w:val="clear" w:color="auto" w:fill="auto"/>
            <w:noWrap/>
            <w:vAlign w:val="center"/>
            <w:hideMark/>
          </w:tcPr>
          <w:p w14:paraId="32CE9E9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center"/>
            <w:hideMark/>
          </w:tcPr>
          <w:p w14:paraId="3BA5D2F4" w14:textId="77777777" w:rsidR="001F21CC" w:rsidRPr="001F21CC" w:rsidRDefault="001F21CC" w:rsidP="001F21CC">
            <w:pPr>
              <w:spacing w:after="0" w:line="240" w:lineRule="auto"/>
              <w:jc w:val="center"/>
              <w:rPr>
                <w:rFonts w:ascii="Calibri" w:eastAsia="Times New Roman" w:hAnsi="Calibri" w:cs="Times New Roman"/>
                <w:b/>
                <w:bCs/>
                <w:color w:val="000000"/>
                <w:lang w:eastAsia="en-GB"/>
              </w:rPr>
            </w:pPr>
            <w:r w:rsidRPr="001F21CC">
              <w:rPr>
                <w:rFonts w:ascii="Calibri" w:eastAsia="Times New Roman" w:hAnsi="Calibri" w:cs="Times New Roman"/>
                <w:b/>
                <w:bCs/>
                <w:color w:val="000000"/>
                <w:lang w:eastAsia="en-GB"/>
              </w:rPr>
              <w:t>Please use a few words to describe what a budget is</w:t>
            </w:r>
          </w:p>
        </w:tc>
      </w:tr>
      <w:tr w:rsidR="001F21CC" w:rsidRPr="001F21CC" w14:paraId="565B6D95"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405B4C3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0988D51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6164BDA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0CBD29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financial forecast for a business or project</w:t>
            </w:r>
          </w:p>
        </w:tc>
      </w:tr>
      <w:tr w:rsidR="001F21CC" w:rsidRPr="001F21CC" w14:paraId="55D4B447"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0C87CEE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51199C0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5E84B60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244713F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financial record of income and expenditure of your business</w:t>
            </w:r>
          </w:p>
        </w:tc>
      </w:tr>
      <w:tr w:rsidR="001F21CC" w:rsidRPr="001F21CC" w14:paraId="4238662A"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5C14FCA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2C2E86D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0FF7A19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29FF4CF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budget is a set amount money you must stick to for a project etc. </w:t>
            </w:r>
          </w:p>
        </w:tc>
      </w:tr>
      <w:tr w:rsidR="001F21CC" w:rsidRPr="001F21CC" w14:paraId="18B21F7B"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08B4293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029DA8D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756286E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FDF685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Managing and prioritising your money weekly/monthly/yearly/etc.</w:t>
            </w:r>
          </w:p>
        </w:tc>
      </w:tr>
      <w:tr w:rsidR="001F21CC" w:rsidRPr="001F21CC" w14:paraId="1FF83064"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046E77A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1CF1A7A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66" w:type="dxa"/>
            <w:tcBorders>
              <w:top w:val="nil"/>
              <w:left w:val="nil"/>
              <w:bottom w:val="single" w:sz="4" w:space="0" w:color="auto"/>
              <w:right w:val="nil"/>
            </w:tcBorders>
            <w:shd w:val="clear" w:color="auto" w:fill="auto"/>
            <w:noWrap/>
            <w:vAlign w:val="center"/>
            <w:hideMark/>
          </w:tcPr>
          <w:p w14:paraId="7DB86A0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26C99F7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Knowing how much money I have and how much I can spend </w:t>
            </w:r>
          </w:p>
        </w:tc>
      </w:tr>
      <w:tr w:rsidR="001F21CC" w:rsidRPr="001F21CC" w14:paraId="1E119E08"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0F6525B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3665094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66" w:type="dxa"/>
            <w:tcBorders>
              <w:top w:val="nil"/>
              <w:left w:val="nil"/>
              <w:bottom w:val="single" w:sz="4" w:space="0" w:color="auto"/>
              <w:right w:val="nil"/>
            </w:tcBorders>
            <w:shd w:val="clear" w:color="auto" w:fill="auto"/>
            <w:noWrap/>
            <w:vAlign w:val="center"/>
            <w:hideMark/>
          </w:tcPr>
          <w:p w14:paraId="5D2248F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07568AA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Setting specific amounts of money aside to spend on certain things. </w:t>
            </w:r>
          </w:p>
        </w:tc>
      </w:tr>
      <w:tr w:rsidR="001F21CC" w:rsidRPr="001F21CC" w14:paraId="649225B0"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24E8545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7FF7CF9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60E2B83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4C27F1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amount of money that a company or individual is able to spend on a project</w:t>
            </w:r>
          </w:p>
        </w:tc>
      </w:tr>
      <w:tr w:rsidR="001F21CC" w:rsidRPr="001F21CC" w14:paraId="65F4E9D0"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55BCC1D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4565BE2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66" w:type="dxa"/>
            <w:tcBorders>
              <w:top w:val="nil"/>
              <w:left w:val="nil"/>
              <w:bottom w:val="single" w:sz="4" w:space="0" w:color="auto"/>
              <w:right w:val="nil"/>
            </w:tcBorders>
            <w:shd w:val="clear" w:color="auto" w:fill="auto"/>
            <w:noWrap/>
            <w:vAlign w:val="center"/>
            <w:hideMark/>
          </w:tcPr>
          <w:p w14:paraId="6B3BF47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61D87F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cash boundary</w:t>
            </w:r>
          </w:p>
        </w:tc>
      </w:tr>
      <w:tr w:rsidR="001F21CC" w:rsidRPr="001F21CC" w14:paraId="53108D6B"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7FBAB27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385E752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TPTech</w:t>
            </w:r>
          </w:p>
        </w:tc>
        <w:tc>
          <w:tcPr>
            <w:tcW w:w="266" w:type="dxa"/>
            <w:tcBorders>
              <w:top w:val="nil"/>
              <w:left w:val="nil"/>
              <w:bottom w:val="single" w:sz="4" w:space="0" w:color="auto"/>
              <w:right w:val="nil"/>
            </w:tcBorders>
            <w:shd w:val="clear" w:color="auto" w:fill="auto"/>
            <w:noWrap/>
            <w:vAlign w:val="center"/>
            <w:hideMark/>
          </w:tcPr>
          <w:p w14:paraId="1AC00F1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50F9D4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26F74E29" w14:textId="77777777" w:rsidTr="001F21CC">
        <w:trPr>
          <w:trHeight w:val="585"/>
        </w:trPr>
        <w:tc>
          <w:tcPr>
            <w:tcW w:w="2180" w:type="dxa"/>
            <w:tcBorders>
              <w:top w:val="nil"/>
              <w:left w:val="single" w:sz="4" w:space="0" w:color="auto"/>
              <w:bottom w:val="single" w:sz="4" w:space="0" w:color="auto"/>
              <w:right w:val="nil"/>
            </w:tcBorders>
            <w:shd w:val="clear" w:color="auto" w:fill="auto"/>
            <w:noWrap/>
            <w:vAlign w:val="center"/>
            <w:hideMark/>
          </w:tcPr>
          <w:p w14:paraId="3D0E34A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65071BB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TPTech</w:t>
            </w:r>
          </w:p>
        </w:tc>
        <w:tc>
          <w:tcPr>
            <w:tcW w:w="266" w:type="dxa"/>
            <w:tcBorders>
              <w:top w:val="nil"/>
              <w:left w:val="nil"/>
              <w:bottom w:val="single" w:sz="4" w:space="0" w:color="auto"/>
              <w:right w:val="nil"/>
            </w:tcBorders>
            <w:shd w:val="clear" w:color="auto" w:fill="auto"/>
            <w:noWrap/>
            <w:vAlign w:val="center"/>
            <w:hideMark/>
          </w:tcPr>
          <w:p w14:paraId="5CBF6A5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366049A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Working out how much money you have to spend per day/week/month depending on how much money you have</w:t>
            </w:r>
          </w:p>
        </w:tc>
      </w:tr>
      <w:tr w:rsidR="001F21CC" w:rsidRPr="001F21CC" w14:paraId="5F3DBAA2"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787E4C5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2043907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66" w:type="dxa"/>
            <w:tcBorders>
              <w:top w:val="nil"/>
              <w:left w:val="nil"/>
              <w:bottom w:val="single" w:sz="4" w:space="0" w:color="auto"/>
              <w:right w:val="nil"/>
            </w:tcBorders>
            <w:shd w:val="clear" w:color="auto" w:fill="auto"/>
            <w:noWrap/>
            <w:vAlign w:val="center"/>
            <w:hideMark/>
          </w:tcPr>
          <w:p w14:paraId="5B098CE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186E6C4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The amount of money allocated to (in my experience) a department or aspect of a production </w:t>
            </w:r>
          </w:p>
        </w:tc>
      </w:tr>
      <w:tr w:rsidR="001F21CC" w:rsidRPr="001F21CC" w14:paraId="79273925"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5E2DD1E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1EDBAC0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66" w:type="dxa"/>
            <w:tcBorders>
              <w:top w:val="nil"/>
              <w:left w:val="nil"/>
              <w:bottom w:val="single" w:sz="4" w:space="0" w:color="auto"/>
              <w:right w:val="nil"/>
            </w:tcBorders>
            <w:shd w:val="clear" w:color="auto" w:fill="auto"/>
            <w:noWrap/>
            <w:vAlign w:val="center"/>
            <w:hideMark/>
          </w:tcPr>
          <w:p w14:paraId="6C64034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3DDA59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07976C26"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70C83AB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4C81B5D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2729722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C0C86A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Your decided parameters for finances; a set maximum amount for various areas of spending</w:t>
            </w:r>
          </w:p>
        </w:tc>
      </w:tr>
      <w:tr w:rsidR="001F21CC" w:rsidRPr="001F21CC" w14:paraId="66FB537A"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571CA46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00DCD36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66" w:type="dxa"/>
            <w:tcBorders>
              <w:top w:val="nil"/>
              <w:left w:val="nil"/>
              <w:bottom w:val="single" w:sz="4" w:space="0" w:color="auto"/>
              <w:right w:val="nil"/>
            </w:tcBorders>
            <w:shd w:val="clear" w:color="auto" w:fill="auto"/>
            <w:noWrap/>
            <w:vAlign w:val="center"/>
            <w:hideMark/>
          </w:tcPr>
          <w:p w14:paraId="32A6B5D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4099CA8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71AAAA5C"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52BE5AE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6BB2BCE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66" w:type="dxa"/>
            <w:tcBorders>
              <w:top w:val="nil"/>
              <w:left w:val="nil"/>
              <w:bottom w:val="single" w:sz="4" w:space="0" w:color="auto"/>
              <w:right w:val="nil"/>
            </w:tcBorders>
            <w:shd w:val="clear" w:color="auto" w:fill="auto"/>
            <w:noWrap/>
            <w:vAlign w:val="center"/>
            <w:hideMark/>
          </w:tcPr>
          <w:p w14:paraId="43064B2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637DF19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£0-10</w:t>
            </w:r>
          </w:p>
        </w:tc>
      </w:tr>
      <w:tr w:rsidR="001F21CC" w:rsidRPr="001F21CC" w14:paraId="60ED99DF"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B56909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02F5025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66" w:type="dxa"/>
            <w:tcBorders>
              <w:top w:val="nil"/>
              <w:left w:val="nil"/>
              <w:bottom w:val="single" w:sz="4" w:space="0" w:color="auto"/>
              <w:right w:val="nil"/>
            </w:tcBorders>
            <w:shd w:val="clear" w:color="auto" w:fill="auto"/>
            <w:noWrap/>
            <w:vAlign w:val="center"/>
            <w:hideMark/>
          </w:tcPr>
          <w:p w14:paraId="0C677A2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8C60CF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Money used specially for the purpose of supporting a business </w:t>
            </w:r>
          </w:p>
        </w:tc>
      </w:tr>
      <w:tr w:rsidR="001F21CC" w:rsidRPr="001F21CC" w14:paraId="46E9197F" w14:textId="77777777" w:rsidTr="001F21CC">
        <w:trPr>
          <w:trHeight w:val="660"/>
        </w:trPr>
        <w:tc>
          <w:tcPr>
            <w:tcW w:w="2180" w:type="dxa"/>
            <w:tcBorders>
              <w:top w:val="nil"/>
              <w:left w:val="single" w:sz="4" w:space="0" w:color="auto"/>
              <w:bottom w:val="single" w:sz="4" w:space="0" w:color="auto"/>
              <w:right w:val="nil"/>
            </w:tcBorders>
            <w:shd w:val="clear" w:color="auto" w:fill="auto"/>
            <w:noWrap/>
            <w:vAlign w:val="center"/>
            <w:hideMark/>
          </w:tcPr>
          <w:p w14:paraId="1634EBB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0742731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1B45FD0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67085D1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An outline of what money will be coming in and what expenses will be incurred to identify if there is a profit or loss for a certain project or business. </w:t>
            </w:r>
          </w:p>
        </w:tc>
      </w:tr>
      <w:tr w:rsidR="001F21CC" w:rsidRPr="001F21CC" w14:paraId="75C2A728" w14:textId="77777777" w:rsidTr="001F21CC">
        <w:trPr>
          <w:trHeight w:val="585"/>
        </w:trPr>
        <w:tc>
          <w:tcPr>
            <w:tcW w:w="2180" w:type="dxa"/>
            <w:tcBorders>
              <w:top w:val="nil"/>
              <w:left w:val="single" w:sz="4" w:space="0" w:color="auto"/>
              <w:bottom w:val="single" w:sz="4" w:space="0" w:color="auto"/>
              <w:right w:val="nil"/>
            </w:tcBorders>
            <w:shd w:val="clear" w:color="auto" w:fill="auto"/>
            <w:noWrap/>
            <w:vAlign w:val="center"/>
            <w:hideMark/>
          </w:tcPr>
          <w:p w14:paraId="7783EF8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1B8A134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1B13161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46423A4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It is overall financial requirements for a certain project or business. It includes all the income and forms of income and expenditure.</w:t>
            </w:r>
          </w:p>
        </w:tc>
      </w:tr>
      <w:tr w:rsidR="001F21CC" w:rsidRPr="001F21CC" w14:paraId="537FF69A" w14:textId="77777777" w:rsidTr="001F21CC">
        <w:trPr>
          <w:trHeight w:val="795"/>
        </w:trPr>
        <w:tc>
          <w:tcPr>
            <w:tcW w:w="2180" w:type="dxa"/>
            <w:tcBorders>
              <w:top w:val="nil"/>
              <w:left w:val="single" w:sz="4" w:space="0" w:color="auto"/>
              <w:bottom w:val="single" w:sz="4" w:space="0" w:color="auto"/>
              <w:right w:val="nil"/>
            </w:tcBorders>
            <w:shd w:val="clear" w:color="auto" w:fill="auto"/>
            <w:noWrap/>
            <w:vAlign w:val="center"/>
            <w:hideMark/>
          </w:tcPr>
          <w:p w14:paraId="4793A2E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05DDCEB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66" w:type="dxa"/>
            <w:tcBorders>
              <w:top w:val="nil"/>
              <w:left w:val="nil"/>
              <w:bottom w:val="single" w:sz="4" w:space="0" w:color="auto"/>
              <w:right w:val="nil"/>
            </w:tcBorders>
            <w:shd w:val="clear" w:color="auto" w:fill="auto"/>
            <w:noWrap/>
            <w:vAlign w:val="center"/>
            <w:hideMark/>
          </w:tcPr>
          <w:p w14:paraId="2950F96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227DE9D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The amount of available money for a specific </w:t>
            </w:r>
            <w:proofErr w:type="gramStart"/>
            <w:r w:rsidRPr="001F21CC">
              <w:rPr>
                <w:rFonts w:ascii="Calibri" w:eastAsia="Times New Roman" w:hAnsi="Calibri" w:cs="Times New Roman"/>
                <w:color w:val="000000"/>
                <w:lang w:eastAsia="en-GB"/>
              </w:rPr>
              <w:t>project,relating</w:t>
            </w:r>
            <w:proofErr w:type="gramEnd"/>
            <w:r w:rsidRPr="001F21CC">
              <w:rPr>
                <w:rFonts w:ascii="Calibri" w:eastAsia="Times New Roman" w:hAnsi="Calibri" w:cs="Times New Roman"/>
                <w:color w:val="000000"/>
                <w:lang w:eastAsia="en-GB"/>
              </w:rPr>
              <w:t xml:space="preserve"> to how much you can spend. Alongside this, you must take into account income and expenditure on both a </w:t>
            </w:r>
            <w:proofErr w:type="gramStart"/>
            <w:r w:rsidRPr="001F21CC">
              <w:rPr>
                <w:rFonts w:ascii="Calibri" w:eastAsia="Times New Roman" w:hAnsi="Calibri" w:cs="Times New Roman"/>
                <w:color w:val="000000"/>
                <w:lang w:eastAsia="en-GB"/>
              </w:rPr>
              <w:t>short term</w:t>
            </w:r>
            <w:proofErr w:type="gramEnd"/>
            <w:r w:rsidRPr="001F21CC">
              <w:rPr>
                <w:rFonts w:ascii="Calibri" w:eastAsia="Times New Roman" w:hAnsi="Calibri" w:cs="Times New Roman"/>
                <w:color w:val="000000"/>
                <w:lang w:eastAsia="en-GB"/>
              </w:rPr>
              <w:t xml:space="preserve"> basis an across the entire project.</w:t>
            </w:r>
          </w:p>
        </w:tc>
      </w:tr>
      <w:tr w:rsidR="001F21CC" w:rsidRPr="001F21CC" w14:paraId="5F7EF9FD"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6F245F9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61730D8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15DBA5F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267B33C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Projected figures for monies in and out for a project or business</w:t>
            </w:r>
          </w:p>
        </w:tc>
      </w:tr>
      <w:tr w:rsidR="001F21CC" w:rsidRPr="001F21CC" w14:paraId="6A03E52C"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254959C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0A06966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39C4456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39A780C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62744814"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27BC07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5094971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6F75F83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1BC1520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How much money you have to spend </w:t>
            </w:r>
          </w:p>
        </w:tc>
      </w:tr>
      <w:tr w:rsidR="001F21CC" w:rsidRPr="001F21CC" w14:paraId="4D7B6A0A"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21FE254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2DE99C0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7613234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73CAB1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6B4EF363" w14:textId="77777777" w:rsidTr="001F21CC">
        <w:trPr>
          <w:trHeight w:val="960"/>
        </w:trPr>
        <w:tc>
          <w:tcPr>
            <w:tcW w:w="2180" w:type="dxa"/>
            <w:tcBorders>
              <w:top w:val="nil"/>
              <w:left w:val="single" w:sz="4" w:space="0" w:color="auto"/>
              <w:bottom w:val="single" w:sz="4" w:space="0" w:color="auto"/>
              <w:right w:val="nil"/>
            </w:tcBorders>
            <w:shd w:val="clear" w:color="auto" w:fill="auto"/>
            <w:noWrap/>
            <w:vAlign w:val="center"/>
            <w:hideMark/>
          </w:tcPr>
          <w:p w14:paraId="129FEAA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lastRenderedPageBreak/>
              <w:t>2nd Year (Level 5)</w:t>
            </w:r>
          </w:p>
        </w:tc>
        <w:tc>
          <w:tcPr>
            <w:tcW w:w="1418" w:type="dxa"/>
            <w:tcBorders>
              <w:top w:val="nil"/>
              <w:left w:val="nil"/>
              <w:bottom w:val="single" w:sz="4" w:space="0" w:color="auto"/>
              <w:right w:val="nil"/>
            </w:tcBorders>
            <w:shd w:val="clear" w:color="auto" w:fill="auto"/>
            <w:noWrap/>
            <w:vAlign w:val="center"/>
            <w:hideMark/>
          </w:tcPr>
          <w:p w14:paraId="1BFB086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087D2BB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4501A62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plan of finances for a project. Money invested/inkind/other income generation and all the outgoings of costs for venue, wages etc. Then a total at the end for how much money you need funded or how much profit you expect to create.</w:t>
            </w:r>
          </w:p>
        </w:tc>
      </w:tr>
      <w:tr w:rsidR="001F21CC" w:rsidRPr="001F21CC" w14:paraId="1D06CB79"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4EDC0E0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6B13267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66" w:type="dxa"/>
            <w:tcBorders>
              <w:top w:val="nil"/>
              <w:left w:val="nil"/>
              <w:bottom w:val="single" w:sz="4" w:space="0" w:color="auto"/>
              <w:right w:val="nil"/>
            </w:tcBorders>
            <w:shd w:val="clear" w:color="auto" w:fill="auto"/>
            <w:noWrap/>
            <w:vAlign w:val="center"/>
            <w:hideMark/>
          </w:tcPr>
          <w:p w14:paraId="58B8849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39C3865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Something that shows what your outgoing costs and income on a project</w:t>
            </w:r>
          </w:p>
        </w:tc>
      </w:tr>
      <w:tr w:rsidR="001F21CC" w:rsidRPr="001F21CC" w14:paraId="61F0A896"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28B8961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4C62752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66" w:type="dxa"/>
            <w:tcBorders>
              <w:top w:val="nil"/>
              <w:left w:val="nil"/>
              <w:bottom w:val="single" w:sz="4" w:space="0" w:color="auto"/>
              <w:right w:val="nil"/>
            </w:tcBorders>
            <w:shd w:val="clear" w:color="auto" w:fill="auto"/>
            <w:noWrap/>
            <w:vAlign w:val="center"/>
            <w:hideMark/>
          </w:tcPr>
          <w:p w14:paraId="7835249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29CABE3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How much money is available/allowed to spend on a certain area ("on a budget")</w:t>
            </w:r>
          </w:p>
        </w:tc>
      </w:tr>
      <w:tr w:rsidR="001F21CC" w:rsidRPr="001F21CC" w14:paraId="3915CF26"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6880637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20740E4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1F54183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832348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An outline of projected costs for a project/event/start up etc and expected return.</w:t>
            </w:r>
          </w:p>
        </w:tc>
      </w:tr>
      <w:tr w:rsidR="001F21CC" w:rsidRPr="001F21CC" w14:paraId="6BD77214"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14B8AFF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0C432AF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66" w:type="dxa"/>
            <w:tcBorders>
              <w:top w:val="nil"/>
              <w:left w:val="nil"/>
              <w:bottom w:val="single" w:sz="4" w:space="0" w:color="auto"/>
              <w:right w:val="nil"/>
            </w:tcBorders>
            <w:shd w:val="clear" w:color="auto" w:fill="auto"/>
            <w:noWrap/>
            <w:vAlign w:val="center"/>
            <w:hideMark/>
          </w:tcPr>
          <w:p w14:paraId="07D3FAD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6A4B751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amount of money available to invest in a project</w:t>
            </w:r>
          </w:p>
        </w:tc>
      </w:tr>
      <w:tr w:rsidR="001F21CC" w:rsidRPr="001F21CC" w14:paraId="79AC7677"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4340661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1899983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577216C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4EDFC59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budget is a sum of money that you have to use for income and expenditure. </w:t>
            </w:r>
          </w:p>
        </w:tc>
      </w:tr>
      <w:tr w:rsidR="001F21CC" w:rsidRPr="001F21CC" w14:paraId="03C1FE7F"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6849A50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6C4D93E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66" w:type="dxa"/>
            <w:tcBorders>
              <w:top w:val="nil"/>
              <w:left w:val="nil"/>
              <w:bottom w:val="single" w:sz="4" w:space="0" w:color="auto"/>
              <w:right w:val="nil"/>
            </w:tcBorders>
            <w:shd w:val="clear" w:color="auto" w:fill="auto"/>
            <w:noWrap/>
            <w:vAlign w:val="center"/>
            <w:hideMark/>
          </w:tcPr>
          <w:p w14:paraId="772FD6E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0153B7E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amount of capital money that is available to complete a project</w:t>
            </w:r>
          </w:p>
        </w:tc>
      </w:tr>
      <w:tr w:rsidR="001F21CC" w:rsidRPr="001F21CC" w14:paraId="43407AD0"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444CF3C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572FF92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6675428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3B86F3B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0CFB53E7"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1BB4546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7016E14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66" w:type="dxa"/>
            <w:tcBorders>
              <w:top w:val="nil"/>
              <w:left w:val="nil"/>
              <w:bottom w:val="single" w:sz="4" w:space="0" w:color="auto"/>
              <w:right w:val="nil"/>
            </w:tcBorders>
            <w:shd w:val="clear" w:color="auto" w:fill="auto"/>
            <w:noWrap/>
            <w:vAlign w:val="center"/>
            <w:hideMark/>
          </w:tcPr>
          <w:p w14:paraId="38CCAC1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1EF3E09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value of money to keep in the boundaries of when in regards to spending. </w:t>
            </w:r>
          </w:p>
        </w:tc>
      </w:tr>
      <w:tr w:rsidR="001F21CC" w:rsidRPr="001F21CC" w14:paraId="677BF71B"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20CE78F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2C048B5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4561F44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9E5FF3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way to track finances for a project </w:t>
            </w:r>
          </w:p>
        </w:tc>
      </w:tr>
      <w:tr w:rsidR="001F21CC" w:rsidRPr="001F21CC" w14:paraId="5E6090CC"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19C3ADC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02EDDB5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66" w:type="dxa"/>
            <w:tcBorders>
              <w:top w:val="nil"/>
              <w:left w:val="nil"/>
              <w:bottom w:val="single" w:sz="4" w:space="0" w:color="auto"/>
              <w:right w:val="nil"/>
            </w:tcBorders>
            <w:shd w:val="clear" w:color="auto" w:fill="auto"/>
            <w:noWrap/>
            <w:vAlign w:val="center"/>
            <w:hideMark/>
          </w:tcPr>
          <w:p w14:paraId="7A04A01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1E7DE25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rough indication of income and expenditure</w:t>
            </w:r>
          </w:p>
        </w:tc>
      </w:tr>
      <w:tr w:rsidR="001F21CC" w:rsidRPr="001F21CC" w14:paraId="198B5936"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99FCB9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4252EFE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66" w:type="dxa"/>
            <w:tcBorders>
              <w:top w:val="nil"/>
              <w:left w:val="nil"/>
              <w:bottom w:val="single" w:sz="4" w:space="0" w:color="auto"/>
              <w:right w:val="nil"/>
            </w:tcBorders>
            <w:shd w:val="clear" w:color="auto" w:fill="auto"/>
            <w:noWrap/>
            <w:vAlign w:val="center"/>
            <w:hideMark/>
          </w:tcPr>
          <w:p w14:paraId="02CAF8D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3FB839B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06BA97F9"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11EA1F6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5DC42B8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66" w:type="dxa"/>
            <w:tcBorders>
              <w:top w:val="nil"/>
              <w:left w:val="nil"/>
              <w:bottom w:val="single" w:sz="4" w:space="0" w:color="auto"/>
              <w:right w:val="nil"/>
            </w:tcBorders>
            <w:shd w:val="clear" w:color="auto" w:fill="auto"/>
            <w:noWrap/>
            <w:vAlign w:val="center"/>
            <w:hideMark/>
          </w:tcPr>
          <w:p w14:paraId="49C7BEB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0EEBCA3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The document used to predict how much money something will need to function </w:t>
            </w:r>
          </w:p>
        </w:tc>
      </w:tr>
      <w:tr w:rsidR="001F21CC" w:rsidRPr="001F21CC" w14:paraId="78CC101D"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F64F11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1E80E93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66" w:type="dxa"/>
            <w:tcBorders>
              <w:top w:val="nil"/>
              <w:left w:val="nil"/>
              <w:bottom w:val="single" w:sz="4" w:space="0" w:color="auto"/>
              <w:right w:val="nil"/>
            </w:tcBorders>
            <w:shd w:val="clear" w:color="auto" w:fill="auto"/>
            <w:noWrap/>
            <w:vAlign w:val="center"/>
            <w:hideMark/>
          </w:tcPr>
          <w:p w14:paraId="527F231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72711F5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total sum of money available for a company/production to execute a project</w:t>
            </w:r>
          </w:p>
        </w:tc>
      </w:tr>
      <w:tr w:rsidR="001F21CC" w:rsidRPr="001F21CC" w14:paraId="74F689FE"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47931BB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719A82E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66" w:type="dxa"/>
            <w:tcBorders>
              <w:top w:val="nil"/>
              <w:left w:val="nil"/>
              <w:bottom w:val="single" w:sz="4" w:space="0" w:color="auto"/>
              <w:right w:val="nil"/>
            </w:tcBorders>
            <w:shd w:val="clear" w:color="auto" w:fill="auto"/>
            <w:noWrap/>
            <w:vAlign w:val="center"/>
            <w:hideMark/>
          </w:tcPr>
          <w:p w14:paraId="4F9CF92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40F95E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How you plan to spend a certain amount of money - where the money comes from and where it goes.</w:t>
            </w:r>
          </w:p>
        </w:tc>
      </w:tr>
      <w:tr w:rsidR="001F21CC" w:rsidRPr="001F21CC" w14:paraId="204CAC3E"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118D5A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20C83AD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3C84EF5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2DDC14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amount of money available/needed for a project/purchase.</w:t>
            </w:r>
          </w:p>
        </w:tc>
      </w:tr>
      <w:tr w:rsidR="001F21CC" w:rsidRPr="001F21CC" w14:paraId="37D17FFF"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8788C2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Foundation (Level 3)</w:t>
            </w:r>
          </w:p>
        </w:tc>
        <w:tc>
          <w:tcPr>
            <w:tcW w:w="1418" w:type="dxa"/>
            <w:tcBorders>
              <w:top w:val="nil"/>
              <w:left w:val="nil"/>
              <w:bottom w:val="single" w:sz="4" w:space="0" w:color="auto"/>
              <w:right w:val="nil"/>
            </w:tcBorders>
            <w:shd w:val="clear" w:color="auto" w:fill="auto"/>
            <w:noWrap/>
            <w:vAlign w:val="center"/>
            <w:hideMark/>
          </w:tcPr>
          <w:p w14:paraId="03A4C46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66" w:type="dxa"/>
            <w:tcBorders>
              <w:top w:val="nil"/>
              <w:left w:val="nil"/>
              <w:bottom w:val="single" w:sz="4" w:space="0" w:color="auto"/>
              <w:right w:val="nil"/>
            </w:tcBorders>
            <w:shd w:val="clear" w:color="auto" w:fill="auto"/>
            <w:noWrap/>
            <w:vAlign w:val="center"/>
            <w:hideMark/>
          </w:tcPr>
          <w:p w14:paraId="630E706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3BFB6EA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5B6F9B9D"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7B28265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4E5497A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66" w:type="dxa"/>
            <w:tcBorders>
              <w:top w:val="nil"/>
              <w:left w:val="nil"/>
              <w:bottom w:val="single" w:sz="4" w:space="0" w:color="auto"/>
              <w:right w:val="nil"/>
            </w:tcBorders>
            <w:shd w:val="clear" w:color="auto" w:fill="auto"/>
            <w:noWrap/>
            <w:vAlign w:val="center"/>
            <w:hideMark/>
          </w:tcPr>
          <w:p w14:paraId="1E49A6E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0A93996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72DCCCF8" w14:textId="77777777" w:rsidTr="001F21CC">
        <w:trPr>
          <w:trHeight w:val="600"/>
        </w:trPr>
        <w:tc>
          <w:tcPr>
            <w:tcW w:w="2180" w:type="dxa"/>
            <w:tcBorders>
              <w:top w:val="nil"/>
              <w:left w:val="single" w:sz="4" w:space="0" w:color="auto"/>
              <w:bottom w:val="single" w:sz="4" w:space="0" w:color="auto"/>
              <w:right w:val="nil"/>
            </w:tcBorders>
            <w:shd w:val="clear" w:color="auto" w:fill="auto"/>
            <w:noWrap/>
            <w:vAlign w:val="center"/>
            <w:hideMark/>
          </w:tcPr>
          <w:p w14:paraId="63B1C88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3666AB8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1BCE19C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4CBFBDA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An estimate of costs, revenues, and resources over a specified period, reflecting a reading of future financial conditions and goals</w:t>
            </w:r>
          </w:p>
        </w:tc>
      </w:tr>
      <w:tr w:rsidR="001F21CC" w:rsidRPr="001F21CC" w14:paraId="4BB44DAA"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1BB0439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8" w:type="dxa"/>
            <w:tcBorders>
              <w:top w:val="nil"/>
              <w:left w:val="nil"/>
              <w:bottom w:val="single" w:sz="4" w:space="0" w:color="auto"/>
              <w:right w:val="nil"/>
            </w:tcBorders>
            <w:shd w:val="clear" w:color="auto" w:fill="auto"/>
            <w:noWrap/>
            <w:vAlign w:val="center"/>
            <w:hideMark/>
          </w:tcPr>
          <w:p w14:paraId="541E280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TPTech</w:t>
            </w:r>
          </w:p>
        </w:tc>
        <w:tc>
          <w:tcPr>
            <w:tcW w:w="266" w:type="dxa"/>
            <w:tcBorders>
              <w:top w:val="nil"/>
              <w:left w:val="nil"/>
              <w:bottom w:val="single" w:sz="4" w:space="0" w:color="auto"/>
              <w:right w:val="nil"/>
            </w:tcBorders>
            <w:shd w:val="clear" w:color="auto" w:fill="auto"/>
            <w:noWrap/>
            <w:vAlign w:val="center"/>
            <w:hideMark/>
          </w:tcPr>
          <w:p w14:paraId="23F1D65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0FB91DA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An amount of money set aside or available for spending on a certain thing</w:t>
            </w:r>
          </w:p>
        </w:tc>
      </w:tr>
      <w:tr w:rsidR="001F21CC" w:rsidRPr="001F21CC" w14:paraId="14A5EC79"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5F14481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8" w:type="dxa"/>
            <w:tcBorders>
              <w:top w:val="nil"/>
              <w:left w:val="nil"/>
              <w:bottom w:val="single" w:sz="4" w:space="0" w:color="auto"/>
              <w:right w:val="nil"/>
            </w:tcBorders>
            <w:shd w:val="clear" w:color="auto" w:fill="auto"/>
            <w:noWrap/>
            <w:vAlign w:val="center"/>
            <w:hideMark/>
          </w:tcPr>
          <w:p w14:paraId="281EE30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66" w:type="dxa"/>
            <w:tcBorders>
              <w:top w:val="nil"/>
              <w:left w:val="nil"/>
              <w:bottom w:val="single" w:sz="4" w:space="0" w:color="auto"/>
              <w:right w:val="nil"/>
            </w:tcBorders>
            <w:shd w:val="clear" w:color="auto" w:fill="auto"/>
            <w:noWrap/>
            <w:vAlign w:val="center"/>
            <w:hideMark/>
          </w:tcPr>
          <w:p w14:paraId="43F7D49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15A2766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budget tracks and monitors finances such as income and spending over a specific period of time</w:t>
            </w:r>
          </w:p>
        </w:tc>
      </w:tr>
      <w:tr w:rsidR="001F21CC" w:rsidRPr="001F21CC" w14:paraId="0F51A6DD"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C6D8C4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Foundation (Level 3)</w:t>
            </w:r>
          </w:p>
        </w:tc>
        <w:tc>
          <w:tcPr>
            <w:tcW w:w="1418" w:type="dxa"/>
            <w:tcBorders>
              <w:top w:val="nil"/>
              <w:left w:val="nil"/>
              <w:bottom w:val="single" w:sz="4" w:space="0" w:color="auto"/>
              <w:right w:val="nil"/>
            </w:tcBorders>
            <w:shd w:val="clear" w:color="auto" w:fill="auto"/>
            <w:noWrap/>
            <w:vAlign w:val="center"/>
            <w:hideMark/>
          </w:tcPr>
          <w:p w14:paraId="51AAC9E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66" w:type="dxa"/>
            <w:tcBorders>
              <w:top w:val="nil"/>
              <w:left w:val="nil"/>
              <w:bottom w:val="single" w:sz="4" w:space="0" w:color="auto"/>
              <w:right w:val="nil"/>
            </w:tcBorders>
            <w:shd w:val="clear" w:color="auto" w:fill="auto"/>
            <w:noWrap/>
            <w:vAlign w:val="center"/>
            <w:hideMark/>
          </w:tcPr>
          <w:p w14:paraId="2011259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4CDB2CC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The analogy of having a pot of money in which you have available to spend </w:t>
            </w:r>
          </w:p>
        </w:tc>
      </w:tr>
      <w:tr w:rsidR="001F21CC" w:rsidRPr="001F21CC" w14:paraId="1DC202F2"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4A7B143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6EC3A16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66" w:type="dxa"/>
            <w:tcBorders>
              <w:top w:val="nil"/>
              <w:left w:val="nil"/>
              <w:bottom w:val="single" w:sz="4" w:space="0" w:color="auto"/>
              <w:right w:val="nil"/>
            </w:tcBorders>
            <w:shd w:val="clear" w:color="auto" w:fill="auto"/>
            <w:noWrap/>
            <w:vAlign w:val="center"/>
            <w:hideMark/>
          </w:tcPr>
          <w:p w14:paraId="6214C0D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single" w:sz="4" w:space="0" w:color="auto"/>
              <w:left w:val="nil"/>
              <w:bottom w:val="single" w:sz="4" w:space="0" w:color="auto"/>
              <w:right w:val="single" w:sz="4" w:space="0" w:color="000000"/>
            </w:tcBorders>
            <w:shd w:val="clear" w:color="auto" w:fill="auto"/>
            <w:vAlign w:val="bottom"/>
            <w:hideMark/>
          </w:tcPr>
          <w:p w14:paraId="5135F34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set amount of money that can be spent on a project </w:t>
            </w:r>
          </w:p>
        </w:tc>
      </w:tr>
      <w:tr w:rsidR="001F21CC" w:rsidRPr="001F21CC" w14:paraId="2A955DFC" w14:textId="77777777" w:rsidTr="001F21CC">
        <w:trPr>
          <w:trHeight w:val="402"/>
        </w:trPr>
        <w:tc>
          <w:tcPr>
            <w:tcW w:w="2180" w:type="dxa"/>
            <w:tcBorders>
              <w:top w:val="nil"/>
              <w:left w:val="single" w:sz="4" w:space="0" w:color="auto"/>
              <w:bottom w:val="single" w:sz="4" w:space="0" w:color="auto"/>
              <w:right w:val="nil"/>
            </w:tcBorders>
            <w:shd w:val="clear" w:color="auto" w:fill="auto"/>
            <w:noWrap/>
            <w:vAlign w:val="center"/>
            <w:hideMark/>
          </w:tcPr>
          <w:p w14:paraId="36F7BAD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8" w:type="dxa"/>
            <w:tcBorders>
              <w:top w:val="nil"/>
              <w:left w:val="nil"/>
              <w:bottom w:val="single" w:sz="4" w:space="0" w:color="auto"/>
              <w:right w:val="nil"/>
            </w:tcBorders>
            <w:shd w:val="clear" w:color="auto" w:fill="auto"/>
            <w:noWrap/>
            <w:vAlign w:val="center"/>
            <w:hideMark/>
          </w:tcPr>
          <w:p w14:paraId="58C74AB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66" w:type="dxa"/>
            <w:tcBorders>
              <w:top w:val="nil"/>
              <w:left w:val="nil"/>
              <w:bottom w:val="single" w:sz="4" w:space="0" w:color="auto"/>
              <w:right w:val="nil"/>
            </w:tcBorders>
            <w:shd w:val="clear" w:color="auto" w:fill="auto"/>
            <w:noWrap/>
            <w:vAlign w:val="center"/>
            <w:hideMark/>
          </w:tcPr>
          <w:p w14:paraId="7089C69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29" w:type="dxa"/>
            <w:tcBorders>
              <w:top w:val="nil"/>
              <w:left w:val="nil"/>
              <w:bottom w:val="single" w:sz="4" w:space="0" w:color="auto"/>
              <w:right w:val="single" w:sz="4" w:space="0" w:color="000000"/>
            </w:tcBorders>
            <w:shd w:val="clear" w:color="auto" w:fill="auto"/>
            <w:vAlign w:val="bottom"/>
            <w:hideMark/>
          </w:tcPr>
          <w:p w14:paraId="70954C1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amount of money that is supplied</w:t>
            </w:r>
          </w:p>
        </w:tc>
      </w:tr>
    </w:tbl>
    <w:p w14:paraId="29606A89" w14:textId="77777777" w:rsidR="006672F1" w:rsidRDefault="006672F1" w:rsidP="001F21CC">
      <w:pPr>
        <w:rPr>
          <w:rFonts w:ascii="Century Gothic" w:hAnsi="Century Gothic"/>
          <w:sz w:val="24"/>
          <w:szCs w:val="24"/>
        </w:rPr>
      </w:pPr>
    </w:p>
    <w:p w14:paraId="2B71C26B" w14:textId="77777777" w:rsidR="006672F1" w:rsidRDefault="006672F1" w:rsidP="001F21CC">
      <w:pPr>
        <w:rPr>
          <w:rFonts w:ascii="Century Gothic" w:hAnsi="Century Gothic"/>
          <w:sz w:val="24"/>
          <w:szCs w:val="24"/>
        </w:rPr>
      </w:pPr>
    </w:p>
    <w:p w14:paraId="13DEE221" w14:textId="7C6EEF30" w:rsidR="001F21CC" w:rsidRPr="007E421E" w:rsidRDefault="001F21CC" w:rsidP="007E421E">
      <w:pPr>
        <w:ind w:left="2268" w:hanging="2268"/>
        <w:rPr>
          <w:rFonts w:ascii="Century Gothic" w:hAnsi="Century Gothic"/>
          <w:b/>
          <w:sz w:val="24"/>
          <w:szCs w:val="24"/>
        </w:rPr>
      </w:pPr>
      <w:r w:rsidRPr="007E421E">
        <w:rPr>
          <w:rFonts w:ascii="Century Gothic" w:hAnsi="Century Gothic"/>
          <w:b/>
          <w:sz w:val="24"/>
          <w:szCs w:val="24"/>
        </w:rPr>
        <w:lastRenderedPageBreak/>
        <w:t>Appendix 5</w:t>
      </w:r>
      <w:r w:rsidR="007E421E">
        <w:rPr>
          <w:rFonts w:ascii="Century Gothic" w:hAnsi="Century Gothic"/>
          <w:b/>
          <w:sz w:val="24"/>
          <w:szCs w:val="24"/>
        </w:rPr>
        <w:t xml:space="preserve"> </w:t>
      </w:r>
      <w:r w:rsidR="007E421E">
        <w:rPr>
          <w:rFonts w:ascii="Century Gothic" w:hAnsi="Century Gothic"/>
          <w:b/>
          <w:sz w:val="24"/>
          <w:szCs w:val="24"/>
        </w:rPr>
        <w:tab/>
      </w:r>
      <w:r w:rsidRPr="007E421E">
        <w:rPr>
          <w:rFonts w:ascii="Century Gothic" w:hAnsi="Century Gothic"/>
          <w:b/>
          <w:sz w:val="24"/>
          <w:szCs w:val="24"/>
        </w:rPr>
        <w:t>Free Text Responses to Describe a Cashflow</w:t>
      </w:r>
    </w:p>
    <w:p w14:paraId="6895BD37" w14:textId="77777777" w:rsidR="001F21CC" w:rsidRPr="001F21CC" w:rsidRDefault="001F21CC" w:rsidP="001F21CC">
      <w:pPr>
        <w:rPr>
          <w:rFonts w:ascii="Century Gothic" w:hAnsi="Century Gothic"/>
          <w:sz w:val="24"/>
          <w:szCs w:val="24"/>
        </w:rPr>
      </w:pPr>
    </w:p>
    <w:tbl>
      <w:tblPr>
        <w:tblW w:w="9493" w:type="dxa"/>
        <w:tblLook w:val="04A0" w:firstRow="1" w:lastRow="0" w:firstColumn="1" w:lastColumn="0" w:noHBand="0" w:noVBand="1"/>
      </w:tblPr>
      <w:tblGrid>
        <w:gridCol w:w="2120"/>
        <w:gridCol w:w="1419"/>
        <w:gridCol w:w="284"/>
        <w:gridCol w:w="5670"/>
      </w:tblGrid>
      <w:tr w:rsidR="001F21CC" w:rsidRPr="001F21CC" w14:paraId="067FC2FC" w14:textId="77777777" w:rsidTr="001F21CC">
        <w:trPr>
          <w:trHeight w:val="630"/>
        </w:trPr>
        <w:tc>
          <w:tcPr>
            <w:tcW w:w="2120" w:type="dxa"/>
            <w:tcBorders>
              <w:top w:val="single" w:sz="4" w:space="0" w:color="auto"/>
              <w:left w:val="single" w:sz="4" w:space="0" w:color="auto"/>
              <w:bottom w:val="single" w:sz="4" w:space="0" w:color="auto"/>
              <w:right w:val="nil"/>
            </w:tcBorders>
            <w:shd w:val="clear" w:color="auto" w:fill="auto"/>
            <w:vAlign w:val="center"/>
            <w:hideMark/>
          </w:tcPr>
          <w:p w14:paraId="5388CDC8" w14:textId="77777777" w:rsidR="001F21CC" w:rsidRPr="001F21CC" w:rsidRDefault="001F21CC" w:rsidP="001F21CC">
            <w:pPr>
              <w:spacing w:after="0" w:line="240" w:lineRule="auto"/>
              <w:rPr>
                <w:rFonts w:ascii="Calibri" w:eastAsia="Times New Roman" w:hAnsi="Calibri" w:cs="Times New Roman"/>
                <w:b/>
                <w:bCs/>
                <w:color w:val="000000"/>
                <w:sz w:val="24"/>
                <w:szCs w:val="24"/>
                <w:lang w:eastAsia="en-GB"/>
              </w:rPr>
            </w:pPr>
            <w:r w:rsidRPr="001F21CC">
              <w:rPr>
                <w:rFonts w:ascii="Calibri" w:eastAsia="Times New Roman" w:hAnsi="Calibri" w:cs="Times New Roman"/>
                <w:b/>
                <w:bCs/>
                <w:color w:val="000000"/>
                <w:sz w:val="24"/>
                <w:szCs w:val="24"/>
                <w:lang w:eastAsia="en-GB"/>
              </w:rPr>
              <w:t>What is your year of study?</w:t>
            </w:r>
          </w:p>
        </w:tc>
        <w:tc>
          <w:tcPr>
            <w:tcW w:w="1419" w:type="dxa"/>
            <w:tcBorders>
              <w:top w:val="single" w:sz="4" w:space="0" w:color="auto"/>
              <w:left w:val="nil"/>
              <w:bottom w:val="single" w:sz="4" w:space="0" w:color="auto"/>
              <w:right w:val="nil"/>
            </w:tcBorders>
            <w:shd w:val="clear" w:color="auto" w:fill="auto"/>
            <w:vAlign w:val="center"/>
            <w:hideMark/>
          </w:tcPr>
          <w:p w14:paraId="424B5396" w14:textId="77777777" w:rsidR="001F21CC" w:rsidRPr="001F21CC" w:rsidRDefault="001F21CC" w:rsidP="001F21CC">
            <w:pPr>
              <w:spacing w:after="0" w:line="240" w:lineRule="auto"/>
              <w:rPr>
                <w:rFonts w:ascii="Calibri" w:eastAsia="Times New Roman" w:hAnsi="Calibri" w:cs="Times New Roman"/>
                <w:b/>
                <w:bCs/>
                <w:color w:val="000000"/>
                <w:sz w:val="24"/>
                <w:szCs w:val="24"/>
                <w:lang w:eastAsia="en-GB"/>
              </w:rPr>
            </w:pPr>
            <w:r w:rsidRPr="001F21CC">
              <w:rPr>
                <w:rFonts w:ascii="Calibri" w:eastAsia="Times New Roman" w:hAnsi="Calibri" w:cs="Times New Roman"/>
                <w:b/>
                <w:bCs/>
                <w:color w:val="000000"/>
                <w:sz w:val="24"/>
                <w:szCs w:val="24"/>
                <w:lang w:eastAsia="en-GB"/>
              </w:rPr>
              <w:t>What did you study?</w:t>
            </w:r>
          </w:p>
        </w:tc>
        <w:tc>
          <w:tcPr>
            <w:tcW w:w="284" w:type="dxa"/>
            <w:tcBorders>
              <w:top w:val="single" w:sz="4" w:space="0" w:color="auto"/>
              <w:left w:val="nil"/>
              <w:bottom w:val="single" w:sz="4" w:space="0" w:color="auto"/>
              <w:right w:val="nil"/>
            </w:tcBorders>
            <w:shd w:val="clear" w:color="auto" w:fill="auto"/>
            <w:noWrap/>
            <w:vAlign w:val="bottom"/>
            <w:hideMark/>
          </w:tcPr>
          <w:p w14:paraId="5ED28AD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E2542C8" w14:textId="77777777" w:rsidR="001F21CC" w:rsidRPr="001F21CC" w:rsidRDefault="001F21CC" w:rsidP="001F21CC">
            <w:pPr>
              <w:spacing w:after="0" w:line="240" w:lineRule="auto"/>
              <w:rPr>
                <w:rFonts w:ascii="Calibri" w:eastAsia="Times New Roman" w:hAnsi="Calibri" w:cs="Times New Roman"/>
                <w:b/>
                <w:bCs/>
                <w:color w:val="000000"/>
                <w:lang w:eastAsia="en-GB"/>
              </w:rPr>
            </w:pPr>
            <w:r w:rsidRPr="001F21CC">
              <w:rPr>
                <w:rFonts w:ascii="Calibri" w:eastAsia="Times New Roman" w:hAnsi="Calibri" w:cs="Times New Roman"/>
                <w:b/>
                <w:bCs/>
                <w:color w:val="000000"/>
                <w:lang w:eastAsia="en-GB"/>
              </w:rPr>
              <w:t>Please use a few words to describe what Cash-Flow Forecast is</w:t>
            </w:r>
          </w:p>
        </w:tc>
      </w:tr>
      <w:tr w:rsidR="001F21CC" w:rsidRPr="001F21CC" w14:paraId="6AFD2D3D"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E67E63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22F8577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2C40A87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78C434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management of cash in and out of a business or project</w:t>
            </w:r>
          </w:p>
        </w:tc>
      </w:tr>
      <w:tr w:rsidR="001F21CC" w:rsidRPr="001F21CC" w14:paraId="2E38E9FE"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0DBD7D7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39820A5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4CD30DC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7C4A69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Estimating your cash flow for 2+ years</w:t>
            </w:r>
          </w:p>
        </w:tc>
      </w:tr>
      <w:tr w:rsidR="001F21CC" w:rsidRPr="001F21CC" w14:paraId="27AE8F90"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5875930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3195967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52BAD5F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4AEF9B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It's what you think will be the money spent and on what</w:t>
            </w:r>
          </w:p>
        </w:tc>
      </w:tr>
      <w:tr w:rsidR="001F21CC" w:rsidRPr="001F21CC" w14:paraId="54696072"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EC655F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49DD9A1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556DFDD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77B0CB0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3A5A6E2D"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9A5E95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1CF5154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84" w:type="dxa"/>
            <w:tcBorders>
              <w:top w:val="nil"/>
              <w:left w:val="nil"/>
              <w:bottom w:val="single" w:sz="4" w:space="0" w:color="auto"/>
              <w:right w:val="nil"/>
            </w:tcBorders>
            <w:shd w:val="clear" w:color="auto" w:fill="auto"/>
            <w:noWrap/>
            <w:vAlign w:val="center"/>
            <w:hideMark/>
          </w:tcPr>
          <w:p w14:paraId="013E35D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AA5166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It is seeing where you'll be spending money </w:t>
            </w:r>
          </w:p>
        </w:tc>
      </w:tr>
      <w:tr w:rsidR="001F21CC" w:rsidRPr="001F21CC" w14:paraId="3D98DAB3"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3A418F1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001B179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84" w:type="dxa"/>
            <w:tcBorders>
              <w:top w:val="nil"/>
              <w:left w:val="nil"/>
              <w:bottom w:val="single" w:sz="4" w:space="0" w:color="auto"/>
              <w:right w:val="nil"/>
            </w:tcBorders>
            <w:shd w:val="clear" w:color="auto" w:fill="auto"/>
            <w:noWrap/>
            <w:vAlign w:val="center"/>
            <w:hideMark/>
          </w:tcPr>
          <w:p w14:paraId="2A63974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9AE44F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779D05DA"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2C0AE17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387957C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2229E95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CE9FD0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What you expect the income to be based on past projects and other factors</w:t>
            </w:r>
          </w:p>
        </w:tc>
      </w:tr>
      <w:tr w:rsidR="001F21CC" w:rsidRPr="001F21CC" w14:paraId="36243BEB"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5DF6764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5323716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84" w:type="dxa"/>
            <w:tcBorders>
              <w:top w:val="nil"/>
              <w:left w:val="nil"/>
              <w:bottom w:val="single" w:sz="4" w:space="0" w:color="auto"/>
              <w:right w:val="nil"/>
            </w:tcBorders>
            <w:shd w:val="clear" w:color="auto" w:fill="auto"/>
            <w:noWrap/>
            <w:vAlign w:val="center"/>
            <w:hideMark/>
          </w:tcPr>
          <w:p w14:paraId="11C27BC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D1412D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Its a comprehensive tool to help work out expected income and expenditure. </w:t>
            </w:r>
          </w:p>
        </w:tc>
      </w:tr>
      <w:tr w:rsidR="001F21CC" w:rsidRPr="001F21CC" w14:paraId="6D6EB808"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271B70A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62BC843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TPTech</w:t>
            </w:r>
          </w:p>
        </w:tc>
        <w:tc>
          <w:tcPr>
            <w:tcW w:w="284" w:type="dxa"/>
            <w:tcBorders>
              <w:top w:val="nil"/>
              <w:left w:val="nil"/>
              <w:bottom w:val="single" w:sz="4" w:space="0" w:color="auto"/>
              <w:right w:val="nil"/>
            </w:tcBorders>
            <w:shd w:val="clear" w:color="auto" w:fill="auto"/>
            <w:noWrap/>
            <w:vAlign w:val="center"/>
            <w:hideMark/>
          </w:tcPr>
          <w:p w14:paraId="75280C0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C61C27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2F863C4E"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B96F27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78E04D8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TPTech</w:t>
            </w:r>
          </w:p>
        </w:tc>
        <w:tc>
          <w:tcPr>
            <w:tcW w:w="284" w:type="dxa"/>
            <w:tcBorders>
              <w:top w:val="nil"/>
              <w:left w:val="nil"/>
              <w:bottom w:val="single" w:sz="4" w:space="0" w:color="auto"/>
              <w:right w:val="nil"/>
            </w:tcBorders>
            <w:shd w:val="clear" w:color="auto" w:fill="auto"/>
            <w:noWrap/>
            <w:vAlign w:val="center"/>
            <w:hideMark/>
          </w:tcPr>
          <w:p w14:paraId="500B9B9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85C145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6214E4D7"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BC4543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45E0116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84" w:type="dxa"/>
            <w:tcBorders>
              <w:top w:val="nil"/>
              <w:left w:val="nil"/>
              <w:bottom w:val="single" w:sz="4" w:space="0" w:color="auto"/>
              <w:right w:val="nil"/>
            </w:tcBorders>
            <w:shd w:val="clear" w:color="auto" w:fill="auto"/>
            <w:noWrap/>
            <w:vAlign w:val="center"/>
            <w:hideMark/>
          </w:tcPr>
          <w:p w14:paraId="4007AE0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1ACED3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6B078A89"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569BFD1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394995A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84" w:type="dxa"/>
            <w:tcBorders>
              <w:top w:val="nil"/>
              <w:left w:val="nil"/>
              <w:bottom w:val="single" w:sz="4" w:space="0" w:color="auto"/>
              <w:right w:val="nil"/>
            </w:tcBorders>
            <w:shd w:val="clear" w:color="auto" w:fill="auto"/>
            <w:noWrap/>
            <w:vAlign w:val="center"/>
            <w:hideMark/>
          </w:tcPr>
          <w:p w14:paraId="56FE0A6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AE1946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4B539610"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1B5A967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7D4C28D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6DC72AA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CBD0AC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What you predict you will spend in future on a project specifically looking at various areas of spending</w:t>
            </w:r>
          </w:p>
        </w:tc>
      </w:tr>
      <w:tr w:rsidR="001F21CC" w:rsidRPr="001F21CC" w14:paraId="037328AB"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0B0C3D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7857169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84" w:type="dxa"/>
            <w:tcBorders>
              <w:top w:val="nil"/>
              <w:left w:val="nil"/>
              <w:bottom w:val="single" w:sz="4" w:space="0" w:color="auto"/>
              <w:right w:val="nil"/>
            </w:tcBorders>
            <w:shd w:val="clear" w:color="auto" w:fill="auto"/>
            <w:noWrap/>
            <w:vAlign w:val="center"/>
            <w:hideMark/>
          </w:tcPr>
          <w:p w14:paraId="400B14E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42E68B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07B662AE"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3EBDDD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3AAA8A6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84" w:type="dxa"/>
            <w:tcBorders>
              <w:top w:val="nil"/>
              <w:left w:val="nil"/>
              <w:bottom w:val="single" w:sz="4" w:space="0" w:color="auto"/>
              <w:right w:val="nil"/>
            </w:tcBorders>
            <w:shd w:val="clear" w:color="auto" w:fill="auto"/>
            <w:noWrap/>
            <w:vAlign w:val="center"/>
            <w:hideMark/>
          </w:tcPr>
          <w:p w14:paraId="3B8B55B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B6473A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40613404"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AF474E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0F362EB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84" w:type="dxa"/>
            <w:tcBorders>
              <w:top w:val="nil"/>
              <w:left w:val="nil"/>
              <w:bottom w:val="single" w:sz="4" w:space="0" w:color="auto"/>
              <w:right w:val="nil"/>
            </w:tcBorders>
            <w:shd w:val="clear" w:color="auto" w:fill="auto"/>
            <w:noWrap/>
            <w:vAlign w:val="center"/>
            <w:hideMark/>
          </w:tcPr>
          <w:p w14:paraId="2CAA158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40935C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prediction of how the balance of income and outcome will take place over time</w:t>
            </w:r>
          </w:p>
        </w:tc>
      </w:tr>
      <w:tr w:rsidR="001F21CC" w:rsidRPr="001F21CC" w14:paraId="6C821CDD" w14:textId="77777777" w:rsidTr="001F21CC">
        <w:trPr>
          <w:trHeight w:val="690"/>
        </w:trPr>
        <w:tc>
          <w:tcPr>
            <w:tcW w:w="2120" w:type="dxa"/>
            <w:tcBorders>
              <w:top w:val="nil"/>
              <w:left w:val="single" w:sz="4" w:space="0" w:color="auto"/>
              <w:bottom w:val="single" w:sz="4" w:space="0" w:color="auto"/>
              <w:right w:val="nil"/>
            </w:tcBorders>
            <w:shd w:val="clear" w:color="auto" w:fill="auto"/>
            <w:noWrap/>
            <w:vAlign w:val="center"/>
            <w:hideMark/>
          </w:tcPr>
          <w:p w14:paraId="6C1548A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0792232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0C5ACD2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27D506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prediction of the cash coming in and out of the project or business for a period of 12 or 24 months to determine the current balance, profit and or loss each month. </w:t>
            </w:r>
          </w:p>
        </w:tc>
      </w:tr>
      <w:tr w:rsidR="001F21CC" w:rsidRPr="001F21CC" w14:paraId="06802843" w14:textId="77777777" w:rsidTr="001F21CC">
        <w:trPr>
          <w:trHeight w:val="660"/>
        </w:trPr>
        <w:tc>
          <w:tcPr>
            <w:tcW w:w="2120" w:type="dxa"/>
            <w:tcBorders>
              <w:top w:val="nil"/>
              <w:left w:val="single" w:sz="4" w:space="0" w:color="auto"/>
              <w:bottom w:val="single" w:sz="4" w:space="0" w:color="auto"/>
              <w:right w:val="nil"/>
            </w:tcBorders>
            <w:shd w:val="clear" w:color="auto" w:fill="auto"/>
            <w:noWrap/>
            <w:vAlign w:val="center"/>
            <w:hideMark/>
          </w:tcPr>
          <w:p w14:paraId="569A32E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749EF7D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1196067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382A85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Cashflow is a document that states when the money comes in and goes out. It may be done in quarters/months or days depending on the length of business/project.</w:t>
            </w:r>
          </w:p>
        </w:tc>
      </w:tr>
      <w:tr w:rsidR="001F21CC" w:rsidRPr="001F21CC" w14:paraId="5082D244"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D9536F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606B0E3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84" w:type="dxa"/>
            <w:tcBorders>
              <w:top w:val="nil"/>
              <w:left w:val="nil"/>
              <w:bottom w:val="single" w:sz="4" w:space="0" w:color="auto"/>
              <w:right w:val="nil"/>
            </w:tcBorders>
            <w:shd w:val="clear" w:color="auto" w:fill="auto"/>
            <w:noWrap/>
            <w:vAlign w:val="center"/>
            <w:hideMark/>
          </w:tcPr>
          <w:p w14:paraId="060CC4A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2DFD88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When and where your budget is being spent</w:t>
            </w:r>
          </w:p>
        </w:tc>
      </w:tr>
      <w:tr w:rsidR="001F21CC" w:rsidRPr="001F21CC" w14:paraId="4B305D98"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5C9540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57A90B1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0B1AA7C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8A348E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Cash in and cash out against a timeline</w:t>
            </w:r>
          </w:p>
        </w:tc>
      </w:tr>
      <w:tr w:rsidR="001F21CC" w:rsidRPr="001F21CC" w14:paraId="4DD58D38"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1983795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63D2F8B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2F9D475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FC6EF4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2E4DF6FC"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149779C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1228B33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3E704DF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756B3E9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The money scheduled to come in and out of the project/buisness</w:t>
            </w:r>
          </w:p>
        </w:tc>
      </w:tr>
      <w:tr w:rsidR="001F21CC" w:rsidRPr="001F21CC" w14:paraId="1A791A57"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0008F56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72BAE0F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0655ED5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297F7A0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316A5266"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32F42D2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5C744DA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74D4443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E4969B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Prediction of money going in and out with dates.</w:t>
            </w:r>
          </w:p>
        </w:tc>
      </w:tr>
      <w:tr w:rsidR="001F21CC" w:rsidRPr="001F21CC" w14:paraId="7A6E8B61"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56E7EB9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1A47011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84" w:type="dxa"/>
            <w:tcBorders>
              <w:top w:val="nil"/>
              <w:left w:val="nil"/>
              <w:bottom w:val="single" w:sz="4" w:space="0" w:color="auto"/>
              <w:right w:val="nil"/>
            </w:tcBorders>
            <w:shd w:val="clear" w:color="auto" w:fill="auto"/>
            <w:noWrap/>
            <w:vAlign w:val="center"/>
            <w:hideMark/>
          </w:tcPr>
          <w:p w14:paraId="3100958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7E75709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Something that shows projected movement of money?</w:t>
            </w:r>
          </w:p>
        </w:tc>
      </w:tr>
      <w:tr w:rsidR="001F21CC" w:rsidRPr="001F21CC" w14:paraId="45DAAD1D"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DE5FFB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7B9137C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84" w:type="dxa"/>
            <w:tcBorders>
              <w:top w:val="nil"/>
              <w:left w:val="nil"/>
              <w:bottom w:val="single" w:sz="4" w:space="0" w:color="auto"/>
              <w:right w:val="nil"/>
            </w:tcBorders>
            <w:shd w:val="clear" w:color="auto" w:fill="auto"/>
            <w:noWrap/>
            <w:vAlign w:val="center"/>
            <w:hideMark/>
          </w:tcPr>
          <w:p w14:paraId="0D167F3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31BA02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35F73795"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13001E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lastRenderedPageBreak/>
              <w:t>1st Year (Level 4)</w:t>
            </w:r>
          </w:p>
        </w:tc>
        <w:tc>
          <w:tcPr>
            <w:tcW w:w="1419" w:type="dxa"/>
            <w:tcBorders>
              <w:top w:val="nil"/>
              <w:left w:val="nil"/>
              <w:bottom w:val="single" w:sz="4" w:space="0" w:color="auto"/>
              <w:right w:val="nil"/>
            </w:tcBorders>
            <w:shd w:val="clear" w:color="auto" w:fill="auto"/>
            <w:noWrap/>
            <w:vAlign w:val="center"/>
            <w:hideMark/>
          </w:tcPr>
          <w:p w14:paraId="59C703D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42EB3D0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590FAE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An outline of when you expect money to be paid in and out over a set period eg: the life of the project or annually</w:t>
            </w:r>
          </w:p>
        </w:tc>
      </w:tr>
      <w:tr w:rsidR="001F21CC" w:rsidRPr="001F21CC" w14:paraId="38463EA6"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81C0EA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176B912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84" w:type="dxa"/>
            <w:tcBorders>
              <w:top w:val="nil"/>
              <w:left w:val="nil"/>
              <w:bottom w:val="single" w:sz="4" w:space="0" w:color="auto"/>
              <w:right w:val="nil"/>
            </w:tcBorders>
            <w:shd w:val="clear" w:color="auto" w:fill="auto"/>
            <w:noWrap/>
            <w:vAlign w:val="center"/>
            <w:hideMark/>
          </w:tcPr>
          <w:p w14:paraId="14AC9FF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D81D14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23090EAF"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9DE466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5F41124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5E65F9E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930751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The money flowing in an out of your business. </w:t>
            </w:r>
          </w:p>
        </w:tc>
      </w:tr>
      <w:tr w:rsidR="001F21CC" w:rsidRPr="001F21CC" w14:paraId="1A4F1087"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2D8517C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65EF179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84" w:type="dxa"/>
            <w:tcBorders>
              <w:top w:val="nil"/>
              <w:left w:val="nil"/>
              <w:bottom w:val="single" w:sz="4" w:space="0" w:color="auto"/>
              <w:right w:val="nil"/>
            </w:tcBorders>
            <w:shd w:val="clear" w:color="auto" w:fill="auto"/>
            <w:noWrap/>
            <w:vAlign w:val="center"/>
            <w:hideMark/>
          </w:tcPr>
          <w:p w14:paraId="20681EC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5723B0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 prospective forecast of the money moving in and out of a business/project with relation to date/time</w:t>
            </w:r>
          </w:p>
        </w:tc>
      </w:tr>
      <w:tr w:rsidR="001F21CC" w:rsidRPr="001F21CC" w14:paraId="7F03C9B5"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639B91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4F7FCF4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75408C2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84E4D9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02B3318A"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F5E30D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6B85A84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84" w:type="dxa"/>
            <w:tcBorders>
              <w:top w:val="nil"/>
              <w:left w:val="nil"/>
              <w:bottom w:val="single" w:sz="4" w:space="0" w:color="auto"/>
              <w:right w:val="nil"/>
            </w:tcBorders>
            <w:shd w:val="clear" w:color="auto" w:fill="auto"/>
            <w:noWrap/>
            <w:vAlign w:val="center"/>
            <w:hideMark/>
          </w:tcPr>
          <w:p w14:paraId="0194F69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4AC5008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Money you predict will flow in and out of project/business. </w:t>
            </w:r>
          </w:p>
        </w:tc>
      </w:tr>
      <w:tr w:rsidR="001F21CC" w:rsidRPr="001F21CC" w14:paraId="5147D7B0" w14:textId="77777777" w:rsidTr="001F21CC">
        <w:trPr>
          <w:trHeight w:val="555"/>
        </w:trPr>
        <w:tc>
          <w:tcPr>
            <w:tcW w:w="2120" w:type="dxa"/>
            <w:tcBorders>
              <w:top w:val="nil"/>
              <w:left w:val="single" w:sz="4" w:space="0" w:color="auto"/>
              <w:bottom w:val="single" w:sz="4" w:space="0" w:color="auto"/>
              <w:right w:val="nil"/>
            </w:tcBorders>
            <w:shd w:val="clear" w:color="auto" w:fill="auto"/>
            <w:noWrap/>
            <w:vAlign w:val="center"/>
            <w:hideMark/>
          </w:tcPr>
          <w:p w14:paraId="2F8033E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6454FF2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2BCDC69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048BB5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Attempting to make an accurate guess of how much cash will be spent in comparison to how much will be made back </w:t>
            </w:r>
          </w:p>
        </w:tc>
      </w:tr>
      <w:tr w:rsidR="001F21CC" w:rsidRPr="001F21CC" w14:paraId="22D7CBFF"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C2A680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11E5E6B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84" w:type="dxa"/>
            <w:tcBorders>
              <w:top w:val="nil"/>
              <w:left w:val="nil"/>
              <w:bottom w:val="single" w:sz="4" w:space="0" w:color="auto"/>
              <w:right w:val="nil"/>
            </w:tcBorders>
            <w:shd w:val="clear" w:color="auto" w:fill="auto"/>
            <w:noWrap/>
            <w:vAlign w:val="center"/>
            <w:hideMark/>
          </w:tcPr>
          <w:p w14:paraId="3BD1560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8DDDF9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an estimate on how much is coming in/out and more importantly when each transaction is coming in/out</w:t>
            </w:r>
          </w:p>
        </w:tc>
      </w:tr>
      <w:tr w:rsidR="001F21CC" w:rsidRPr="001F21CC" w14:paraId="09952807"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BB9C03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300EE76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84" w:type="dxa"/>
            <w:tcBorders>
              <w:top w:val="nil"/>
              <w:left w:val="nil"/>
              <w:bottom w:val="single" w:sz="4" w:space="0" w:color="auto"/>
              <w:right w:val="nil"/>
            </w:tcBorders>
            <w:shd w:val="clear" w:color="auto" w:fill="auto"/>
            <w:noWrap/>
            <w:vAlign w:val="center"/>
            <w:hideMark/>
          </w:tcPr>
          <w:p w14:paraId="46CF23F8"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3A3AF9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17A02244" w14:textId="77777777" w:rsidTr="001F21CC">
        <w:trPr>
          <w:trHeight w:val="660"/>
        </w:trPr>
        <w:tc>
          <w:tcPr>
            <w:tcW w:w="2120" w:type="dxa"/>
            <w:tcBorders>
              <w:top w:val="nil"/>
              <w:left w:val="single" w:sz="4" w:space="0" w:color="auto"/>
              <w:bottom w:val="single" w:sz="4" w:space="0" w:color="auto"/>
              <w:right w:val="nil"/>
            </w:tcBorders>
            <w:shd w:val="clear" w:color="auto" w:fill="auto"/>
            <w:noWrap/>
            <w:vAlign w:val="center"/>
            <w:hideMark/>
          </w:tcPr>
          <w:p w14:paraId="3A2D500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77644BA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ATCD</w:t>
            </w:r>
          </w:p>
        </w:tc>
        <w:tc>
          <w:tcPr>
            <w:tcW w:w="284" w:type="dxa"/>
            <w:tcBorders>
              <w:top w:val="nil"/>
              <w:left w:val="nil"/>
              <w:bottom w:val="single" w:sz="4" w:space="0" w:color="auto"/>
              <w:right w:val="nil"/>
            </w:tcBorders>
            <w:shd w:val="clear" w:color="auto" w:fill="auto"/>
            <w:noWrap/>
            <w:vAlign w:val="center"/>
            <w:hideMark/>
          </w:tcPr>
          <w:p w14:paraId="5DB70C1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258116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A daily/weekly/monthly breakdown of how much money needs to come in to a company or project in order to keep it in positive figures </w:t>
            </w:r>
          </w:p>
        </w:tc>
      </w:tr>
      <w:tr w:rsidR="001F21CC" w:rsidRPr="001F21CC" w14:paraId="2ED5CDDC"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54F449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7D08714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84" w:type="dxa"/>
            <w:tcBorders>
              <w:top w:val="nil"/>
              <w:left w:val="nil"/>
              <w:bottom w:val="single" w:sz="4" w:space="0" w:color="auto"/>
              <w:right w:val="nil"/>
            </w:tcBorders>
            <w:shd w:val="clear" w:color="auto" w:fill="auto"/>
            <w:noWrap/>
            <w:vAlign w:val="center"/>
            <w:hideMark/>
          </w:tcPr>
          <w:p w14:paraId="47EDE79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CDA540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Using availabe data, what is the foreseeable gross turnover of a project</w:t>
            </w:r>
          </w:p>
        </w:tc>
      </w:tr>
      <w:tr w:rsidR="001F21CC" w:rsidRPr="001F21CC" w14:paraId="1620722E"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5B47316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5540583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Acting</w:t>
            </w:r>
          </w:p>
        </w:tc>
        <w:tc>
          <w:tcPr>
            <w:tcW w:w="284" w:type="dxa"/>
            <w:tcBorders>
              <w:top w:val="nil"/>
              <w:left w:val="nil"/>
              <w:bottom w:val="single" w:sz="4" w:space="0" w:color="auto"/>
              <w:right w:val="nil"/>
            </w:tcBorders>
            <w:shd w:val="clear" w:color="auto" w:fill="auto"/>
            <w:noWrap/>
            <w:vAlign w:val="center"/>
            <w:hideMark/>
          </w:tcPr>
          <w:p w14:paraId="208567F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8F124E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5E050F17"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5C9092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3C71111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58A92C7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6D1BC94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an estimation of when money comes in and out during a certain period of time</w:t>
            </w:r>
          </w:p>
        </w:tc>
      </w:tr>
      <w:tr w:rsidR="001F21CC" w:rsidRPr="001F21CC" w14:paraId="529D2AEA"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0320DA06"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Foundation (Level 3)</w:t>
            </w:r>
          </w:p>
        </w:tc>
        <w:tc>
          <w:tcPr>
            <w:tcW w:w="1419" w:type="dxa"/>
            <w:tcBorders>
              <w:top w:val="nil"/>
              <w:left w:val="nil"/>
              <w:bottom w:val="single" w:sz="4" w:space="0" w:color="auto"/>
              <w:right w:val="nil"/>
            </w:tcBorders>
            <w:shd w:val="clear" w:color="auto" w:fill="auto"/>
            <w:noWrap/>
            <w:vAlign w:val="center"/>
            <w:hideMark/>
          </w:tcPr>
          <w:p w14:paraId="1E58C48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Music</w:t>
            </w:r>
          </w:p>
        </w:tc>
        <w:tc>
          <w:tcPr>
            <w:tcW w:w="284" w:type="dxa"/>
            <w:tcBorders>
              <w:top w:val="nil"/>
              <w:left w:val="nil"/>
              <w:bottom w:val="single" w:sz="4" w:space="0" w:color="auto"/>
              <w:right w:val="nil"/>
            </w:tcBorders>
            <w:shd w:val="clear" w:color="auto" w:fill="auto"/>
            <w:noWrap/>
            <w:vAlign w:val="center"/>
            <w:hideMark/>
          </w:tcPr>
          <w:p w14:paraId="4E78A9F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061E472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0116957E"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72843B3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55E139AC"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Sound Tech</w:t>
            </w:r>
          </w:p>
        </w:tc>
        <w:tc>
          <w:tcPr>
            <w:tcW w:w="284" w:type="dxa"/>
            <w:tcBorders>
              <w:top w:val="nil"/>
              <w:left w:val="nil"/>
              <w:bottom w:val="single" w:sz="4" w:space="0" w:color="auto"/>
              <w:right w:val="nil"/>
            </w:tcBorders>
            <w:shd w:val="clear" w:color="auto" w:fill="auto"/>
            <w:noWrap/>
            <w:vAlign w:val="center"/>
            <w:hideMark/>
          </w:tcPr>
          <w:p w14:paraId="3C6E636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71E88A82"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5E0AE866"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5A71A46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54BD65B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00F37E9D"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184D06CF"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Estimate of the timing and amounts of cash inflows and outflows over a specific period.</w:t>
            </w:r>
          </w:p>
        </w:tc>
      </w:tr>
      <w:tr w:rsidR="001F21CC" w:rsidRPr="001F21CC" w14:paraId="61B7DD41"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382750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1st Year (Level 4)</w:t>
            </w:r>
          </w:p>
        </w:tc>
        <w:tc>
          <w:tcPr>
            <w:tcW w:w="1419" w:type="dxa"/>
            <w:tcBorders>
              <w:top w:val="nil"/>
              <w:left w:val="nil"/>
              <w:bottom w:val="single" w:sz="4" w:space="0" w:color="auto"/>
              <w:right w:val="nil"/>
            </w:tcBorders>
            <w:shd w:val="clear" w:color="auto" w:fill="auto"/>
            <w:noWrap/>
            <w:vAlign w:val="center"/>
            <w:hideMark/>
          </w:tcPr>
          <w:p w14:paraId="1ED1236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TPTech</w:t>
            </w:r>
          </w:p>
        </w:tc>
        <w:tc>
          <w:tcPr>
            <w:tcW w:w="284" w:type="dxa"/>
            <w:tcBorders>
              <w:top w:val="nil"/>
              <w:left w:val="nil"/>
              <w:bottom w:val="single" w:sz="4" w:space="0" w:color="auto"/>
              <w:right w:val="nil"/>
            </w:tcBorders>
            <w:shd w:val="clear" w:color="auto" w:fill="auto"/>
            <w:noWrap/>
            <w:vAlign w:val="center"/>
            <w:hideMark/>
          </w:tcPr>
          <w:p w14:paraId="584707CB"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802E27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3BE0ABCF"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65AFEC84"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3rd Year (level 6)</w:t>
            </w:r>
          </w:p>
        </w:tc>
        <w:tc>
          <w:tcPr>
            <w:tcW w:w="1419" w:type="dxa"/>
            <w:tcBorders>
              <w:top w:val="nil"/>
              <w:left w:val="nil"/>
              <w:bottom w:val="single" w:sz="4" w:space="0" w:color="auto"/>
              <w:right w:val="nil"/>
            </w:tcBorders>
            <w:shd w:val="clear" w:color="auto" w:fill="auto"/>
            <w:noWrap/>
            <w:vAlign w:val="center"/>
            <w:hideMark/>
          </w:tcPr>
          <w:p w14:paraId="29115EF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Management</w:t>
            </w:r>
          </w:p>
        </w:tc>
        <w:tc>
          <w:tcPr>
            <w:tcW w:w="284" w:type="dxa"/>
            <w:tcBorders>
              <w:top w:val="nil"/>
              <w:left w:val="nil"/>
              <w:bottom w:val="single" w:sz="4" w:space="0" w:color="auto"/>
              <w:right w:val="nil"/>
            </w:tcBorders>
            <w:shd w:val="clear" w:color="auto" w:fill="auto"/>
            <w:noWrap/>
            <w:vAlign w:val="center"/>
            <w:hideMark/>
          </w:tcPr>
          <w:p w14:paraId="1A76045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3C91AE8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Cash Flow forecast predicts the monies readily available and going out on a set period</w:t>
            </w:r>
          </w:p>
        </w:tc>
      </w:tr>
      <w:tr w:rsidR="001F21CC" w:rsidRPr="001F21CC" w14:paraId="1F7E45CE"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352C0455"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Foundation (Level 3)</w:t>
            </w:r>
          </w:p>
        </w:tc>
        <w:tc>
          <w:tcPr>
            <w:tcW w:w="1419" w:type="dxa"/>
            <w:tcBorders>
              <w:top w:val="nil"/>
              <w:left w:val="nil"/>
              <w:bottom w:val="single" w:sz="4" w:space="0" w:color="auto"/>
              <w:right w:val="nil"/>
            </w:tcBorders>
            <w:shd w:val="clear" w:color="auto" w:fill="auto"/>
            <w:noWrap/>
            <w:vAlign w:val="center"/>
            <w:hideMark/>
          </w:tcPr>
          <w:p w14:paraId="74AF0C70"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Dance</w:t>
            </w:r>
          </w:p>
        </w:tc>
        <w:tc>
          <w:tcPr>
            <w:tcW w:w="284" w:type="dxa"/>
            <w:tcBorders>
              <w:top w:val="nil"/>
              <w:left w:val="nil"/>
              <w:bottom w:val="single" w:sz="4" w:space="0" w:color="auto"/>
              <w:right w:val="nil"/>
            </w:tcBorders>
            <w:shd w:val="clear" w:color="auto" w:fill="auto"/>
            <w:noWrap/>
            <w:vAlign w:val="center"/>
            <w:hideMark/>
          </w:tcPr>
          <w:p w14:paraId="7A7D238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2DC952E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xml:space="preserve">Money in and out of a business </w:t>
            </w:r>
          </w:p>
        </w:tc>
      </w:tr>
      <w:tr w:rsidR="001F21CC" w:rsidRPr="001F21CC" w14:paraId="76F76A8D"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4A48BA2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631ABE4A"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84" w:type="dxa"/>
            <w:tcBorders>
              <w:top w:val="nil"/>
              <w:left w:val="nil"/>
              <w:bottom w:val="single" w:sz="4" w:space="0" w:color="auto"/>
              <w:right w:val="nil"/>
            </w:tcBorders>
            <w:shd w:val="clear" w:color="auto" w:fill="auto"/>
            <w:noWrap/>
            <w:vAlign w:val="center"/>
            <w:hideMark/>
          </w:tcPr>
          <w:p w14:paraId="1402FF5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20A7A01"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r w:rsidR="001F21CC" w:rsidRPr="001F21CC" w14:paraId="21287FF2" w14:textId="77777777" w:rsidTr="001F21CC">
        <w:trPr>
          <w:trHeight w:val="402"/>
        </w:trPr>
        <w:tc>
          <w:tcPr>
            <w:tcW w:w="2120" w:type="dxa"/>
            <w:tcBorders>
              <w:top w:val="nil"/>
              <w:left w:val="single" w:sz="4" w:space="0" w:color="auto"/>
              <w:bottom w:val="single" w:sz="4" w:space="0" w:color="auto"/>
              <w:right w:val="nil"/>
            </w:tcBorders>
            <w:shd w:val="clear" w:color="auto" w:fill="auto"/>
            <w:noWrap/>
            <w:vAlign w:val="center"/>
            <w:hideMark/>
          </w:tcPr>
          <w:p w14:paraId="0CBF9C8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2nd Year (Level 5)</w:t>
            </w:r>
          </w:p>
        </w:tc>
        <w:tc>
          <w:tcPr>
            <w:tcW w:w="1419" w:type="dxa"/>
            <w:tcBorders>
              <w:top w:val="nil"/>
              <w:left w:val="nil"/>
              <w:bottom w:val="single" w:sz="4" w:space="0" w:color="auto"/>
              <w:right w:val="nil"/>
            </w:tcBorders>
            <w:shd w:val="clear" w:color="auto" w:fill="auto"/>
            <w:noWrap/>
            <w:vAlign w:val="center"/>
            <w:hideMark/>
          </w:tcPr>
          <w:p w14:paraId="2DE4EA3E"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TPDesign</w:t>
            </w:r>
          </w:p>
        </w:tc>
        <w:tc>
          <w:tcPr>
            <w:tcW w:w="284" w:type="dxa"/>
            <w:tcBorders>
              <w:top w:val="nil"/>
              <w:left w:val="nil"/>
              <w:bottom w:val="single" w:sz="4" w:space="0" w:color="auto"/>
              <w:right w:val="nil"/>
            </w:tcBorders>
            <w:shd w:val="clear" w:color="auto" w:fill="auto"/>
            <w:noWrap/>
            <w:vAlign w:val="center"/>
            <w:hideMark/>
          </w:tcPr>
          <w:p w14:paraId="41FB2863"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70" w:type="dxa"/>
            <w:tcBorders>
              <w:top w:val="single" w:sz="4" w:space="0" w:color="auto"/>
              <w:left w:val="nil"/>
              <w:bottom w:val="single" w:sz="4" w:space="0" w:color="auto"/>
              <w:right w:val="single" w:sz="4" w:space="0" w:color="000000"/>
            </w:tcBorders>
            <w:shd w:val="clear" w:color="auto" w:fill="auto"/>
            <w:vAlign w:val="center"/>
            <w:hideMark/>
          </w:tcPr>
          <w:p w14:paraId="5B492BF7"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r>
    </w:tbl>
    <w:p w14:paraId="29C118E5" w14:textId="77777777" w:rsidR="001F21CC" w:rsidRPr="001F21CC" w:rsidRDefault="001F21CC" w:rsidP="001F21CC">
      <w:pPr>
        <w:rPr>
          <w:rFonts w:ascii="Century Gothic" w:hAnsi="Century Gothic"/>
          <w:sz w:val="24"/>
          <w:szCs w:val="24"/>
        </w:rPr>
      </w:pPr>
    </w:p>
    <w:p w14:paraId="6FE4C295" w14:textId="77777777" w:rsidR="001F21CC" w:rsidRPr="001F21CC" w:rsidRDefault="001F21CC" w:rsidP="001F21CC">
      <w:pPr>
        <w:rPr>
          <w:rFonts w:ascii="Century Gothic" w:hAnsi="Century Gothic"/>
          <w:sz w:val="24"/>
          <w:szCs w:val="24"/>
        </w:rPr>
      </w:pPr>
    </w:p>
    <w:p w14:paraId="3609D394" w14:textId="77777777" w:rsidR="001F21CC" w:rsidRPr="001F21CC" w:rsidRDefault="001F21CC" w:rsidP="001F21CC">
      <w:pPr>
        <w:rPr>
          <w:rFonts w:ascii="Century Gothic" w:hAnsi="Century Gothic"/>
          <w:sz w:val="24"/>
          <w:szCs w:val="24"/>
        </w:rPr>
      </w:pPr>
    </w:p>
    <w:p w14:paraId="32069B93" w14:textId="77777777" w:rsidR="001F21CC" w:rsidRPr="001F21CC" w:rsidRDefault="001F21CC" w:rsidP="001F21CC">
      <w:pPr>
        <w:rPr>
          <w:rFonts w:ascii="Century Gothic" w:hAnsi="Century Gothic"/>
          <w:sz w:val="24"/>
          <w:szCs w:val="24"/>
        </w:rPr>
      </w:pPr>
    </w:p>
    <w:p w14:paraId="428B22D4" w14:textId="77777777" w:rsidR="001F21CC" w:rsidRPr="001F21CC" w:rsidRDefault="001F21CC" w:rsidP="001F21CC">
      <w:pPr>
        <w:rPr>
          <w:rFonts w:ascii="Century Gothic" w:hAnsi="Century Gothic"/>
          <w:sz w:val="24"/>
          <w:szCs w:val="24"/>
        </w:rPr>
      </w:pPr>
    </w:p>
    <w:p w14:paraId="6EC40358" w14:textId="77777777" w:rsidR="001F21CC" w:rsidRPr="001F21CC" w:rsidRDefault="001F21CC" w:rsidP="001F21CC">
      <w:pPr>
        <w:rPr>
          <w:rFonts w:ascii="Century Gothic" w:hAnsi="Century Gothic"/>
          <w:sz w:val="24"/>
          <w:szCs w:val="24"/>
        </w:rPr>
      </w:pPr>
    </w:p>
    <w:p w14:paraId="70C1291F" w14:textId="4B36C6D0" w:rsidR="001F21CC" w:rsidRDefault="001F21CC" w:rsidP="001F21CC">
      <w:pPr>
        <w:rPr>
          <w:rFonts w:ascii="Century Gothic" w:hAnsi="Century Gothic"/>
          <w:sz w:val="24"/>
          <w:szCs w:val="24"/>
        </w:rPr>
      </w:pPr>
    </w:p>
    <w:p w14:paraId="0F75EE62" w14:textId="77777777" w:rsidR="00A54C35" w:rsidRPr="001F21CC" w:rsidRDefault="00A54C35" w:rsidP="001F21CC">
      <w:pPr>
        <w:rPr>
          <w:rFonts w:ascii="Century Gothic" w:hAnsi="Century Gothic"/>
          <w:sz w:val="24"/>
          <w:szCs w:val="24"/>
        </w:rPr>
      </w:pPr>
    </w:p>
    <w:p w14:paraId="48AECC15" w14:textId="407E1128" w:rsidR="001F21CC" w:rsidRPr="006672F1" w:rsidRDefault="001F21CC" w:rsidP="006672F1">
      <w:pPr>
        <w:ind w:left="2268" w:hanging="2268"/>
        <w:rPr>
          <w:rFonts w:ascii="Century Gothic" w:hAnsi="Century Gothic"/>
          <w:b/>
          <w:sz w:val="24"/>
          <w:szCs w:val="24"/>
        </w:rPr>
      </w:pPr>
      <w:r w:rsidRPr="006672F1">
        <w:rPr>
          <w:rFonts w:ascii="Century Gothic" w:hAnsi="Century Gothic"/>
          <w:b/>
          <w:sz w:val="24"/>
          <w:szCs w:val="24"/>
        </w:rPr>
        <w:lastRenderedPageBreak/>
        <w:t>Appendix 6</w:t>
      </w:r>
      <w:r w:rsidR="006672F1">
        <w:rPr>
          <w:rFonts w:ascii="Century Gothic" w:hAnsi="Century Gothic"/>
          <w:b/>
          <w:sz w:val="24"/>
          <w:szCs w:val="24"/>
        </w:rPr>
        <w:t xml:space="preserve"> </w:t>
      </w:r>
      <w:r w:rsidR="007E421E">
        <w:rPr>
          <w:rFonts w:ascii="Century Gothic" w:hAnsi="Century Gothic"/>
          <w:b/>
          <w:sz w:val="24"/>
          <w:szCs w:val="24"/>
        </w:rPr>
        <w:tab/>
      </w:r>
      <w:r w:rsidRPr="006672F1">
        <w:rPr>
          <w:rFonts w:ascii="Century Gothic" w:hAnsi="Century Gothic"/>
          <w:b/>
          <w:sz w:val="24"/>
          <w:szCs w:val="24"/>
        </w:rPr>
        <w:t>Free Text Responses to Comments on Creating Budget and Cashflow</w:t>
      </w:r>
    </w:p>
    <w:p w14:paraId="74D811CD" w14:textId="77777777" w:rsidR="001F21CC" w:rsidRPr="001F21CC" w:rsidRDefault="001F21CC" w:rsidP="001F21CC">
      <w:pPr>
        <w:rPr>
          <w:rFonts w:ascii="Century Gothic" w:hAnsi="Century Gothic"/>
          <w:sz w:val="24"/>
          <w:szCs w:val="24"/>
        </w:rPr>
      </w:pPr>
    </w:p>
    <w:tbl>
      <w:tblPr>
        <w:tblW w:w="9493" w:type="dxa"/>
        <w:tblLook w:val="04A0" w:firstRow="1" w:lastRow="0" w:firstColumn="1" w:lastColumn="0" w:noHBand="0" w:noVBand="1"/>
      </w:tblPr>
      <w:tblGrid>
        <w:gridCol w:w="2100"/>
        <w:gridCol w:w="1439"/>
        <w:gridCol w:w="271"/>
        <w:gridCol w:w="5683"/>
      </w:tblGrid>
      <w:tr w:rsidR="001F21CC" w:rsidRPr="001F21CC" w14:paraId="68EE1C5E" w14:textId="77777777" w:rsidTr="001F21CC">
        <w:trPr>
          <w:trHeight w:val="630"/>
        </w:trPr>
        <w:tc>
          <w:tcPr>
            <w:tcW w:w="2100" w:type="dxa"/>
            <w:tcBorders>
              <w:top w:val="single" w:sz="4" w:space="0" w:color="auto"/>
              <w:left w:val="single" w:sz="4" w:space="0" w:color="auto"/>
              <w:bottom w:val="single" w:sz="4" w:space="0" w:color="auto"/>
              <w:right w:val="nil"/>
            </w:tcBorders>
            <w:shd w:val="clear" w:color="auto" w:fill="auto"/>
            <w:vAlign w:val="bottom"/>
            <w:hideMark/>
          </w:tcPr>
          <w:p w14:paraId="202FCCF3" w14:textId="77777777" w:rsidR="001F21CC" w:rsidRPr="001F21CC" w:rsidRDefault="001F21CC" w:rsidP="001F21CC">
            <w:pPr>
              <w:spacing w:after="0" w:line="240" w:lineRule="auto"/>
              <w:rPr>
                <w:rFonts w:ascii="Calibri" w:eastAsia="Times New Roman" w:hAnsi="Calibri" w:cs="Times New Roman"/>
                <w:b/>
                <w:bCs/>
                <w:color w:val="000000"/>
                <w:sz w:val="24"/>
                <w:szCs w:val="24"/>
                <w:lang w:eastAsia="en-GB"/>
              </w:rPr>
            </w:pPr>
            <w:bookmarkStart w:id="28" w:name="_Hlk526466629"/>
            <w:r w:rsidRPr="001F21CC">
              <w:rPr>
                <w:rFonts w:ascii="Calibri" w:eastAsia="Times New Roman" w:hAnsi="Calibri" w:cs="Times New Roman"/>
                <w:b/>
                <w:bCs/>
                <w:color w:val="000000"/>
                <w:sz w:val="24"/>
                <w:szCs w:val="24"/>
                <w:lang w:eastAsia="en-GB"/>
              </w:rPr>
              <w:t>What is your year of study?</w:t>
            </w:r>
          </w:p>
        </w:tc>
        <w:tc>
          <w:tcPr>
            <w:tcW w:w="1439" w:type="dxa"/>
            <w:tcBorders>
              <w:top w:val="single" w:sz="4" w:space="0" w:color="auto"/>
              <w:left w:val="nil"/>
              <w:bottom w:val="single" w:sz="4" w:space="0" w:color="auto"/>
              <w:right w:val="nil"/>
            </w:tcBorders>
            <w:shd w:val="clear" w:color="auto" w:fill="auto"/>
            <w:vAlign w:val="bottom"/>
            <w:hideMark/>
          </w:tcPr>
          <w:p w14:paraId="64D65A45" w14:textId="77777777" w:rsidR="001F21CC" w:rsidRPr="001F21CC" w:rsidRDefault="001F21CC" w:rsidP="001F21CC">
            <w:pPr>
              <w:spacing w:after="0" w:line="240" w:lineRule="auto"/>
              <w:rPr>
                <w:rFonts w:ascii="Calibri" w:eastAsia="Times New Roman" w:hAnsi="Calibri" w:cs="Times New Roman"/>
                <w:b/>
                <w:bCs/>
                <w:color w:val="000000"/>
                <w:sz w:val="24"/>
                <w:szCs w:val="24"/>
                <w:lang w:eastAsia="en-GB"/>
              </w:rPr>
            </w:pPr>
            <w:r w:rsidRPr="001F21CC">
              <w:rPr>
                <w:rFonts w:ascii="Calibri" w:eastAsia="Times New Roman" w:hAnsi="Calibri" w:cs="Times New Roman"/>
                <w:b/>
                <w:bCs/>
                <w:color w:val="000000"/>
                <w:sz w:val="24"/>
                <w:szCs w:val="24"/>
                <w:lang w:eastAsia="en-GB"/>
              </w:rPr>
              <w:t>What did you study?</w:t>
            </w:r>
          </w:p>
        </w:tc>
        <w:tc>
          <w:tcPr>
            <w:tcW w:w="271" w:type="dxa"/>
            <w:tcBorders>
              <w:top w:val="single" w:sz="4" w:space="0" w:color="auto"/>
              <w:left w:val="nil"/>
              <w:bottom w:val="single" w:sz="4" w:space="0" w:color="auto"/>
              <w:right w:val="nil"/>
            </w:tcBorders>
            <w:shd w:val="clear" w:color="auto" w:fill="auto"/>
            <w:noWrap/>
            <w:vAlign w:val="bottom"/>
            <w:hideMark/>
          </w:tcPr>
          <w:p w14:paraId="0E51FAA9" w14:textId="77777777" w:rsidR="001F21CC" w:rsidRPr="001F21CC" w:rsidRDefault="001F21CC" w:rsidP="001F21CC">
            <w:pPr>
              <w:spacing w:after="0" w:line="240" w:lineRule="auto"/>
              <w:rPr>
                <w:rFonts w:ascii="Calibri" w:eastAsia="Times New Roman" w:hAnsi="Calibri" w:cs="Times New Roman"/>
                <w:color w:val="000000"/>
                <w:lang w:eastAsia="en-GB"/>
              </w:rPr>
            </w:pPr>
            <w:r w:rsidRPr="001F21CC">
              <w:rPr>
                <w:rFonts w:ascii="Calibri" w:eastAsia="Times New Roman" w:hAnsi="Calibri" w:cs="Times New Roman"/>
                <w:color w:val="000000"/>
                <w:lang w:eastAsia="en-GB"/>
              </w:rPr>
              <w:t> </w:t>
            </w:r>
          </w:p>
        </w:tc>
        <w:tc>
          <w:tcPr>
            <w:tcW w:w="5683" w:type="dxa"/>
            <w:tcBorders>
              <w:top w:val="single" w:sz="4" w:space="0" w:color="auto"/>
              <w:left w:val="nil"/>
              <w:bottom w:val="single" w:sz="4" w:space="0" w:color="auto"/>
              <w:right w:val="single" w:sz="4" w:space="0" w:color="000000"/>
            </w:tcBorders>
            <w:shd w:val="clear" w:color="auto" w:fill="auto"/>
            <w:vAlign w:val="center"/>
            <w:hideMark/>
          </w:tcPr>
          <w:p w14:paraId="7A09E6F4" w14:textId="77777777" w:rsidR="001F21CC" w:rsidRPr="001F21CC" w:rsidRDefault="001F21CC" w:rsidP="001F21CC">
            <w:pPr>
              <w:spacing w:after="0" w:line="240" w:lineRule="auto"/>
              <w:jc w:val="center"/>
              <w:rPr>
                <w:rFonts w:ascii="Calibri" w:eastAsia="Times New Roman" w:hAnsi="Calibri" w:cs="Times New Roman"/>
                <w:b/>
                <w:bCs/>
                <w:color w:val="000000"/>
                <w:sz w:val="24"/>
                <w:szCs w:val="24"/>
                <w:lang w:eastAsia="en-GB"/>
              </w:rPr>
            </w:pPr>
            <w:r w:rsidRPr="001F21CC">
              <w:rPr>
                <w:rFonts w:ascii="Calibri" w:eastAsia="Times New Roman" w:hAnsi="Calibri" w:cs="Times New Roman"/>
                <w:b/>
                <w:bCs/>
                <w:color w:val="000000"/>
                <w:sz w:val="24"/>
                <w:szCs w:val="24"/>
                <w:lang w:eastAsia="en-GB"/>
              </w:rPr>
              <w:t>If you want to make any comment about CREATING a budget or cash-flow forecast please feel free!</w:t>
            </w:r>
          </w:p>
        </w:tc>
      </w:tr>
      <w:tr w:rsidR="001F21CC" w:rsidRPr="001F21CC" w14:paraId="675831CC" w14:textId="77777777" w:rsidTr="001F21CC">
        <w:trPr>
          <w:trHeight w:val="690"/>
        </w:trPr>
        <w:tc>
          <w:tcPr>
            <w:tcW w:w="2100" w:type="dxa"/>
            <w:tcBorders>
              <w:top w:val="nil"/>
              <w:left w:val="single" w:sz="4" w:space="0" w:color="auto"/>
              <w:bottom w:val="single" w:sz="4" w:space="0" w:color="auto"/>
              <w:right w:val="nil"/>
            </w:tcBorders>
            <w:shd w:val="clear" w:color="auto" w:fill="auto"/>
            <w:noWrap/>
            <w:vAlign w:val="center"/>
            <w:hideMark/>
          </w:tcPr>
          <w:p w14:paraId="11C33A90"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2nd Year (Level 5)</w:t>
            </w:r>
          </w:p>
        </w:tc>
        <w:tc>
          <w:tcPr>
            <w:tcW w:w="1439" w:type="dxa"/>
            <w:tcBorders>
              <w:top w:val="nil"/>
              <w:left w:val="nil"/>
              <w:bottom w:val="single" w:sz="4" w:space="0" w:color="auto"/>
              <w:right w:val="nil"/>
            </w:tcBorders>
            <w:shd w:val="clear" w:color="auto" w:fill="auto"/>
            <w:noWrap/>
            <w:vAlign w:val="center"/>
            <w:hideMark/>
          </w:tcPr>
          <w:p w14:paraId="09AA55D2"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Acting</w:t>
            </w:r>
          </w:p>
        </w:tc>
        <w:tc>
          <w:tcPr>
            <w:tcW w:w="271" w:type="dxa"/>
            <w:tcBorders>
              <w:top w:val="nil"/>
              <w:left w:val="nil"/>
              <w:bottom w:val="single" w:sz="4" w:space="0" w:color="auto"/>
              <w:right w:val="nil"/>
            </w:tcBorders>
            <w:shd w:val="clear" w:color="auto" w:fill="auto"/>
            <w:noWrap/>
            <w:vAlign w:val="center"/>
            <w:hideMark/>
          </w:tcPr>
          <w:p w14:paraId="66AB12E8"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5683" w:type="dxa"/>
            <w:tcBorders>
              <w:top w:val="single" w:sz="4" w:space="0" w:color="auto"/>
              <w:left w:val="nil"/>
              <w:bottom w:val="single" w:sz="4" w:space="0" w:color="auto"/>
              <w:right w:val="single" w:sz="4" w:space="0" w:color="000000"/>
            </w:tcBorders>
            <w:shd w:val="clear" w:color="auto" w:fill="auto"/>
            <w:vAlign w:val="center"/>
            <w:hideMark/>
          </w:tcPr>
          <w:p w14:paraId="4C014245"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Creating the budget is fine, although I'm not very sure about the cash-flow forecast (I guessed the last answer for it)</w:t>
            </w:r>
          </w:p>
        </w:tc>
      </w:tr>
      <w:tr w:rsidR="001F21CC" w:rsidRPr="001F21CC" w14:paraId="5FEE192D" w14:textId="77777777" w:rsidTr="001F21CC">
        <w:trPr>
          <w:trHeight w:val="315"/>
        </w:trPr>
        <w:tc>
          <w:tcPr>
            <w:tcW w:w="2100" w:type="dxa"/>
            <w:tcBorders>
              <w:top w:val="nil"/>
              <w:left w:val="single" w:sz="4" w:space="0" w:color="auto"/>
              <w:bottom w:val="single" w:sz="4" w:space="0" w:color="auto"/>
              <w:right w:val="nil"/>
            </w:tcBorders>
            <w:shd w:val="clear" w:color="auto" w:fill="auto"/>
            <w:noWrap/>
            <w:vAlign w:val="center"/>
            <w:hideMark/>
          </w:tcPr>
          <w:p w14:paraId="3D7B4C0E"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1st Year (Level 4)</w:t>
            </w:r>
          </w:p>
        </w:tc>
        <w:tc>
          <w:tcPr>
            <w:tcW w:w="1439" w:type="dxa"/>
            <w:tcBorders>
              <w:top w:val="nil"/>
              <w:left w:val="nil"/>
              <w:bottom w:val="single" w:sz="4" w:space="0" w:color="auto"/>
              <w:right w:val="nil"/>
            </w:tcBorders>
            <w:shd w:val="clear" w:color="auto" w:fill="auto"/>
            <w:noWrap/>
            <w:vAlign w:val="center"/>
            <w:hideMark/>
          </w:tcPr>
          <w:p w14:paraId="3E2192F9"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Acting</w:t>
            </w:r>
          </w:p>
        </w:tc>
        <w:tc>
          <w:tcPr>
            <w:tcW w:w="271" w:type="dxa"/>
            <w:tcBorders>
              <w:top w:val="nil"/>
              <w:left w:val="nil"/>
              <w:bottom w:val="single" w:sz="4" w:space="0" w:color="auto"/>
              <w:right w:val="nil"/>
            </w:tcBorders>
            <w:shd w:val="clear" w:color="auto" w:fill="auto"/>
            <w:noWrap/>
            <w:vAlign w:val="center"/>
            <w:hideMark/>
          </w:tcPr>
          <w:p w14:paraId="291024CA"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5683" w:type="dxa"/>
            <w:tcBorders>
              <w:top w:val="single" w:sz="4" w:space="0" w:color="auto"/>
              <w:left w:val="nil"/>
              <w:bottom w:val="single" w:sz="4" w:space="0" w:color="auto"/>
              <w:right w:val="single" w:sz="4" w:space="0" w:color="000000"/>
            </w:tcBorders>
            <w:shd w:val="clear" w:color="auto" w:fill="auto"/>
            <w:noWrap/>
            <w:vAlign w:val="center"/>
            <w:hideMark/>
          </w:tcPr>
          <w:p w14:paraId="6B60140D"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I think we do that in second and third year</w:t>
            </w:r>
          </w:p>
        </w:tc>
      </w:tr>
      <w:tr w:rsidR="001F21CC" w:rsidRPr="001F21CC" w14:paraId="65FCC74B" w14:textId="77777777" w:rsidTr="001F21CC">
        <w:trPr>
          <w:trHeight w:val="315"/>
        </w:trPr>
        <w:tc>
          <w:tcPr>
            <w:tcW w:w="2100" w:type="dxa"/>
            <w:tcBorders>
              <w:top w:val="nil"/>
              <w:left w:val="single" w:sz="4" w:space="0" w:color="auto"/>
              <w:bottom w:val="single" w:sz="4" w:space="0" w:color="auto"/>
              <w:right w:val="nil"/>
            </w:tcBorders>
            <w:shd w:val="clear" w:color="auto" w:fill="auto"/>
            <w:noWrap/>
            <w:vAlign w:val="center"/>
            <w:hideMark/>
          </w:tcPr>
          <w:p w14:paraId="4C48C743"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2nd Year (Level 5)</w:t>
            </w:r>
          </w:p>
        </w:tc>
        <w:tc>
          <w:tcPr>
            <w:tcW w:w="1439" w:type="dxa"/>
            <w:tcBorders>
              <w:top w:val="nil"/>
              <w:left w:val="nil"/>
              <w:bottom w:val="single" w:sz="4" w:space="0" w:color="auto"/>
              <w:right w:val="nil"/>
            </w:tcBorders>
            <w:shd w:val="clear" w:color="auto" w:fill="auto"/>
            <w:noWrap/>
            <w:vAlign w:val="center"/>
            <w:hideMark/>
          </w:tcPr>
          <w:p w14:paraId="1F112F1B"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Music</w:t>
            </w:r>
          </w:p>
        </w:tc>
        <w:tc>
          <w:tcPr>
            <w:tcW w:w="271" w:type="dxa"/>
            <w:tcBorders>
              <w:top w:val="nil"/>
              <w:left w:val="nil"/>
              <w:bottom w:val="single" w:sz="4" w:space="0" w:color="auto"/>
              <w:right w:val="nil"/>
            </w:tcBorders>
            <w:shd w:val="clear" w:color="auto" w:fill="auto"/>
            <w:noWrap/>
            <w:vAlign w:val="center"/>
            <w:hideMark/>
          </w:tcPr>
          <w:p w14:paraId="7148E982"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5683" w:type="dxa"/>
            <w:tcBorders>
              <w:top w:val="single" w:sz="4" w:space="0" w:color="auto"/>
              <w:left w:val="nil"/>
              <w:bottom w:val="single" w:sz="4" w:space="0" w:color="auto"/>
              <w:right w:val="single" w:sz="4" w:space="0" w:color="000000"/>
            </w:tcBorders>
            <w:shd w:val="clear" w:color="auto" w:fill="auto"/>
            <w:noWrap/>
            <w:vAlign w:val="center"/>
            <w:hideMark/>
          </w:tcPr>
          <w:p w14:paraId="1533241A"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i've been taught something in the first year that never developed after</w:t>
            </w:r>
          </w:p>
        </w:tc>
      </w:tr>
      <w:tr w:rsidR="001F21CC" w:rsidRPr="001F21CC" w14:paraId="58495A8E" w14:textId="77777777" w:rsidTr="001F21CC">
        <w:trPr>
          <w:trHeight w:val="315"/>
        </w:trPr>
        <w:tc>
          <w:tcPr>
            <w:tcW w:w="2100" w:type="dxa"/>
            <w:tcBorders>
              <w:top w:val="nil"/>
              <w:left w:val="single" w:sz="4" w:space="0" w:color="auto"/>
              <w:bottom w:val="single" w:sz="4" w:space="0" w:color="auto"/>
              <w:right w:val="nil"/>
            </w:tcBorders>
            <w:shd w:val="clear" w:color="auto" w:fill="auto"/>
            <w:noWrap/>
            <w:vAlign w:val="center"/>
            <w:hideMark/>
          </w:tcPr>
          <w:p w14:paraId="2D767DE3"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2nd Year (Level 5)</w:t>
            </w:r>
          </w:p>
        </w:tc>
        <w:tc>
          <w:tcPr>
            <w:tcW w:w="1439" w:type="dxa"/>
            <w:tcBorders>
              <w:top w:val="nil"/>
              <w:left w:val="nil"/>
              <w:bottom w:val="single" w:sz="4" w:space="0" w:color="auto"/>
              <w:right w:val="nil"/>
            </w:tcBorders>
            <w:shd w:val="clear" w:color="auto" w:fill="auto"/>
            <w:noWrap/>
            <w:vAlign w:val="center"/>
            <w:hideMark/>
          </w:tcPr>
          <w:p w14:paraId="35C827AF"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Acting</w:t>
            </w:r>
          </w:p>
        </w:tc>
        <w:tc>
          <w:tcPr>
            <w:tcW w:w="271" w:type="dxa"/>
            <w:tcBorders>
              <w:top w:val="nil"/>
              <w:left w:val="nil"/>
              <w:bottom w:val="single" w:sz="4" w:space="0" w:color="auto"/>
              <w:right w:val="nil"/>
            </w:tcBorders>
            <w:shd w:val="clear" w:color="auto" w:fill="auto"/>
            <w:noWrap/>
            <w:vAlign w:val="center"/>
            <w:hideMark/>
          </w:tcPr>
          <w:p w14:paraId="5AA74395"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5683" w:type="dxa"/>
            <w:tcBorders>
              <w:top w:val="single" w:sz="4" w:space="0" w:color="auto"/>
              <w:left w:val="nil"/>
              <w:bottom w:val="single" w:sz="4" w:space="0" w:color="auto"/>
              <w:right w:val="single" w:sz="4" w:space="0" w:color="000000"/>
            </w:tcBorders>
            <w:shd w:val="clear" w:color="auto" w:fill="auto"/>
            <w:noWrap/>
            <w:vAlign w:val="center"/>
            <w:hideMark/>
          </w:tcPr>
          <w:p w14:paraId="5DD89141"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xml:space="preserve">We've been roughly taught how to create a budget but not a cash flow forecast </w:t>
            </w:r>
          </w:p>
        </w:tc>
      </w:tr>
      <w:tr w:rsidR="001F21CC" w:rsidRPr="001F21CC" w14:paraId="50249DF2" w14:textId="77777777" w:rsidTr="001F21CC">
        <w:trPr>
          <w:trHeight w:val="315"/>
        </w:trPr>
        <w:tc>
          <w:tcPr>
            <w:tcW w:w="2100" w:type="dxa"/>
            <w:tcBorders>
              <w:top w:val="nil"/>
              <w:left w:val="single" w:sz="4" w:space="0" w:color="auto"/>
              <w:bottom w:val="single" w:sz="4" w:space="0" w:color="auto"/>
              <w:right w:val="nil"/>
            </w:tcBorders>
            <w:shd w:val="clear" w:color="auto" w:fill="auto"/>
            <w:noWrap/>
            <w:vAlign w:val="center"/>
            <w:hideMark/>
          </w:tcPr>
          <w:p w14:paraId="1123E1AA"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3rd Year (level 6)</w:t>
            </w:r>
          </w:p>
        </w:tc>
        <w:tc>
          <w:tcPr>
            <w:tcW w:w="1439" w:type="dxa"/>
            <w:tcBorders>
              <w:top w:val="nil"/>
              <w:left w:val="nil"/>
              <w:bottom w:val="single" w:sz="4" w:space="0" w:color="auto"/>
              <w:right w:val="nil"/>
            </w:tcBorders>
            <w:shd w:val="clear" w:color="auto" w:fill="auto"/>
            <w:noWrap/>
            <w:vAlign w:val="center"/>
            <w:hideMark/>
          </w:tcPr>
          <w:p w14:paraId="2894F5B3"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Music</w:t>
            </w:r>
          </w:p>
        </w:tc>
        <w:tc>
          <w:tcPr>
            <w:tcW w:w="271" w:type="dxa"/>
            <w:tcBorders>
              <w:top w:val="nil"/>
              <w:left w:val="nil"/>
              <w:bottom w:val="single" w:sz="4" w:space="0" w:color="auto"/>
              <w:right w:val="nil"/>
            </w:tcBorders>
            <w:shd w:val="clear" w:color="auto" w:fill="auto"/>
            <w:noWrap/>
            <w:vAlign w:val="center"/>
            <w:hideMark/>
          </w:tcPr>
          <w:p w14:paraId="75A29DAE"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5683" w:type="dxa"/>
            <w:tcBorders>
              <w:top w:val="single" w:sz="4" w:space="0" w:color="auto"/>
              <w:left w:val="nil"/>
              <w:bottom w:val="single" w:sz="4" w:space="0" w:color="auto"/>
              <w:right w:val="single" w:sz="4" w:space="0" w:color="000000"/>
            </w:tcBorders>
            <w:shd w:val="clear" w:color="auto" w:fill="auto"/>
            <w:noWrap/>
            <w:vAlign w:val="center"/>
            <w:hideMark/>
          </w:tcPr>
          <w:p w14:paraId="7A880B40"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We did learn about it but not enough</w:t>
            </w:r>
          </w:p>
        </w:tc>
      </w:tr>
      <w:bookmarkEnd w:id="28"/>
    </w:tbl>
    <w:p w14:paraId="27CC24F5" w14:textId="77777777" w:rsidR="001F21CC" w:rsidRPr="001F21CC" w:rsidRDefault="001F21CC" w:rsidP="001F21CC">
      <w:pPr>
        <w:rPr>
          <w:rFonts w:ascii="Century Gothic" w:hAnsi="Century Gothic"/>
          <w:sz w:val="24"/>
          <w:szCs w:val="24"/>
        </w:rPr>
      </w:pPr>
    </w:p>
    <w:p w14:paraId="5DB28EE3" w14:textId="77777777" w:rsidR="001F21CC" w:rsidRPr="001F21CC" w:rsidRDefault="001F21CC" w:rsidP="001F21CC">
      <w:pPr>
        <w:rPr>
          <w:rFonts w:ascii="Century Gothic" w:hAnsi="Century Gothic"/>
          <w:sz w:val="24"/>
          <w:szCs w:val="24"/>
        </w:rPr>
      </w:pPr>
    </w:p>
    <w:p w14:paraId="26208A09" w14:textId="77777777" w:rsidR="001F21CC" w:rsidRPr="001F21CC" w:rsidRDefault="001F21CC" w:rsidP="001F21CC">
      <w:pPr>
        <w:rPr>
          <w:rFonts w:ascii="Century Gothic" w:hAnsi="Century Gothic"/>
          <w:sz w:val="24"/>
          <w:szCs w:val="24"/>
        </w:rPr>
      </w:pPr>
      <w:r w:rsidRPr="001F21CC">
        <w:rPr>
          <w:rFonts w:ascii="Century Gothic" w:hAnsi="Century Gothic"/>
          <w:sz w:val="24"/>
          <w:szCs w:val="24"/>
        </w:rPr>
        <w:br w:type="page"/>
      </w:r>
    </w:p>
    <w:p w14:paraId="495C4081" w14:textId="4E15C407" w:rsidR="001F21CC" w:rsidRPr="006672F1" w:rsidRDefault="001F21CC" w:rsidP="006672F1">
      <w:pPr>
        <w:ind w:left="2268" w:hanging="2268"/>
        <w:rPr>
          <w:rFonts w:ascii="Century Gothic" w:hAnsi="Century Gothic"/>
          <w:b/>
          <w:sz w:val="24"/>
          <w:szCs w:val="24"/>
        </w:rPr>
      </w:pPr>
      <w:r w:rsidRPr="006672F1">
        <w:rPr>
          <w:rFonts w:ascii="Century Gothic" w:hAnsi="Century Gothic"/>
          <w:b/>
          <w:sz w:val="24"/>
          <w:szCs w:val="24"/>
        </w:rPr>
        <w:lastRenderedPageBreak/>
        <w:t xml:space="preserve">Appendix 7 </w:t>
      </w:r>
      <w:r w:rsidR="006672F1">
        <w:rPr>
          <w:rFonts w:ascii="Century Gothic" w:hAnsi="Century Gothic"/>
          <w:b/>
          <w:sz w:val="24"/>
          <w:szCs w:val="24"/>
        </w:rPr>
        <w:tab/>
      </w:r>
      <w:r w:rsidRPr="006672F1">
        <w:rPr>
          <w:rFonts w:ascii="Century Gothic" w:hAnsi="Century Gothic"/>
          <w:b/>
          <w:sz w:val="24"/>
          <w:szCs w:val="24"/>
        </w:rPr>
        <w:t>Free Text Responses to Comments on Understanding Budget and Cashflow</w:t>
      </w:r>
    </w:p>
    <w:p w14:paraId="73236868" w14:textId="77777777" w:rsidR="001F21CC" w:rsidRPr="001F21CC" w:rsidRDefault="001F21CC" w:rsidP="001F21CC">
      <w:pPr>
        <w:rPr>
          <w:rFonts w:ascii="Century Gothic" w:hAnsi="Century Gothic"/>
          <w:sz w:val="24"/>
          <w:szCs w:val="24"/>
        </w:rPr>
      </w:pPr>
    </w:p>
    <w:tbl>
      <w:tblPr>
        <w:tblW w:w="9493" w:type="dxa"/>
        <w:tblLook w:val="04A0" w:firstRow="1" w:lastRow="0" w:firstColumn="1" w:lastColumn="0" w:noHBand="0" w:noVBand="1"/>
      </w:tblPr>
      <w:tblGrid>
        <w:gridCol w:w="1960"/>
        <w:gridCol w:w="1154"/>
        <w:gridCol w:w="283"/>
        <w:gridCol w:w="6096"/>
      </w:tblGrid>
      <w:tr w:rsidR="001F21CC" w:rsidRPr="001F21CC" w14:paraId="31D84DE9" w14:textId="77777777" w:rsidTr="004260FA">
        <w:trPr>
          <w:trHeight w:val="630"/>
        </w:trPr>
        <w:tc>
          <w:tcPr>
            <w:tcW w:w="1960" w:type="dxa"/>
            <w:tcBorders>
              <w:top w:val="single" w:sz="4" w:space="0" w:color="auto"/>
              <w:left w:val="single" w:sz="4" w:space="0" w:color="auto"/>
              <w:bottom w:val="single" w:sz="4" w:space="0" w:color="auto"/>
              <w:right w:val="nil"/>
            </w:tcBorders>
            <w:shd w:val="clear" w:color="auto" w:fill="auto"/>
            <w:vAlign w:val="bottom"/>
            <w:hideMark/>
          </w:tcPr>
          <w:p w14:paraId="30694BED" w14:textId="77777777" w:rsidR="001F21CC" w:rsidRPr="001F21CC" w:rsidRDefault="001F21CC" w:rsidP="001F21CC">
            <w:pPr>
              <w:spacing w:after="0" w:line="240" w:lineRule="auto"/>
              <w:rPr>
                <w:rFonts w:ascii="Calibri" w:eastAsia="Times New Roman" w:hAnsi="Calibri" w:cs="Times New Roman"/>
                <w:b/>
                <w:bCs/>
                <w:color w:val="000000"/>
                <w:sz w:val="24"/>
                <w:szCs w:val="24"/>
                <w:lang w:eastAsia="en-GB"/>
              </w:rPr>
            </w:pPr>
            <w:bookmarkStart w:id="29" w:name="_Hlk526466675"/>
            <w:r w:rsidRPr="001F21CC">
              <w:rPr>
                <w:rFonts w:ascii="Calibri" w:eastAsia="Times New Roman" w:hAnsi="Calibri" w:cs="Times New Roman"/>
                <w:b/>
                <w:bCs/>
                <w:color w:val="000000"/>
                <w:sz w:val="24"/>
                <w:szCs w:val="24"/>
                <w:lang w:eastAsia="en-GB"/>
              </w:rPr>
              <w:t xml:space="preserve">year of study in 2017/2018 </w:t>
            </w:r>
          </w:p>
        </w:tc>
        <w:tc>
          <w:tcPr>
            <w:tcW w:w="1154" w:type="dxa"/>
            <w:tcBorders>
              <w:top w:val="single" w:sz="4" w:space="0" w:color="auto"/>
              <w:left w:val="nil"/>
              <w:bottom w:val="single" w:sz="4" w:space="0" w:color="auto"/>
              <w:right w:val="nil"/>
            </w:tcBorders>
            <w:shd w:val="clear" w:color="auto" w:fill="auto"/>
            <w:vAlign w:val="bottom"/>
            <w:hideMark/>
          </w:tcPr>
          <w:p w14:paraId="52929D89" w14:textId="77777777" w:rsidR="001F21CC" w:rsidRPr="001F21CC" w:rsidRDefault="001F21CC" w:rsidP="001F21CC">
            <w:pPr>
              <w:spacing w:after="0" w:line="240" w:lineRule="auto"/>
              <w:rPr>
                <w:rFonts w:ascii="Calibri" w:eastAsia="Times New Roman" w:hAnsi="Calibri" w:cs="Times New Roman"/>
                <w:b/>
                <w:bCs/>
                <w:color w:val="000000"/>
                <w:sz w:val="24"/>
                <w:szCs w:val="24"/>
                <w:lang w:eastAsia="en-GB"/>
              </w:rPr>
            </w:pPr>
            <w:r w:rsidRPr="001F21CC">
              <w:rPr>
                <w:rFonts w:ascii="Calibri" w:eastAsia="Times New Roman" w:hAnsi="Calibri" w:cs="Times New Roman"/>
                <w:b/>
                <w:bCs/>
                <w:color w:val="000000"/>
                <w:sz w:val="24"/>
                <w:szCs w:val="24"/>
                <w:lang w:eastAsia="en-GB"/>
              </w:rPr>
              <w:t xml:space="preserve">What did you study </w:t>
            </w:r>
          </w:p>
        </w:tc>
        <w:tc>
          <w:tcPr>
            <w:tcW w:w="283" w:type="dxa"/>
            <w:tcBorders>
              <w:top w:val="single" w:sz="4" w:space="0" w:color="auto"/>
              <w:left w:val="nil"/>
              <w:bottom w:val="single" w:sz="4" w:space="0" w:color="auto"/>
              <w:right w:val="nil"/>
            </w:tcBorders>
            <w:shd w:val="clear" w:color="auto" w:fill="auto"/>
            <w:noWrap/>
            <w:vAlign w:val="bottom"/>
            <w:hideMark/>
          </w:tcPr>
          <w:p w14:paraId="5DB273D3"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6096" w:type="dxa"/>
            <w:tcBorders>
              <w:top w:val="single" w:sz="4" w:space="0" w:color="auto"/>
              <w:left w:val="nil"/>
              <w:bottom w:val="single" w:sz="4" w:space="0" w:color="auto"/>
              <w:right w:val="single" w:sz="4" w:space="0" w:color="000000"/>
            </w:tcBorders>
            <w:shd w:val="clear" w:color="auto" w:fill="auto"/>
            <w:vAlign w:val="center"/>
            <w:hideMark/>
          </w:tcPr>
          <w:p w14:paraId="22124470" w14:textId="77777777" w:rsidR="001F21CC" w:rsidRPr="001F21CC" w:rsidRDefault="001F21CC" w:rsidP="001F21CC">
            <w:pPr>
              <w:spacing w:after="0" w:line="240" w:lineRule="auto"/>
              <w:jc w:val="center"/>
              <w:rPr>
                <w:rFonts w:ascii="Calibri" w:eastAsia="Times New Roman" w:hAnsi="Calibri" w:cs="Times New Roman"/>
                <w:b/>
                <w:bCs/>
                <w:color w:val="000000"/>
                <w:sz w:val="24"/>
                <w:szCs w:val="24"/>
                <w:lang w:eastAsia="en-GB"/>
              </w:rPr>
            </w:pPr>
            <w:r w:rsidRPr="001F21CC">
              <w:rPr>
                <w:rFonts w:ascii="Calibri" w:eastAsia="Times New Roman" w:hAnsi="Calibri" w:cs="Times New Roman"/>
                <w:b/>
                <w:bCs/>
                <w:color w:val="000000"/>
                <w:sz w:val="24"/>
                <w:szCs w:val="24"/>
                <w:lang w:eastAsia="en-GB"/>
              </w:rPr>
              <w:t>If you want to make any comment about UNDERSTANDING a budget or cash-flow forecast please feel free!</w:t>
            </w:r>
          </w:p>
        </w:tc>
      </w:tr>
      <w:tr w:rsidR="001F21CC" w:rsidRPr="001F21CC" w14:paraId="730125BE" w14:textId="77777777" w:rsidTr="004260FA">
        <w:trPr>
          <w:trHeight w:val="630"/>
        </w:trPr>
        <w:tc>
          <w:tcPr>
            <w:tcW w:w="1960" w:type="dxa"/>
            <w:tcBorders>
              <w:top w:val="nil"/>
              <w:left w:val="single" w:sz="4" w:space="0" w:color="auto"/>
              <w:bottom w:val="single" w:sz="4" w:space="0" w:color="auto"/>
              <w:right w:val="nil"/>
            </w:tcBorders>
            <w:shd w:val="clear" w:color="auto" w:fill="auto"/>
            <w:noWrap/>
            <w:vAlign w:val="center"/>
            <w:hideMark/>
          </w:tcPr>
          <w:p w14:paraId="5231B996"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2nd Year (Level 5)</w:t>
            </w:r>
          </w:p>
        </w:tc>
        <w:tc>
          <w:tcPr>
            <w:tcW w:w="1154" w:type="dxa"/>
            <w:tcBorders>
              <w:top w:val="nil"/>
              <w:left w:val="nil"/>
              <w:bottom w:val="single" w:sz="4" w:space="0" w:color="auto"/>
              <w:right w:val="nil"/>
            </w:tcBorders>
            <w:shd w:val="clear" w:color="auto" w:fill="auto"/>
            <w:noWrap/>
            <w:vAlign w:val="center"/>
            <w:hideMark/>
          </w:tcPr>
          <w:p w14:paraId="58A99671"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Acting</w:t>
            </w:r>
          </w:p>
        </w:tc>
        <w:tc>
          <w:tcPr>
            <w:tcW w:w="283" w:type="dxa"/>
            <w:tcBorders>
              <w:top w:val="nil"/>
              <w:left w:val="nil"/>
              <w:bottom w:val="single" w:sz="4" w:space="0" w:color="auto"/>
              <w:right w:val="nil"/>
            </w:tcBorders>
            <w:shd w:val="clear" w:color="auto" w:fill="auto"/>
            <w:noWrap/>
            <w:vAlign w:val="center"/>
            <w:hideMark/>
          </w:tcPr>
          <w:p w14:paraId="7CFD5CEA"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6096" w:type="dxa"/>
            <w:tcBorders>
              <w:top w:val="single" w:sz="4" w:space="0" w:color="auto"/>
              <w:left w:val="nil"/>
              <w:bottom w:val="single" w:sz="4" w:space="0" w:color="auto"/>
              <w:right w:val="single" w:sz="4" w:space="0" w:color="000000"/>
            </w:tcBorders>
            <w:shd w:val="clear" w:color="auto" w:fill="auto"/>
            <w:vAlign w:val="center"/>
            <w:hideMark/>
          </w:tcPr>
          <w:p w14:paraId="1EE2847B"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If they are set out too extra I gently, they make no sense to me, but they are quite simple and so should read simply too, otherwise it's just a badly presented document</w:t>
            </w:r>
          </w:p>
        </w:tc>
      </w:tr>
      <w:tr w:rsidR="001F21CC" w:rsidRPr="001F21CC" w14:paraId="743091E7" w14:textId="77777777" w:rsidTr="004260FA">
        <w:trPr>
          <w:trHeight w:val="300"/>
        </w:trPr>
        <w:tc>
          <w:tcPr>
            <w:tcW w:w="1960" w:type="dxa"/>
            <w:tcBorders>
              <w:top w:val="nil"/>
              <w:left w:val="single" w:sz="4" w:space="0" w:color="auto"/>
              <w:bottom w:val="single" w:sz="4" w:space="0" w:color="auto"/>
              <w:right w:val="nil"/>
            </w:tcBorders>
            <w:shd w:val="clear" w:color="auto" w:fill="auto"/>
            <w:noWrap/>
            <w:vAlign w:val="center"/>
            <w:hideMark/>
          </w:tcPr>
          <w:p w14:paraId="0E11D9AC"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2nd Year (Level 5)</w:t>
            </w:r>
          </w:p>
        </w:tc>
        <w:tc>
          <w:tcPr>
            <w:tcW w:w="1154" w:type="dxa"/>
            <w:tcBorders>
              <w:top w:val="nil"/>
              <w:left w:val="nil"/>
              <w:bottom w:val="single" w:sz="4" w:space="0" w:color="auto"/>
              <w:right w:val="nil"/>
            </w:tcBorders>
            <w:shd w:val="clear" w:color="auto" w:fill="auto"/>
            <w:noWrap/>
            <w:vAlign w:val="center"/>
            <w:hideMark/>
          </w:tcPr>
          <w:p w14:paraId="5DD84179"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Sound Tech</w:t>
            </w:r>
          </w:p>
        </w:tc>
        <w:tc>
          <w:tcPr>
            <w:tcW w:w="283" w:type="dxa"/>
            <w:tcBorders>
              <w:top w:val="nil"/>
              <w:left w:val="nil"/>
              <w:bottom w:val="single" w:sz="4" w:space="0" w:color="auto"/>
              <w:right w:val="nil"/>
            </w:tcBorders>
            <w:shd w:val="clear" w:color="auto" w:fill="auto"/>
            <w:noWrap/>
            <w:vAlign w:val="center"/>
            <w:hideMark/>
          </w:tcPr>
          <w:p w14:paraId="4C549C51"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6096" w:type="dxa"/>
            <w:tcBorders>
              <w:top w:val="single" w:sz="4" w:space="0" w:color="auto"/>
              <w:left w:val="nil"/>
              <w:bottom w:val="single" w:sz="4" w:space="0" w:color="auto"/>
              <w:right w:val="single" w:sz="4" w:space="0" w:color="000000"/>
            </w:tcBorders>
            <w:shd w:val="clear" w:color="auto" w:fill="auto"/>
            <w:noWrap/>
            <w:vAlign w:val="center"/>
            <w:hideMark/>
          </w:tcPr>
          <w:p w14:paraId="64FDB5B3"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xml:space="preserve">Yes sure </w:t>
            </w:r>
          </w:p>
        </w:tc>
      </w:tr>
      <w:tr w:rsidR="001F21CC" w:rsidRPr="001F21CC" w14:paraId="1534B9BB" w14:textId="77777777" w:rsidTr="004260FA">
        <w:trPr>
          <w:trHeight w:val="300"/>
        </w:trPr>
        <w:tc>
          <w:tcPr>
            <w:tcW w:w="1960" w:type="dxa"/>
            <w:tcBorders>
              <w:top w:val="nil"/>
              <w:left w:val="single" w:sz="4" w:space="0" w:color="auto"/>
              <w:bottom w:val="single" w:sz="4" w:space="0" w:color="auto"/>
              <w:right w:val="nil"/>
            </w:tcBorders>
            <w:shd w:val="clear" w:color="auto" w:fill="auto"/>
            <w:noWrap/>
            <w:vAlign w:val="center"/>
            <w:hideMark/>
          </w:tcPr>
          <w:p w14:paraId="065A511E"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2nd Year (Level 5)</w:t>
            </w:r>
          </w:p>
        </w:tc>
        <w:tc>
          <w:tcPr>
            <w:tcW w:w="1154" w:type="dxa"/>
            <w:tcBorders>
              <w:top w:val="nil"/>
              <w:left w:val="nil"/>
              <w:bottom w:val="single" w:sz="4" w:space="0" w:color="auto"/>
              <w:right w:val="nil"/>
            </w:tcBorders>
            <w:shd w:val="clear" w:color="auto" w:fill="auto"/>
            <w:noWrap/>
            <w:vAlign w:val="center"/>
            <w:hideMark/>
          </w:tcPr>
          <w:p w14:paraId="51E6ABA9"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Acting</w:t>
            </w:r>
          </w:p>
        </w:tc>
        <w:tc>
          <w:tcPr>
            <w:tcW w:w="283" w:type="dxa"/>
            <w:tcBorders>
              <w:top w:val="nil"/>
              <w:left w:val="nil"/>
              <w:bottom w:val="single" w:sz="4" w:space="0" w:color="auto"/>
              <w:right w:val="nil"/>
            </w:tcBorders>
            <w:shd w:val="clear" w:color="auto" w:fill="auto"/>
            <w:noWrap/>
            <w:vAlign w:val="center"/>
            <w:hideMark/>
          </w:tcPr>
          <w:p w14:paraId="19546257"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6096" w:type="dxa"/>
            <w:tcBorders>
              <w:top w:val="single" w:sz="4" w:space="0" w:color="auto"/>
              <w:left w:val="nil"/>
              <w:bottom w:val="single" w:sz="4" w:space="0" w:color="auto"/>
              <w:right w:val="single" w:sz="4" w:space="0" w:color="000000"/>
            </w:tcBorders>
            <w:shd w:val="clear" w:color="auto" w:fill="auto"/>
            <w:noWrap/>
            <w:vAlign w:val="center"/>
            <w:hideMark/>
          </w:tcPr>
          <w:p w14:paraId="554D6551"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Extensively taught in 2nd year at LIPA- very specific with highly knowledgeable teacher</w:t>
            </w:r>
          </w:p>
        </w:tc>
      </w:tr>
      <w:tr w:rsidR="001F21CC" w:rsidRPr="001F21CC" w14:paraId="2A7136A5" w14:textId="77777777" w:rsidTr="004260FA">
        <w:trPr>
          <w:trHeight w:val="300"/>
        </w:trPr>
        <w:tc>
          <w:tcPr>
            <w:tcW w:w="1960" w:type="dxa"/>
            <w:tcBorders>
              <w:top w:val="nil"/>
              <w:left w:val="single" w:sz="4" w:space="0" w:color="auto"/>
              <w:bottom w:val="single" w:sz="4" w:space="0" w:color="auto"/>
              <w:right w:val="nil"/>
            </w:tcBorders>
            <w:shd w:val="clear" w:color="auto" w:fill="auto"/>
            <w:noWrap/>
            <w:vAlign w:val="center"/>
            <w:hideMark/>
          </w:tcPr>
          <w:p w14:paraId="22C60497"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3rd Year (level 6)</w:t>
            </w:r>
          </w:p>
        </w:tc>
        <w:tc>
          <w:tcPr>
            <w:tcW w:w="1154" w:type="dxa"/>
            <w:tcBorders>
              <w:top w:val="nil"/>
              <w:left w:val="nil"/>
              <w:bottom w:val="single" w:sz="4" w:space="0" w:color="auto"/>
              <w:right w:val="nil"/>
            </w:tcBorders>
            <w:shd w:val="clear" w:color="auto" w:fill="auto"/>
            <w:noWrap/>
            <w:vAlign w:val="center"/>
            <w:hideMark/>
          </w:tcPr>
          <w:p w14:paraId="21AADD8A"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Music</w:t>
            </w:r>
          </w:p>
        </w:tc>
        <w:tc>
          <w:tcPr>
            <w:tcW w:w="283" w:type="dxa"/>
            <w:tcBorders>
              <w:top w:val="nil"/>
              <w:left w:val="nil"/>
              <w:bottom w:val="single" w:sz="4" w:space="0" w:color="auto"/>
              <w:right w:val="nil"/>
            </w:tcBorders>
            <w:shd w:val="clear" w:color="auto" w:fill="auto"/>
            <w:noWrap/>
            <w:vAlign w:val="center"/>
            <w:hideMark/>
          </w:tcPr>
          <w:p w14:paraId="3301B1F4"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 </w:t>
            </w:r>
          </w:p>
        </w:tc>
        <w:tc>
          <w:tcPr>
            <w:tcW w:w="6096" w:type="dxa"/>
            <w:tcBorders>
              <w:top w:val="single" w:sz="4" w:space="0" w:color="auto"/>
              <w:left w:val="nil"/>
              <w:bottom w:val="single" w:sz="4" w:space="0" w:color="auto"/>
              <w:right w:val="single" w:sz="4" w:space="0" w:color="000000"/>
            </w:tcBorders>
            <w:shd w:val="clear" w:color="auto" w:fill="auto"/>
            <w:noWrap/>
            <w:vAlign w:val="center"/>
            <w:hideMark/>
          </w:tcPr>
          <w:p w14:paraId="6314A7AB" w14:textId="77777777" w:rsidR="001F21CC" w:rsidRPr="001F21CC" w:rsidRDefault="001F21CC" w:rsidP="001F21CC">
            <w:pPr>
              <w:spacing w:after="0" w:line="240" w:lineRule="auto"/>
              <w:rPr>
                <w:rFonts w:ascii="Calibri" w:eastAsia="Times New Roman" w:hAnsi="Calibri" w:cs="Times New Roman"/>
                <w:color w:val="000000"/>
                <w:sz w:val="24"/>
                <w:szCs w:val="24"/>
                <w:lang w:eastAsia="en-GB"/>
              </w:rPr>
            </w:pPr>
            <w:r w:rsidRPr="001F21CC">
              <w:rPr>
                <w:rFonts w:ascii="Calibri" w:eastAsia="Times New Roman" w:hAnsi="Calibri" w:cs="Times New Roman"/>
                <w:color w:val="000000"/>
                <w:sz w:val="24"/>
                <w:szCs w:val="24"/>
                <w:lang w:eastAsia="en-GB"/>
              </w:rPr>
              <w:t>I feel like LIPA has still a way to go on teaching the music business to musicians</w:t>
            </w:r>
          </w:p>
        </w:tc>
      </w:tr>
      <w:bookmarkEnd w:id="29"/>
    </w:tbl>
    <w:p w14:paraId="544A2484" w14:textId="77777777" w:rsidR="001F21CC" w:rsidRPr="001F21CC" w:rsidRDefault="001F21CC" w:rsidP="001F21CC">
      <w:pPr>
        <w:rPr>
          <w:rFonts w:ascii="Century Gothic" w:hAnsi="Century Gothic"/>
          <w:sz w:val="24"/>
          <w:szCs w:val="24"/>
        </w:rPr>
      </w:pPr>
    </w:p>
    <w:p w14:paraId="3B67CE38" w14:textId="77777777" w:rsidR="001F21CC" w:rsidRPr="001F21CC" w:rsidRDefault="001F21CC" w:rsidP="001F21CC">
      <w:pPr>
        <w:rPr>
          <w:rFonts w:ascii="Century Gothic" w:hAnsi="Century Gothic"/>
          <w:sz w:val="24"/>
          <w:szCs w:val="24"/>
        </w:rPr>
      </w:pPr>
      <w:r w:rsidRPr="001F21CC">
        <w:rPr>
          <w:rFonts w:ascii="Century Gothic" w:hAnsi="Century Gothic"/>
          <w:sz w:val="24"/>
          <w:szCs w:val="24"/>
        </w:rPr>
        <w:br w:type="page"/>
      </w:r>
    </w:p>
    <w:p w14:paraId="185F1443" w14:textId="1880F7E2" w:rsidR="001F21CC" w:rsidRPr="006672F1" w:rsidRDefault="001F21CC" w:rsidP="006672F1">
      <w:pPr>
        <w:ind w:left="2268" w:hanging="2268"/>
        <w:rPr>
          <w:rFonts w:ascii="Century Gothic" w:hAnsi="Century Gothic"/>
          <w:b/>
          <w:sz w:val="24"/>
          <w:szCs w:val="24"/>
        </w:rPr>
      </w:pPr>
      <w:bookmarkStart w:id="30" w:name="_Hlk526513052"/>
      <w:r w:rsidRPr="006672F1">
        <w:rPr>
          <w:rFonts w:ascii="Century Gothic" w:hAnsi="Century Gothic"/>
          <w:b/>
          <w:sz w:val="24"/>
          <w:szCs w:val="24"/>
        </w:rPr>
        <w:lastRenderedPageBreak/>
        <w:t xml:space="preserve">Appendix 8 </w:t>
      </w:r>
      <w:r w:rsidR="006672F1">
        <w:rPr>
          <w:rFonts w:ascii="Century Gothic" w:hAnsi="Century Gothic"/>
          <w:b/>
          <w:sz w:val="24"/>
          <w:szCs w:val="24"/>
        </w:rPr>
        <w:tab/>
      </w:r>
      <w:r w:rsidRPr="006672F1">
        <w:rPr>
          <w:rFonts w:ascii="Century Gothic" w:hAnsi="Century Gothic"/>
          <w:b/>
          <w:sz w:val="24"/>
          <w:szCs w:val="24"/>
        </w:rPr>
        <w:t>Modules identified by students for creating Budgets and Cashflow Forecasts</w:t>
      </w:r>
    </w:p>
    <w:bookmarkEnd w:id="30"/>
    <w:p w14:paraId="1299009F" w14:textId="77777777" w:rsidR="001F21CC" w:rsidRPr="001F21CC" w:rsidRDefault="001F21CC" w:rsidP="001F21CC">
      <w:pPr>
        <w:rPr>
          <w:rFonts w:ascii="Century Gothic" w:hAnsi="Century Gothic"/>
          <w:sz w:val="24"/>
          <w:szCs w:val="24"/>
        </w:rPr>
      </w:pPr>
    </w:p>
    <w:tbl>
      <w:tblPr>
        <w:tblW w:w="8500" w:type="dxa"/>
        <w:tblLook w:val="04A0" w:firstRow="1" w:lastRow="0" w:firstColumn="1" w:lastColumn="0" w:noHBand="0" w:noVBand="1"/>
      </w:tblPr>
      <w:tblGrid>
        <w:gridCol w:w="2552"/>
        <w:gridCol w:w="2121"/>
        <w:gridCol w:w="1134"/>
        <w:gridCol w:w="1418"/>
        <w:gridCol w:w="1275"/>
      </w:tblGrid>
      <w:tr w:rsidR="001F21CC" w:rsidRPr="001F21CC" w14:paraId="71D6A8B8" w14:textId="77777777" w:rsidTr="001F21CC">
        <w:trPr>
          <w:trHeight w:val="300"/>
        </w:trPr>
        <w:tc>
          <w:tcPr>
            <w:tcW w:w="850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B982AC"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Modules including creating Budget &amp; Cash Flow</w:t>
            </w:r>
          </w:p>
        </w:tc>
      </w:tr>
      <w:tr w:rsidR="001F21CC" w:rsidRPr="001F21CC" w14:paraId="24A7E41A" w14:textId="77777777" w:rsidTr="001F21CC">
        <w:trPr>
          <w:trHeight w:val="300"/>
        </w:trPr>
        <w:tc>
          <w:tcPr>
            <w:tcW w:w="2552" w:type="dxa"/>
            <w:tcBorders>
              <w:top w:val="nil"/>
              <w:left w:val="single" w:sz="4" w:space="0" w:color="auto"/>
              <w:bottom w:val="nil"/>
              <w:right w:val="nil"/>
            </w:tcBorders>
            <w:shd w:val="clear" w:color="auto" w:fill="auto"/>
            <w:noWrap/>
            <w:vAlign w:val="bottom"/>
            <w:hideMark/>
          </w:tcPr>
          <w:p w14:paraId="53138970"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 </w:t>
            </w:r>
          </w:p>
        </w:tc>
        <w:tc>
          <w:tcPr>
            <w:tcW w:w="2121" w:type="dxa"/>
            <w:tcBorders>
              <w:top w:val="nil"/>
              <w:left w:val="nil"/>
              <w:bottom w:val="nil"/>
              <w:right w:val="nil"/>
            </w:tcBorders>
            <w:shd w:val="clear" w:color="auto" w:fill="auto"/>
            <w:noWrap/>
            <w:vAlign w:val="bottom"/>
            <w:hideMark/>
          </w:tcPr>
          <w:p w14:paraId="2F8C6B6D" w14:textId="77777777" w:rsidR="001F21CC" w:rsidRPr="001F21CC" w:rsidRDefault="001F21CC" w:rsidP="001F21CC">
            <w:pPr>
              <w:spacing w:after="0" w:line="240" w:lineRule="auto"/>
              <w:rPr>
                <w:rFonts w:ascii="Calibri" w:eastAsia="Times New Roman" w:hAnsi="Calibri" w:cs="Calibri"/>
                <w:color w:val="000000"/>
                <w:lang w:eastAsia="en-GB"/>
              </w:rPr>
            </w:pP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901F0FE"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L4</w:t>
            </w:r>
          </w:p>
        </w:tc>
        <w:tc>
          <w:tcPr>
            <w:tcW w:w="1418" w:type="dxa"/>
            <w:tcBorders>
              <w:top w:val="nil"/>
              <w:left w:val="nil"/>
              <w:bottom w:val="single" w:sz="4" w:space="0" w:color="auto"/>
              <w:right w:val="single" w:sz="4" w:space="0" w:color="auto"/>
            </w:tcBorders>
            <w:shd w:val="clear" w:color="auto" w:fill="auto"/>
            <w:noWrap/>
            <w:vAlign w:val="bottom"/>
            <w:hideMark/>
          </w:tcPr>
          <w:p w14:paraId="1A870330"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L5</w:t>
            </w:r>
          </w:p>
        </w:tc>
        <w:tc>
          <w:tcPr>
            <w:tcW w:w="1275" w:type="dxa"/>
            <w:tcBorders>
              <w:top w:val="nil"/>
              <w:left w:val="nil"/>
              <w:bottom w:val="single" w:sz="4" w:space="0" w:color="auto"/>
              <w:right w:val="single" w:sz="4" w:space="0" w:color="auto"/>
            </w:tcBorders>
            <w:shd w:val="clear" w:color="auto" w:fill="auto"/>
            <w:noWrap/>
            <w:vAlign w:val="bottom"/>
            <w:hideMark/>
          </w:tcPr>
          <w:p w14:paraId="489203C8"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L6</w:t>
            </w:r>
          </w:p>
        </w:tc>
      </w:tr>
      <w:tr w:rsidR="001F21CC" w:rsidRPr="001F21CC" w14:paraId="32D79251"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7E6881E"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The Professional</w:t>
            </w:r>
          </w:p>
        </w:tc>
        <w:tc>
          <w:tcPr>
            <w:tcW w:w="1134" w:type="dxa"/>
            <w:tcBorders>
              <w:top w:val="nil"/>
              <w:left w:val="nil"/>
              <w:bottom w:val="single" w:sz="4" w:space="0" w:color="auto"/>
              <w:right w:val="single" w:sz="4" w:space="0" w:color="auto"/>
            </w:tcBorders>
            <w:shd w:val="clear" w:color="auto" w:fill="auto"/>
            <w:noWrap/>
            <w:vAlign w:val="bottom"/>
            <w:hideMark/>
          </w:tcPr>
          <w:p w14:paraId="4200DC76"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10</w:t>
            </w:r>
          </w:p>
        </w:tc>
        <w:tc>
          <w:tcPr>
            <w:tcW w:w="1418" w:type="dxa"/>
            <w:tcBorders>
              <w:top w:val="nil"/>
              <w:left w:val="nil"/>
              <w:bottom w:val="single" w:sz="4" w:space="0" w:color="auto"/>
              <w:right w:val="single" w:sz="4" w:space="0" w:color="auto"/>
            </w:tcBorders>
            <w:shd w:val="clear" w:color="auto" w:fill="auto"/>
            <w:noWrap/>
            <w:vAlign w:val="bottom"/>
            <w:hideMark/>
          </w:tcPr>
          <w:p w14:paraId="3616747B"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16</w:t>
            </w:r>
          </w:p>
        </w:tc>
        <w:tc>
          <w:tcPr>
            <w:tcW w:w="1275" w:type="dxa"/>
            <w:tcBorders>
              <w:top w:val="nil"/>
              <w:left w:val="nil"/>
              <w:bottom w:val="single" w:sz="4" w:space="0" w:color="auto"/>
              <w:right w:val="single" w:sz="4" w:space="0" w:color="auto"/>
            </w:tcBorders>
            <w:shd w:val="clear" w:color="auto" w:fill="auto"/>
            <w:noWrap/>
            <w:vAlign w:val="bottom"/>
            <w:hideMark/>
          </w:tcPr>
          <w:p w14:paraId="167F75D1"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11</w:t>
            </w:r>
          </w:p>
        </w:tc>
      </w:tr>
      <w:tr w:rsidR="001F21CC" w:rsidRPr="001F21CC" w14:paraId="2E1C947C"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314FA88"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Raising Funds &amp; Man Fin</w:t>
            </w:r>
          </w:p>
        </w:tc>
        <w:tc>
          <w:tcPr>
            <w:tcW w:w="1134" w:type="dxa"/>
            <w:tcBorders>
              <w:top w:val="nil"/>
              <w:left w:val="nil"/>
              <w:bottom w:val="single" w:sz="4" w:space="0" w:color="auto"/>
              <w:right w:val="single" w:sz="4" w:space="0" w:color="auto"/>
            </w:tcBorders>
            <w:shd w:val="clear" w:color="auto" w:fill="auto"/>
            <w:noWrap/>
            <w:vAlign w:val="bottom"/>
            <w:hideMark/>
          </w:tcPr>
          <w:p w14:paraId="26DBE35D"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6</w:t>
            </w:r>
          </w:p>
        </w:tc>
        <w:tc>
          <w:tcPr>
            <w:tcW w:w="1418" w:type="dxa"/>
            <w:tcBorders>
              <w:top w:val="nil"/>
              <w:left w:val="nil"/>
              <w:bottom w:val="single" w:sz="4" w:space="0" w:color="auto"/>
              <w:right w:val="single" w:sz="4" w:space="0" w:color="auto"/>
            </w:tcBorders>
            <w:shd w:val="clear" w:color="auto" w:fill="auto"/>
            <w:noWrap/>
            <w:vAlign w:val="bottom"/>
            <w:hideMark/>
          </w:tcPr>
          <w:p w14:paraId="5CAE23DA"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3</w:t>
            </w:r>
          </w:p>
        </w:tc>
        <w:tc>
          <w:tcPr>
            <w:tcW w:w="1275" w:type="dxa"/>
            <w:tcBorders>
              <w:top w:val="nil"/>
              <w:left w:val="nil"/>
              <w:bottom w:val="single" w:sz="4" w:space="0" w:color="auto"/>
              <w:right w:val="single" w:sz="4" w:space="0" w:color="auto"/>
            </w:tcBorders>
            <w:shd w:val="clear" w:color="auto" w:fill="auto"/>
            <w:noWrap/>
            <w:vAlign w:val="bottom"/>
            <w:hideMark/>
          </w:tcPr>
          <w:p w14:paraId="1FA23D76"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8</w:t>
            </w:r>
          </w:p>
        </w:tc>
      </w:tr>
      <w:tr w:rsidR="001F21CC" w:rsidRPr="001F21CC" w14:paraId="12A97810"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97930DE"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Music Professional Practice</w:t>
            </w:r>
          </w:p>
        </w:tc>
        <w:tc>
          <w:tcPr>
            <w:tcW w:w="1134" w:type="dxa"/>
            <w:tcBorders>
              <w:top w:val="nil"/>
              <w:left w:val="nil"/>
              <w:bottom w:val="single" w:sz="4" w:space="0" w:color="auto"/>
              <w:right w:val="single" w:sz="4" w:space="0" w:color="auto"/>
            </w:tcBorders>
            <w:shd w:val="clear" w:color="auto" w:fill="auto"/>
            <w:noWrap/>
            <w:vAlign w:val="bottom"/>
            <w:hideMark/>
          </w:tcPr>
          <w:p w14:paraId="595463A1"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418" w:type="dxa"/>
            <w:tcBorders>
              <w:top w:val="nil"/>
              <w:left w:val="nil"/>
              <w:bottom w:val="single" w:sz="4" w:space="0" w:color="auto"/>
              <w:right w:val="single" w:sz="4" w:space="0" w:color="auto"/>
            </w:tcBorders>
            <w:shd w:val="clear" w:color="auto" w:fill="auto"/>
            <w:noWrap/>
            <w:vAlign w:val="bottom"/>
            <w:hideMark/>
          </w:tcPr>
          <w:p w14:paraId="157EED0F"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41591C8F"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3158448D"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A6FB6B0"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Music Business</w:t>
            </w:r>
          </w:p>
        </w:tc>
        <w:tc>
          <w:tcPr>
            <w:tcW w:w="1134" w:type="dxa"/>
            <w:tcBorders>
              <w:top w:val="nil"/>
              <w:left w:val="nil"/>
              <w:bottom w:val="single" w:sz="4" w:space="0" w:color="auto"/>
              <w:right w:val="single" w:sz="4" w:space="0" w:color="auto"/>
            </w:tcBorders>
            <w:shd w:val="clear" w:color="auto" w:fill="auto"/>
            <w:noWrap/>
            <w:vAlign w:val="bottom"/>
            <w:hideMark/>
          </w:tcPr>
          <w:p w14:paraId="7AC02C3D"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418" w:type="dxa"/>
            <w:tcBorders>
              <w:top w:val="nil"/>
              <w:left w:val="nil"/>
              <w:bottom w:val="single" w:sz="4" w:space="0" w:color="auto"/>
              <w:right w:val="single" w:sz="4" w:space="0" w:color="auto"/>
            </w:tcBorders>
            <w:shd w:val="clear" w:color="auto" w:fill="auto"/>
            <w:noWrap/>
            <w:vAlign w:val="bottom"/>
            <w:hideMark/>
          </w:tcPr>
          <w:p w14:paraId="396E2A1B"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525210B8"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38801832"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4AA9AB"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 xml:space="preserve">Design </w:t>
            </w:r>
            <w:proofErr w:type="gramStart"/>
            <w:r w:rsidRPr="001F21CC">
              <w:rPr>
                <w:rFonts w:ascii="Calibri" w:eastAsia="Times New Roman" w:hAnsi="Calibri" w:cs="Calibri"/>
                <w:color w:val="000000"/>
                <w:lang w:eastAsia="en-GB"/>
              </w:rPr>
              <w:t>From</w:t>
            </w:r>
            <w:proofErr w:type="gramEnd"/>
            <w:r w:rsidRPr="001F21CC">
              <w:rPr>
                <w:rFonts w:ascii="Calibri" w:eastAsia="Times New Roman" w:hAnsi="Calibri" w:cs="Calibri"/>
                <w:color w:val="000000"/>
                <w:lang w:eastAsia="en-GB"/>
              </w:rPr>
              <w:t xml:space="preserve"> Text</w:t>
            </w:r>
          </w:p>
        </w:tc>
        <w:tc>
          <w:tcPr>
            <w:tcW w:w="1134" w:type="dxa"/>
            <w:tcBorders>
              <w:top w:val="nil"/>
              <w:left w:val="nil"/>
              <w:bottom w:val="single" w:sz="4" w:space="0" w:color="auto"/>
              <w:right w:val="single" w:sz="4" w:space="0" w:color="auto"/>
            </w:tcBorders>
            <w:shd w:val="clear" w:color="auto" w:fill="auto"/>
            <w:noWrap/>
            <w:vAlign w:val="bottom"/>
            <w:hideMark/>
          </w:tcPr>
          <w:p w14:paraId="255BD3CC"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418" w:type="dxa"/>
            <w:tcBorders>
              <w:top w:val="nil"/>
              <w:left w:val="nil"/>
              <w:bottom w:val="single" w:sz="4" w:space="0" w:color="auto"/>
              <w:right w:val="single" w:sz="4" w:space="0" w:color="auto"/>
            </w:tcBorders>
            <w:shd w:val="clear" w:color="auto" w:fill="auto"/>
            <w:noWrap/>
            <w:vAlign w:val="bottom"/>
            <w:hideMark/>
          </w:tcPr>
          <w:p w14:paraId="4ED9084F"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3</w:t>
            </w:r>
          </w:p>
        </w:tc>
        <w:tc>
          <w:tcPr>
            <w:tcW w:w="1275" w:type="dxa"/>
            <w:tcBorders>
              <w:top w:val="nil"/>
              <w:left w:val="nil"/>
              <w:bottom w:val="single" w:sz="4" w:space="0" w:color="auto"/>
              <w:right w:val="single" w:sz="4" w:space="0" w:color="auto"/>
            </w:tcBorders>
            <w:shd w:val="clear" w:color="auto" w:fill="auto"/>
            <w:noWrap/>
            <w:vAlign w:val="bottom"/>
            <w:hideMark/>
          </w:tcPr>
          <w:p w14:paraId="7720984F"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1706A4A1" w14:textId="77777777" w:rsidTr="001F21CC">
        <w:trPr>
          <w:trHeight w:val="291"/>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2CF5A1"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Introduction to Professional Practice</w:t>
            </w:r>
          </w:p>
        </w:tc>
        <w:tc>
          <w:tcPr>
            <w:tcW w:w="1134" w:type="dxa"/>
            <w:tcBorders>
              <w:top w:val="nil"/>
              <w:left w:val="nil"/>
              <w:bottom w:val="single" w:sz="4" w:space="0" w:color="auto"/>
              <w:right w:val="single" w:sz="4" w:space="0" w:color="auto"/>
            </w:tcBorders>
            <w:shd w:val="clear" w:color="auto" w:fill="auto"/>
            <w:noWrap/>
            <w:vAlign w:val="bottom"/>
            <w:hideMark/>
          </w:tcPr>
          <w:p w14:paraId="48D7F58F"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418" w:type="dxa"/>
            <w:tcBorders>
              <w:top w:val="nil"/>
              <w:left w:val="nil"/>
              <w:bottom w:val="single" w:sz="4" w:space="0" w:color="auto"/>
              <w:right w:val="single" w:sz="4" w:space="0" w:color="auto"/>
            </w:tcBorders>
            <w:shd w:val="clear" w:color="auto" w:fill="auto"/>
            <w:noWrap/>
            <w:vAlign w:val="bottom"/>
            <w:hideMark/>
          </w:tcPr>
          <w:p w14:paraId="1FF44126"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78740C3E"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155F40F9"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E682EF"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Mpdp</w:t>
            </w:r>
          </w:p>
        </w:tc>
        <w:tc>
          <w:tcPr>
            <w:tcW w:w="1134" w:type="dxa"/>
            <w:tcBorders>
              <w:top w:val="nil"/>
              <w:left w:val="nil"/>
              <w:bottom w:val="single" w:sz="4" w:space="0" w:color="auto"/>
              <w:right w:val="single" w:sz="4" w:space="0" w:color="auto"/>
            </w:tcBorders>
            <w:shd w:val="clear" w:color="auto" w:fill="auto"/>
            <w:noWrap/>
            <w:vAlign w:val="bottom"/>
            <w:hideMark/>
          </w:tcPr>
          <w:p w14:paraId="4A3A11D8"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30CB7199"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275" w:type="dxa"/>
            <w:tcBorders>
              <w:top w:val="nil"/>
              <w:left w:val="nil"/>
              <w:bottom w:val="single" w:sz="4" w:space="0" w:color="auto"/>
              <w:right w:val="single" w:sz="4" w:space="0" w:color="auto"/>
            </w:tcBorders>
            <w:shd w:val="clear" w:color="auto" w:fill="auto"/>
            <w:noWrap/>
            <w:vAlign w:val="bottom"/>
            <w:hideMark/>
          </w:tcPr>
          <w:p w14:paraId="07D1C42A"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06E01D93"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24C4F67"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The Producer</w:t>
            </w:r>
          </w:p>
        </w:tc>
        <w:tc>
          <w:tcPr>
            <w:tcW w:w="1134" w:type="dxa"/>
            <w:tcBorders>
              <w:top w:val="nil"/>
              <w:left w:val="nil"/>
              <w:bottom w:val="single" w:sz="4" w:space="0" w:color="auto"/>
              <w:right w:val="single" w:sz="4" w:space="0" w:color="auto"/>
            </w:tcBorders>
            <w:shd w:val="clear" w:color="auto" w:fill="auto"/>
            <w:noWrap/>
            <w:vAlign w:val="bottom"/>
            <w:hideMark/>
          </w:tcPr>
          <w:p w14:paraId="448EC5B6"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34439FCD"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275" w:type="dxa"/>
            <w:tcBorders>
              <w:top w:val="nil"/>
              <w:left w:val="nil"/>
              <w:bottom w:val="single" w:sz="4" w:space="0" w:color="auto"/>
              <w:right w:val="single" w:sz="4" w:space="0" w:color="auto"/>
            </w:tcBorders>
            <w:shd w:val="clear" w:color="auto" w:fill="auto"/>
            <w:noWrap/>
            <w:vAlign w:val="bottom"/>
            <w:hideMark/>
          </w:tcPr>
          <w:p w14:paraId="21564D4C"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33760C88"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EDB5662"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Frames (Vocational Skills)</w:t>
            </w:r>
          </w:p>
        </w:tc>
        <w:tc>
          <w:tcPr>
            <w:tcW w:w="1134" w:type="dxa"/>
            <w:tcBorders>
              <w:top w:val="nil"/>
              <w:left w:val="nil"/>
              <w:bottom w:val="single" w:sz="4" w:space="0" w:color="auto"/>
              <w:right w:val="single" w:sz="4" w:space="0" w:color="auto"/>
            </w:tcBorders>
            <w:shd w:val="clear" w:color="auto" w:fill="auto"/>
            <w:noWrap/>
            <w:vAlign w:val="bottom"/>
            <w:hideMark/>
          </w:tcPr>
          <w:p w14:paraId="1F8DE078"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20E92088"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275" w:type="dxa"/>
            <w:tcBorders>
              <w:top w:val="nil"/>
              <w:left w:val="nil"/>
              <w:bottom w:val="single" w:sz="4" w:space="0" w:color="auto"/>
              <w:right w:val="single" w:sz="4" w:space="0" w:color="auto"/>
            </w:tcBorders>
            <w:shd w:val="clear" w:color="auto" w:fill="auto"/>
            <w:noWrap/>
            <w:vAlign w:val="bottom"/>
            <w:hideMark/>
          </w:tcPr>
          <w:p w14:paraId="2A91B914"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34F95AF7"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2CB9632"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Production Management</w:t>
            </w:r>
          </w:p>
        </w:tc>
        <w:tc>
          <w:tcPr>
            <w:tcW w:w="1134" w:type="dxa"/>
            <w:tcBorders>
              <w:top w:val="nil"/>
              <w:left w:val="nil"/>
              <w:bottom w:val="single" w:sz="4" w:space="0" w:color="auto"/>
              <w:right w:val="single" w:sz="4" w:space="0" w:color="auto"/>
            </w:tcBorders>
            <w:shd w:val="clear" w:color="auto" w:fill="auto"/>
            <w:noWrap/>
            <w:vAlign w:val="bottom"/>
            <w:hideMark/>
          </w:tcPr>
          <w:p w14:paraId="674DDF5E"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317F05DF"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275" w:type="dxa"/>
            <w:tcBorders>
              <w:top w:val="nil"/>
              <w:left w:val="nil"/>
              <w:bottom w:val="single" w:sz="4" w:space="0" w:color="auto"/>
              <w:right w:val="single" w:sz="4" w:space="0" w:color="auto"/>
            </w:tcBorders>
            <w:shd w:val="clear" w:color="auto" w:fill="auto"/>
            <w:noWrap/>
            <w:vAlign w:val="bottom"/>
            <w:hideMark/>
          </w:tcPr>
          <w:p w14:paraId="711104FD"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r>
      <w:tr w:rsidR="001F21CC" w:rsidRPr="001F21CC" w14:paraId="03E53F28"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D2395B6"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Live Performance and Events</w:t>
            </w:r>
          </w:p>
        </w:tc>
        <w:tc>
          <w:tcPr>
            <w:tcW w:w="1134" w:type="dxa"/>
            <w:tcBorders>
              <w:top w:val="nil"/>
              <w:left w:val="nil"/>
              <w:bottom w:val="single" w:sz="4" w:space="0" w:color="auto"/>
              <w:right w:val="single" w:sz="4" w:space="0" w:color="auto"/>
            </w:tcBorders>
            <w:shd w:val="clear" w:color="auto" w:fill="auto"/>
            <w:noWrap/>
            <w:vAlign w:val="bottom"/>
            <w:hideMark/>
          </w:tcPr>
          <w:p w14:paraId="39335B1B"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023AFB8C"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3</w:t>
            </w:r>
          </w:p>
        </w:tc>
        <w:tc>
          <w:tcPr>
            <w:tcW w:w="1275" w:type="dxa"/>
            <w:tcBorders>
              <w:top w:val="nil"/>
              <w:left w:val="nil"/>
              <w:bottom w:val="single" w:sz="4" w:space="0" w:color="auto"/>
              <w:right w:val="single" w:sz="4" w:space="0" w:color="auto"/>
            </w:tcBorders>
            <w:shd w:val="clear" w:color="auto" w:fill="auto"/>
            <w:noWrap/>
            <w:vAlign w:val="bottom"/>
            <w:hideMark/>
          </w:tcPr>
          <w:p w14:paraId="2BD0CA15"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2</w:t>
            </w:r>
          </w:p>
        </w:tc>
      </w:tr>
      <w:tr w:rsidR="001F21CC" w:rsidRPr="001F21CC" w14:paraId="0FC9E43C"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CB49C81"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Enterprise &amp; Business Planning</w:t>
            </w:r>
          </w:p>
        </w:tc>
        <w:tc>
          <w:tcPr>
            <w:tcW w:w="1134" w:type="dxa"/>
            <w:tcBorders>
              <w:top w:val="nil"/>
              <w:left w:val="nil"/>
              <w:bottom w:val="single" w:sz="4" w:space="0" w:color="auto"/>
              <w:right w:val="single" w:sz="4" w:space="0" w:color="auto"/>
            </w:tcBorders>
            <w:shd w:val="clear" w:color="auto" w:fill="auto"/>
            <w:noWrap/>
            <w:vAlign w:val="bottom"/>
            <w:hideMark/>
          </w:tcPr>
          <w:p w14:paraId="07E4B278"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6B9F6282"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3</w:t>
            </w:r>
          </w:p>
        </w:tc>
        <w:tc>
          <w:tcPr>
            <w:tcW w:w="1275" w:type="dxa"/>
            <w:tcBorders>
              <w:top w:val="nil"/>
              <w:left w:val="nil"/>
              <w:bottom w:val="single" w:sz="4" w:space="0" w:color="auto"/>
              <w:right w:val="single" w:sz="4" w:space="0" w:color="auto"/>
            </w:tcBorders>
            <w:shd w:val="clear" w:color="auto" w:fill="auto"/>
            <w:noWrap/>
            <w:vAlign w:val="bottom"/>
            <w:hideMark/>
          </w:tcPr>
          <w:p w14:paraId="5C9308EA"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2</w:t>
            </w:r>
          </w:p>
        </w:tc>
      </w:tr>
      <w:tr w:rsidR="001F21CC" w:rsidRPr="001F21CC" w14:paraId="37362632"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F458280"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The Producers</w:t>
            </w:r>
          </w:p>
        </w:tc>
        <w:tc>
          <w:tcPr>
            <w:tcW w:w="1134" w:type="dxa"/>
            <w:tcBorders>
              <w:top w:val="nil"/>
              <w:left w:val="nil"/>
              <w:bottom w:val="single" w:sz="4" w:space="0" w:color="auto"/>
              <w:right w:val="single" w:sz="4" w:space="0" w:color="auto"/>
            </w:tcBorders>
            <w:shd w:val="clear" w:color="auto" w:fill="auto"/>
            <w:noWrap/>
            <w:vAlign w:val="bottom"/>
            <w:hideMark/>
          </w:tcPr>
          <w:p w14:paraId="38AC44E3"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43DB90E1"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275" w:type="dxa"/>
            <w:tcBorders>
              <w:top w:val="nil"/>
              <w:left w:val="nil"/>
              <w:bottom w:val="single" w:sz="4" w:space="0" w:color="auto"/>
              <w:right w:val="single" w:sz="4" w:space="0" w:color="auto"/>
            </w:tcBorders>
            <w:shd w:val="clear" w:color="auto" w:fill="auto"/>
            <w:noWrap/>
            <w:vAlign w:val="bottom"/>
            <w:hideMark/>
          </w:tcPr>
          <w:p w14:paraId="5951EE77"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r>
      <w:tr w:rsidR="001F21CC" w:rsidRPr="001F21CC" w14:paraId="3FEF6A44"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641346"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Practical Management Project</w:t>
            </w:r>
          </w:p>
        </w:tc>
        <w:tc>
          <w:tcPr>
            <w:tcW w:w="1134" w:type="dxa"/>
            <w:tcBorders>
              <w:top w:val="nil"/>
              <w:left w:val="nil"/>
              <w:bottom w:val="single" w:sz="4" w:space="0" w:color="auto"/>
              <w:right w:val="single" w:sz="4" w:space="0" w:color="auto"/>
            </w:tcBorders>
            <w:shd w:val="clear" w:color="auto" w:fill="auto"/>
            <w:noWrap/>
            <w:vAlign w:val="bottom"/>
            <w:hideMark/>
          </w:tcPr>
          <w:p w14:paraId="2144265E"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4E80B7FE"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c>
          <w:tcPr>
            <w:tcW w:w="1275" w:type="dxa"/>
            <w:tcBorders>
              <w:top w:val="nil"/>
              <w:left w:val="nil"/>
              <w:bottom w:val="single" w:sz="4" w:space="0" w:color="auto"/>
              <w:right w:val="single" w:sz="4" w:space="0" w:color="auto"/>
            </w:tcBorders>
            <w:shd w:val="clear" w:color="auto" w:fill="auto"/>
            <w:noWrap/>
            <w:vAlign w:val="bottom"/>
            <w:hideMark/>
          </w:tcPr>
          <w:p w14:paraId="3B1F6EEE"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4</w:t>
            </w:r>
          </w:p>
        </w:tc>
      </w:tr>
      <w:tr w:rsidR="001F21CC" w:rsidRPr="001F21CC" w14:paraId="13BACC51"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ECC8952"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Strategic Arts Manager</w:t>
            </w:r>
          </w:p>
        </w:tc>
        <w:tc>
          <w:tcPr>
            <w:tcW w:w="1134" w:type="dxa"/>
            <w:tcBorders>
              <w:top w:val="nil"/>
              <w:left w:val="nil"/>
              <w:bottom w:val="single" w:sz="4" w:space="0" w:color="auto"/>
              <w:right w:val="single" w:sz="4" w:space="0" w:color="auto"/>
            </w:tcBorders>
            <w:shd w:val="clear" w:color="auto" w:fill="auto"/>
            <w:noWrap/>
            <w:vAlign w:val="bottom"/>
            <w:hideMark/>
          </w:tcPr>
          <w:p w14:paraId="67BCE7BA"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5512BBB6"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4AB81998"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r>
      <w:tr w:rsidR="001F21CC" w:rsidRPr="001F21CC" w14:paraId="4CE70B46"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03CE8B7"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Creation &amp; Collaboration</w:t>
            </w:r>
          </w:p>
        </w:tc>
        <w:tc>
          <w:tcPr>
            <w:tcW w:w="1134" w:type="dxa"/>
            <w:tcBorders>
              <w:top w:val="nil"/>
              <w:left w:val="nil"/>
              <w:bottom w:val="single" w:sz="4" w:space="0" w:color="auto"/>
              <w:right w:val="single" w:sz="4" w:space="0" w:color="auto"/>
            </w:tcBorders>
            <w:shd w:val="clear" w:color="auto" w:fill="auto"/>
            <w:noWrap/>
            <w:vAlign w:val="bottom"/>
            <w:hideMark/>
          </w:tcPr>
          <w:p w14:paraId="3BB86B2E"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2CF48E1E"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3CFCE4EC"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2</w:t>
            </w:r>
          </w:p>
        </w:tc>
      </w:tr>
      <w:tr w:rsidR="001F21CC" w:rsidRPr="001F21CC" w14:paraId="4B129478"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6A85897"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Community Performance as Counter Narrative</w:t>
            </w:r>
          </w:p>
        </w:tc>
        <w:tc>
          <w:tcPr>
            <w:tcW w:w="1134" w:type="dxa"/>
            <w:tcBorders>
              <w:top w:val="nil"/>
              <w:left w:val="nil"/>
              <w:bottom w:val="single" w:sz="4" w:space="0" w:color="auto"/>
              <w:right w:val="single" w:sz="4" w:space="0" w:color="auto"/>
            </w:tcBorders>
            <w:shd w:val="clear" w:color="auto" w:fill="auto"/>
            <w:noWrap/>
            <w:vAlign w:val="bottom"/>
            <w:hideMark/>
          </w:tcPr>
          <w:p w14:paraId="135B82BB"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38B30CA9"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47F9893C"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r>
      <w:tr w:rsidR="001F21CC" w:rsidRPr="001F21CC" w14:paraId="0EDE2F1C"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D698FC"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Arts Manager Placement</w:t>
            </w:r>
          </w:p>
        </w:tc>
        <w:tc>
          <w:tcPr>
            <w:tcW w:w="1134" w:type="dxa"/>
            <w:tcBorders>
              <w:top w:val="nil"/>
              <w:left w:val="nil"/>
              <w:bottom w:val="single" w:sz="4" w:space="0" w:color="auto"/>
              <w:right w:val="single" w:sz="4" w:space="0" w:color="auto"/>
            </w:tcBorders>
            <w:shd w:val="clear" w:color="auto" w:fill="auto"/>
            <w:noWrap/>
            <w:vAlign w:val="bottom"/>
            <w:hideMark/>
          </w:tcPr>
          <w:p w14:paraId="1DB7C9C6"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418" w:type="dxa"/>
            <w:tcBorders>
              <w:top w:val="nil"/>
              <w:left w:val="nil"/>
              <w:bottom w:val="single" w:sz="4" w:space="0" w:color="auto"/>
              <w:right w:val="single" w:sz="4" w:space="0" w:color="auto"/>
            </w:tcBorders>
            <w:shd w:val="clear" w:color="auto" w:fill="auto"/>
            <w:noWrap/>
            <w:vAlign w:val="bottom"/>
            <w:hideMark/>
          </w:tcPr>
          <w:p w14:paraId="2EC47CAF" w14:textId="77777777" w:rsidR="001F21CC" w:rsidRPr="001F21CC" w:rsidRDefault="001F21CC" w:rsidP="001F21CC">
            <w:pPr>
              <w:spacing w:after="0" w:line="240" w:lineRule="auto"/>
              <w:jc w:val="center"/>
              <w:rPr>
                <w:rFonts w:ascii="Calibri" w:eastAsia="Times New Roman" w:hAnsi="Calibri" w:cs="Calibri"/>
                <w:color w:val="000000"/>
                <w:lang w:eastAsia="en-GB"/>
              </w:rPr>
            </w:pPr>
          </w:p>
        </w:tc>
        <w:tc>
          <w:tcPr>
            <w:tcW w:w="1275" w:type="dxa"/>
            <w:tcBorders>
              <w:top w:val="nil"/>
              <w:left w:val="nil"/>
              <w:bottom w:val="single" w:sz="4" w:space="0" w:color="auto"/>
              <w:right w:val="single" w:sz="4" w:space="0" w:color="auto"/>
            </w:tcBorders>
            <w:shd w:val="clear" w:color="auto" w:fill="auto"/>
            <w:noWrap/>
            <w:vAlign w:val="bottom"/>
            <w:hideMark/>
          </w:tcPr>
          <w:p w14:paraId="42F0118D" w14:textId="77777777" w:rsidR="001F21CC" w:rsidRPr="001F21CC" w:rsidRDefault="001F21CC" w:rsidP="001F21CC">
            <w:pPr>
              <w:spacing w:after="0" w:line="240" w:lineRule="auto"/>
              <w:jc w:val="center"/>
              <w:rPr>
                <w:rFonts w:ascii="Calibri" w:eastAsia="Times New Roman" w:hAnsi="Calibri" w:cs="Calibri"/>
                <w:color w:val="000000"/>
                <w:lang w:eastAsia="en-GB"/>
              </w:rPr>
            </w:pPr>
            <w:r w:rsidRPr="001F21CC">
              <w:rPr>
                <w:rFonts w:ascii="Calibri" w:eastAsia="Times New Roman" w:hAnsi="Calibri" w:cs="Calibri"/>
                <w:color w:val="000000"/>
                <w:lang w:eastAsia="en-GB"/>
              </w:rPr>
              <w:t>1</w:t>
            </w:r>
          </w:p>
        </w:tc>
      </w:tr>
      <w:tr w:rsidR="001F21CC" w:rsidRPr="001F21CC" w14:paraId="1525C6EB" w14:textId="77777777" w:rsidTr="001F21CC">
        <w:trPr>
          <w:trHeight w:val="300"/>
        </w:trPr>
        <w:tc>
          <w:tcPr>
            <w:tcW w:w="467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CC1F353" w14:textId="77777777" w:rsidR="001F21CC" w:rsidRPr="001F21CC" w:rsidRDefault="001F21CC" w:rsidP="001F21CC">
            <w:pPr>
              <w:spacing w:after="0" w:line="240" w:lineRule="auto"/>
              <w:rPr>
                <w:rFonts w:ascii="Calibri" w:eastAsia="Times New Roman" w:hAnsi="Calibri" w:cs="Calibri"/>
                <w:color w:val="000000"/>
                <w:lang w:eastAsia="en-GB"/>
              </w:rPr>
            </w:pPr>
            <w:r w:rsidRPr="001F21CC">
              <w:rPr>
                <w:rFonts w:ascii="Calibri" w:eastAsia="Times New Roman" w:hAnsi="Calibri" w:cs="Calibri"/>
                <w:color w:val="000000"/>
                <w:lang w:eastAsia="en-GB"/>
              </w:rPr>
              <w:t> </w:t>
            </w:r>
          </w:p>
        </w:tc>
        <w:tc>
          <w:tcPr>
            <w:tcW w:w="1134" w:type="dxa"/>
            <w:tcBorders>
              <w:top w:val="nil"/>
              <w:left w:val="nil"/>
              <w:bottom w:val="single" w:sz="4" w:space="0" w:color="auto"/>
              <w:right w:val="single" w:sz="4" w:space="0" w:color="auto"/>
            </w:tcBorders>
            <w:shd w:val="clear" w:color="auto" w:fill="auto"/>
            <w:noWrap/>
            <w:vAlign w:val="bottom"/>
            <w:hideMark/>
          </w:tcPr>
          <w:p w14:paraId="37A0B329"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20</w:t>
            </w:r>
          </w:p>
        </w:tc>
        <w:tc>
          <w:tcPr>
            <w:tcW w:w="1418" w:type="dxa"/>
            <w:tcBorders>
              <w:top w:val="nil"/>
              <w:left w:val="nil"/>
              <w:bottom w:val="single" w:sz="4" w:space="0" w:color="auto"/>
              <w:right w:val="single" w:sz="4" w:space="0" w:color="auto"/>
            </w:tcBorders>
            <w:shd w:val="clear" w:color="auto" w:fill="auto"/>
            <w:noWrap/>
            <w:vAlign w:val="bottom"/>
            <w:hideMark/>
          </w:tcPr>
          <w:p w14:paraId="2B05F70D"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34</w:t>
            </w:r>
          </w:p>
        </w:tc>
        <w:tc>
          <w:tcPr>
            <w:tcW w:w="1275" w:type="dxa"/>
            <w:tcBorders>
              <w:top w:val="nil"/>
              <w:left w:val="nil"/>
              <w:bottom w:val="single" w:sz="4" w:space="0" w:color="auto"/>
              <w:right w:val="single" w:sz="4" w:space="0" w:color="auto"/>
            </w:tcBorders>
            <w:shd w:val="clear" w:color="auto" w:fill="auto"/>
            <w:noWrap/>
            <w:vAlign w:val="bottom"/>
            <w:hideMark/>
          </w:tcPr>
          <w:p w14:paraId="1EE36852" w14:textId="77777777" w:rsidR="001F21CC" w:rsidRPr="001F21CC" w:rsidRDefault="001F21CC" w:rsidP="001F21CC">
            <w:pPr>
              <w:spacing w:after="0" w:line="240" w:lineRule="auto"/>
              <w:jc w:val="center"/>
              <w:rPr>
                <w:rFonts w:ascii="Calibri" w:eastAsia="Times New Roman" w:hAnsi="Calibri" w:cs="Calibri"/>
                <w:b/>
                <w:bCs/>
                <w:color w:val="000000"/>
                <w:lang w:eastAsia="en-GB"/>
              </w:rPr>
            </w:pPr>
            <w:r w:rsidRPr="001F21CC">
              <w:rPr>
                <w:rFonts w:ascii="Calibri" w:eastAsia="Times New Roman" w:hAnsi="Calibri" w:cs="Calibri"/>
                <w:b/>
                <w:bCs/>
                <w:color w:val="000000"/>
                <w:lang w:eastAsia="en-GB"/>
              </w:rPr>
              <w:t>33</w:t>
            </w:r>
          </w:p>
        </w:tc>
      </w:tr>
    </w:tbl>
    <w:p w14:paraId="654CD087" w14:textId="77777777" w:rsidR="001F21CC" w:rsidRPr="001F21CC" w:rsidRDefault="001F21CC" w:rsidP="001F21CC">
      <w:pPr>
        <w:rPr>
          <w:rFonts w:ascii="Century Gothic" w:hAnsi="Century Gothic"/>
          <w:sz w:val="24"/>
          <w:szCs w:val="24"/>
        </w:rPr>
      </w:pPr>
    </w:p>
    <w:p w14:paraId="4EE8BCDC" w14:textId="77777777" w:rsidR="001F21CC" w:rsidRPr="001F21CC" w:rsidRDefault="001F21CC" w:rsidP="001F21CC">
      <w:pPr>
        <w:rPr>
          <w:rFonts w:ascii="Century Gothic" w:hAnsi="Century Gothic"/>
          <w:sz w:val="24"/>
          <w:szCs w:val="24"/>
        </w:rPr>
      </w:pPr>
    </w:p>
    <w:p w14:paraId="51A21A63" w14:textId="11B566B6" w:rsidR="001F21CC" w:rsidRPr="001F21CC" w:rsidRDefault="001F21CC" w:rsidP="001F21CC">
      <w:pPr>
        <w:rPr>
          <w:rFonts w:ascii="Century Gothic" w:hAnsi="Century Gothic"/>
          <w:sz w:val="24"/>
          <w:szCs w:val="24"/>
        </w:rPr>
      </w:pPr>
    </w:p>
    <w:sectPr w:rsidR="001F21CC" w:rsidRPr="001F21CC" w:rsidSect="008221D7">
      <w:footerReference w:type="default" r:id="rId55"/>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C3561A" w14:textId="77777777" w:rsidR="00E43031" w:rsidRDefault="00E43031" w:rsidP="000A0874">
      <w:pPr>
        <w:spacing w:after="0" w:line="240" w:lineRule="auto"/>
      </w:pPr>
      <w:r>
        <w:separator/>
      </w:r>
    </w:p>
  </w:endnote>
  <w:endnote w:type="continuationSeparator" w:id="0">
    <w:p w14:paraId="00E5B36A" w14:textId="77777777" w:rsidR="00E43031" w:rsidRDefault="00E43031" w:rsidP="000A08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entraleSans Light">
    <w:altName w:val="Calibri"/>
    <w:panose1 w:val="00000000000000000000"/>
    <w:charset w:val="00"/>
    <w:family w:val="swiss"/>
    <w:notTrueType/>
    <w:pitch w:val="default"/>
    <w:sig w:usb0="00000003" w:usb1="00000000" w:usb2="00000000" w:usb3="00000000" w:csb0="00000001" w:csb1="00000000"/>
  </w:font>
  <w:font w:name="CentraleSans Medium">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Neue-Roman">
    <w:altName w:val="Arial"/>
    <w:panose1 w:val="00000000000000000000"/>
    <w:charset w:val="00"/>
    <w:family w:val="swiss"/>
    <w:notTrueType/>
    <w:pitch w:val="default"/>
    <w:sig w:usb0="00000003" w:usb1="00000000" w:usb2="00000000" w:usb3="00000000" w:csb0="00000001" w:csb1="00000000"/>
  </w:font>
  <w:font w:name="Sanchez-Light">
    <w:altName w:val="Cambria"/>
    <w:panose1 w:val="00000000000000000000"/>
    <w:charset w:val="00"/>
    <w:family w:val="roman"/>
    <w:notTrueType/>
    <w:pitch w:val="default"/>
    <w:sig w:usb0="00000003" w:usb1="00000000" w:usb2="00000000" w:usb3="00000000" w:csb0="00000001" w:csb1="00000000"/>
  </w:font>
  <w:font w:name="CentraleSans Book">
    <w:altName w:val="Calibri"/>
    <w:panose1 w:val="00000000000000000000"/>
    <w:charset w:val="00"/>
    <w:family w:val="swiss"/>
    <w:notTrueType/>
    <w:pitch w:val="default"/>
    <w:sig w:usb0="00000003" w:usb1="00000000" w:usb2="00000000" w:usb3="00000000" w:csb0="00000001" w:csb1="00000000"/>
  </w:font>
  <w:font w:name="Gill Sans MT">
    <w:altName w:val="Gill Sans MT"/>
    <w:panose1 w:val="020B0502020104020203"/>
    <w:charset w:val="00"/>
    <w:family w:val="swiss"/>
    <w:pitch w:val="variable"/>
    <w:sig w:usb0="00000007" w:usb1="00000000" w:usb2="00000000" w:usb3="00000000" w:csb0="00000003" w:csb1="00000000"/>
  </w:font>
  <w:font w:name="Scala-Regular">
    <w:altName w:val="Calibri"/>
    <w:panose1 w:val="00000000000000000000"/>
    <w:charset w:val="00"/>
    <w:family w:val="auto"/>
    <w:notTrueType/>
    <w:pitch w:val="default"/>
    <w:sig w:usb0="00000003" w:usb1="00000000" w:usb2="00000000" w:usb3="00000000" w:csb0="00000001" w:csb1="00000000"/>
  </w:font>
  <w:font w:name="Scala-Italic">
    <w:altName w:val="Calibri"/>
    <w:panose1 w:val="00000000000000000000"/>
    <w:charset w:val="00"/>
    <w:family w:val="swiss"/>
    <w:notTrueType/>
    <w:pitch w:val="default"/>
    <w:sig w:usb0="00000003" w:usb1="00000000" w:usb2="00000000" w:usb3="00000000" w:csb0="00000001" w:csb1="00000000"/>
  </w:font>
  <w:font w:name="GillSansMT-Italic">
    <w:altName w:val="Calibri"/>
    <w:panose1 w:val="00000000000000000000"/>
    <w:charset w:val="00"/>
    <w:family w:val="swiss"/>
    <w:notTrueType/>
    <w:pitch w:val="default"/>
    <w:sig w:usb0="00000003" w:usb1="00000000" w:usb2="00000000" w:usb3="00000000" w:csb0="00000001" w:csb1="00000000"/>
  </w:font>
  <w:font w:name="GillSansMT-Bold">
    <w:altName w:val="Calibri"/>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OpenSans">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anchez-Black">
    <w:altName w:val="Cambria"/>
    <w:panose1 w:val="00000000000000000000"/>
    <w:charset w:val="00"/>
    <w:family w:val="roman"/>
    <w:notTrueType/>
    <w:pitch w:val="default"/>
    <w:sig w:usb0="00000003" w:usb1="00000000" w:usb2="00000000" w:usb3="00000000" w:csb0="00000001" w:csb1="00000000"/>
  </w:font>
  <w:font w:name="Calibri-BoldItalic">
    <w:altName w:val="Calibri"/>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Danubia-Script">
    <w:altName w:val="Calibri"/>
    <w:panose1 w:val="00000000000000000000"/>
    <w:charset w:val="00"/>
    <w:family w:val="auto"/>
    <w:notTrueType/>
    <w:pitch w:val="default"/>
    <w:sig w:usb0="00000003" w:usb1="00000000" w:usb2="00000000" w:usb3="00000000" w:csb0="00000001" w:csb1="00000000"/>
  </w:font>
  <w:font w:name="ScalaSansLF-Regular">
    <w:altName w:val="Calibri"/>
    <w:panose1 w:val="00000000000000000000"/>
    <w:charset w:val="00"/>
    <w:family w:val="auto"/>
    <w:notTrueType/>
    <w:pitch w:val="default"/>
    <w:sig w:usb0="00000003" w:usb1="00000000" w:usb2="00000000" w:usb3="00000000" w:csb0="00000001" w:csb1="00000000"/>
  </w:font>
  <w:font w:name="NewBaskerville-Roman">
    <w:altName w:val="Cambria"/>
    <w:panose1 w:val="00000000000000000000"/>
    <w:charset w:val="00"/>
    <w:family w:val="roman"/>
    <w:notTrueType/>
    <w:pitch w:val="default"/>
    <w:sig w:usb0="00000003" w:usb1="00000000" w:usb2="00000000" w:usb3="00000000" w:csb0="00000001" w:csb1="00000000"/>
  </w:font>
  <w:font w:name="NewBaskerville-Bold">
    <w:altName w:val="Cambria"/>
    <w:panose1 w:val="00000000000000000000"/>
    <w:charset w:val="00"/>
    <w:family w:val="roman"/>
    <w:notTrueType/>
    <w:pitch w:val="default"/>
    <w:sig w:usb0="00000003" w:usb1="00000000" w:usb2="00000000" w:usb3="00000000" w:csb0="00000001" w:csb1="00000000"/>
  </w:font>
  <w:font w:name="OpenSans-Semibold">
    <w:altName w:val="Calibri"/>
    <w:panose1 w:val="00000000000000000000"/>
    <w:charset w:val="00"/>
    <w:family w:val="auto"/>
    <w:notTrueType/>
    <w:pitch w:val="default"/>
    <w:sig w:usb0="00000003" w:usb1="00000000" w:usb2="00000000" w:usb3="00000000" w:csb0="00000001" w:csb1="00000000"/>
  </w:font>
  <w:font w:name="Open Sans Extrabold">
    <w:altName w:val="Segoe UI"/>
    <w:panose1 w:val="00000000000000000000"/>
    <w:charset w:val="00"/>
    <w:family w:val="swiss"/>
    <w:notTrueType/>
    <w:pitch w:val="default"/>
    <w:sig w:usb0="00000003" w:usb1="00000000" w:usb2="00000000" w:usb3="00000000" w:csb0="00000001" w:csb1="00000000"/>
  </w:font>
  <w:font w:name="Open Sans Light">
    <w:altName w:val="Segoe UI"/>
    <w:panose1 w:val="00000000000000000000"/>
    <w:charset w:val="00"/>
    <w:family w:val="swiss"/>
    <w:notTrueType/>
    <w:pitch w:val="default"/>
    <w:sig w:usb0="00000003" w:usb1="00000000" w:usb2="00000000" w:usb3="00000000" w:csb0="00000001" w:csb1="00000000"/>
  </w:font>
  <w:font w:name="FFSwift-Bold">
    <w:altName w:val="Calibri"/>
    <w:panose1 w:val="00000000000000000000"/>
    <w:charset w:val="00"/>
    <w:family w:val="auto"/>
    <w:notTrueType/>
    <w:pitch w:val="default"/>
    <w:sig w:usb0="00000003" w:usb1="00000000" w:usb2="00000000" w:usb3="00000000" w:csb0="00000001" w:csb1="00000000"/>
  </w:font>
  <w:font w:name="FFSwift-Roman">
    <w:altName w:val="Calibri"/>
    <w:panose1 w:val="00000000000000000000"/>
    <w:charset w:val="00"/>
    <w:family w:val="auto"/>
    <w:notTrueType/>
    <w:pitch w:val="default"/>
    <w:sig w:usb0="00000003" w:usb1="00000000" w:usb2="00000000" w:usb3="00000000" w:csb0="00000001" w:csb1="00000000"/>
  </w:font>
  <w:font w:name="FFSwift-Italic">
    <w:altName w:val="Calibri"/>
    <w:panose1 w:val="00000000000000000000"/>
    <w:charset w:val="00"/>
    <w:family w:val="auto"/>
    <w:notTrueType/>
    <w:pitch w:val="default"/>
    <w:sig w:usb0="00000003" w:usb1="00000000" w:usb2="00000000" w:usb3="00000000" w:csb0="00000001" w:csb1="00000000"/>
  </w:font>
  <w:font w:name="GillSans">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IPA">
    <w:altName w:val="Cambria"/>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ED29F" w14:textId="61F5ECF7" w:rsidR="000F58B6" w:rsidRDefault="000F58B6">
    <w:pPr>
      <w:pStyle w:val="Footer"/>
    </w:pPr>
    <w:r>
      <w:t xml:space="preserve">Show Me </w:t>
    </w:r>
    <w:proofErr w:type="gramStart"/>
    <w:r>
      <w:t>The</w:t>
    </w:r>
    <w:proofErr w:type="gramEnd"/>
    <w:r>
      <w:t xml:space="preserve"> Money!</w:t>
    </w:r>
    <w:r>
      <w:tab/>
      <w:t>Liz Carlisle 2018</w:t>
    </w:r>
    <w:r>
      <w:tab/>
    </w:r>
    <w:r>
      <w:fldChar w:fldCharType="begin"/>
    </w:r>
    <w:r>
      <w:instrText xml:space="preserve"> PAGE   \* MERGEFORMAT </w:instrText>
    </w:r>
    <w:r>
      <w:fldChar w:fldCharType="separate"/>
    </w:r>
    <w:r>
      <w:rPr>
        <w:noProof/>
      </w:rPr>
      <w:t>1</w:t>
    </w:r>
    <w:r>
      <w:rPr>
        <w:noProof/>
      </w:rPr>
      <w:fldChar w:fldCharType="end"/>
    </w:r>
    <w:r>
      <w:tab/>
    </w:r>
  </w:p>
  <w:p w14:paraId="348309E4" w14:textId="362891D1" w:rsidR="000F58B6" w:rsidRDefault="000F58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F45272" w14:textId="799C944C" w:rsidR="000F58B6" w:rsidRDefault="000F58B6">
    <w:pPr>
      <w:pStyle w:val="Foote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E55B7" w14:textId="77777777" w:rsidR="008671A1" w:rsidRDefault="008671A1">
    <w:pPr>
      <w:pStyle w:val="Footer"/>
    </w:pPr>
    <w:r>
      <w:t xml:space="preserve">Show Me </w:t>
    </w:r>
    <w:proofErr w:type="gramStart"/>
    <w:r>
      <w:t>The</w:t>
    </w:r>
    <w:proofErr w:type="gramEnd"/>
    <w:r>
      <w:t xml:space="preserve"> Money!</w:t>
    </w:r>
    <w:r>
      <w:tab/>
      <w:t>Liz Carlisle 2018</w:t>
    </w:r>
    <w:r>
      <w:tab/>
    </w:r>
    <w:r>
      <w:fldChar w:fldCharType="begin"/>
    </w:r>
    <w:r>
      <w:instrText xml:space="preserve"> PAGE   \* MERGEFORMAT </w:instrText>
    </w:r>
    <w:r>
      <w:fldChar w:fldCharType="separate"/>
    </w:r>
    <w:r>
      <w:t>ii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0838F" w14:textId="0F19E025" w:rsidR="000F58B6" w:rsidRPr="00B709F7" w:rsidRDefault="000F58B6" w:rsidP="00A12B39">
    <w:pPr>
      <w:pStyle w:val="Footer"/>
      <w:tabs>
        <w:tab w:val="clear" w:pos="4513"/>
        <w:tab w:val="clear" w:pos="9026"/>
        <w:tab w:val="center" w:pos="7088"/>
        <w:tab w:val="right" w:pos="13892"/>
      </w:tabs>
      <w:jc w:val="both"/>
      <w:rPr>
        <w:rFonts w:ascii="Century Gothic" w:hAnsi="Century Gothic"/>
        <w:caps/>
        <w:noProof/>
      </w:rPr>
    </w:pPr>
    <w:r w:rsidRPr="00B709F7">
      <w:rPr>
        <w:rFonts w:ascii="Century Gothic" w:hAnsi="Century Gothic"/>
        <w:caps/>
      </w:rPr>
      <w:t xml:space="preserve">show me the money                    </w:t>
    </w:r>
    <w:r>
      <w:rPr>
        <w:rFonts w:ascii="Century Gothic" w:hAnsi="Century Gothic"/>
        <w:caps/>
      </w:rPr>
      <w:t xml:space="preserve">                                         </w:t>
    </w:r>
    <w:r w:rsidRPr="00B709F7">
      <w:rPr>
        <w:rFonts w:ascii="Century Gothic" w:hAnsi="Century Gothic"/>
        <w:caps/>
      </w:rPr>
      <w:t xml:space="preserve"> e. carlisle (2018)       </w:t>
    </w:r>
    <w:r>
      <w:rPr>
        <w:rFonts w:ascii="Century Gothic" w:hAnsi="Century Gothic"/>
        <w:caps/>
      </w:rPr>
      <w:t xml:space="preserve">     </w:t>
    </w:r>
    <w:r w:rsidRPr="00B709F7">
      <w:rPr>
        <w:rFonts w:ascii="Century Gothic" w:hAnsi="Century Gothic"/>
        <w:caps/>
      </w:rPr>
      <w:t xml:space="preserve">            </w:t>
    </w:r>
    <w:r>
      <w:rPr>
        <w:rFonts w:ascii="Century Gothic" w:hAnsi="Century Gothic"/>
        <w:caps/>
      </w:rPr>
      <w:t xml:space="preserve">      </w:t>
    </w:r>
    <w:r w:rsidRPr="00B709F7">
      <w:rPr>
        <w:rFonts w:ascii="Century Gothic" w:hAnsi="Century Gothic"/>
        <w:caps/>
      </w:rPr>
      <w:t xml:space="preserve">          </w:t>
    </w:r>
    <w:r>
      <w:rPr>
        <w:rFonts w:ascii="Century Gothic" w:hAnsi="Century Gothic"/>
        <w:caps/>
      </w:rPr>
      <w:t xml:space="preserve">                                                     </w:t>
    </w:r>
    <w:r w:rsidRPr="00B709F7">
      <w:rPr>
        <w:rFonts w:ascii="Century Gothic" w:hAnsi="Century Gothic"/>
        <w:caps/>
      </w:rPr>
      <w:fldChar w:fldCharType="begin"/>
    </w:r>
    <w:r w:rsidRPr="00B709F7">
      <w:rPr>
        <w:rFonts w:ascii="Century Gothic" w:hAnsi="Century Gothic"/>
        <w:caps/>
      </w:rPr>
      <w:instrText xml:space="preserve"> PAGE   \* MERGEFORMAT </w:instrText>
    </w:r>
    <w:r w:rsidRPr="00B709F7">
      <w:rPr>
        <w:rFonts w:ascii="Century Gothic" w:hAnsi="Century Gothic"/>
        <w:caps/>
      </w:rPr>
      <w:fldChar w:fldCharType="separate"/>
    </w:r>
    <w:r w:rsidRPr="00B709F7">
      <w:rPr>
        <w:rFonts w:ascii="Century Gothic" w:hAnsi="Century Gothic"/>
        <w:caps/>
        <w:noProof/>
      </w:rPr>
      <w:t>2</w:t>
    </w:r>
    <w:r w:rsidRPr="00B709F7">
      <w:rPr>
        <w:rFonts w:ascii="Century Gothic" w:hAnsi="Century Gothic"/>
        <w:cap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38E100" w14:textId="477B3B29" w:rsidR="000F58B6" w:rsidRPr="00B709F7" w:rsidRDefault="000F58B6" w:rsidP="00A12B39">
    <w:pPr>
      <w:pStyle w:val="Footer"/>
      <w:tabs>
        <w:tab w:val="clear" w:pos="4513"/>
        <w:tab w:val="clear" w:pos="9026"/>
        <w:tab w:val="center" w:pos="4962"/>
        <w:tab w:val="right" w:pos="13892"/>
      </w:tabs>
      <w:rPr>
        <w:rFonts w:ascii="Century Gothic" w:hAnsi="Century Gothic"/>
        <w:caps/>
        <w:noProof/>
      </w:rPr>
    </w:pPr>
    <w:r w:rsidRPr="00B709F7">
      <w:rPr>
        <w:rFonts w:ascii="Century Gothic" w:hAnsi="Century Gothic"/>
        <w:caps/>
      </w:rPr>
      <w:t xml:space="preserve">show me the money   </w:t>
    </w:r>
    <w:r>
      <w:rPr>
        <w:rFonts w:ascii="Century Gothic" w:hAnsi="Century Gothic"/>
        <w:caps/>
      </w:rPr>
      <w:t xml:space="preserve">                           </w:t>
    </w:r>
    <w:r w:rsidRPr="00B709F7">
      <w:rPr>
        <w:rFonts w:ascii="Century Gothic" w:hAnsi="Century Gothic"/>
        <w:caps/>
      </w:rPr>
      <w:t xml:space="preserve">e. carlisle (2018)    </w:t>
    </w:r>
    <w:r>
      <w:rPr>
        <w:rFonts w:ascii="Century Gothic" w:hAnsi="Century Gothic"/>
        <w:caps/>
      </w:rPr>
      <w:t xml:space="preserve">                                     </w:t>
    </w:r>
    <w:r w:rsidRPr="00B709F7">
      <w:rPr>
        <w:rFonts w:ascii="Century Gothic" w:hAnsi="Century Gothic"/>
        <w:caps/>
      </w:rPr>
      <w:t xml:space="preserve"> </w:t>
    </w:r>
    <w:r w:rsidRPr="00B709F7">
      <w:rPr>
        <w:rFonts w:ascii="Century Gothic" w:hAnsi="Century Gothic"/>
        <w:caps/>
      </w:rPr>
      <w:fldChar w:fldCharType="begin"/>
    </w:r>
    <w:r w:rsidRPr="00B709F7">
      <w:rPr>
        <w:rFonts w:ascii="Century Gothic" w:hAnsi="Century Gothic"/>
        <w:caps/>
      </w:rPr>
      <w:instrText xml:space="preserve"> PAGE   \* MERGEFORMAT </w:instrText>
    </w:r>
    <w:r w:rsidRPr="00B709F7">
      <w:rPr>
        <w:rFonts w:ascii="Century Gothic" w:hAnsi="Century Gothic"/>
        <w:caps/>
      </w:rPr>
      <w:fldChar w:fldCharType="separate"/>
    </w:r>
    <w:r w:rsidRPr="00B709F7">
      <w:rPr>
        <w:rFonts w:ascii="Century Gothic" w:hAnsi="Century Gothic"/>
        <w:caps/>
        <w:noProof/>
      </w:rPr>
      <w:t>2</w:t>
    </w:r>
    <w:r w:rsidRPr="00B709F7">
      <w:rPr>
        <w:rFonts w:ascii="Century Gothic" w:hAnsi="Century Gothic"/>
        <w:cap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8D30BB" w14:textId="77777777" w:rsidR="00E43031" w:rsidRDefault="00E43031" w:rsidP="000A0874">
      <w:pPr>
        <w:spacing w:after="0" w:line="240" w:lineRule="auto"/>
      </w:pPr>
      <w:r>
        <w:separator/>
      </w:r>
    </w:p>
  </w:footnote>
  <w:footnote w:type="continuationSeparator" w:id="0">
    <w:p w14:paraId="5398605D" w14:textId="77777777" w:rsidR="00E43031" w:rsidRDefault="00E43031" w:rsidP="000A08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022263D"/>
    <w:multiLevelType w:val="hybridMultilevel"/>
    <w:tmpl w:val="BDF903D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7361E22"/>
    <w:multiLevelType w:val="hybridMultilevel"/>
    <w:tmpl w:val="22381E0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2"/>
    <w:multiLevelType w:val="hybridMultilevel"/>
    <w:tmpl w:val="3D1B58BA"/>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3" w15:restartNumberingAfterBreak="0">
    <w:nsid w:val="00000008"/>
    <w:multiLevelType w:val="hybridMultilevel"/>
    <w:tmpl w:val="515F007C"/>
    <w:lvl w:ilvl="0" w:tplc="FFFFFFFF">
      <w:start w:val="2"/>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4" w15:restartNumberingAfterBreak="0">
    <w:nsid w:val="0BCE0E90"/>
    <w:multiLevelType w:val="hybridMultilevel"/>
    <w:tmpl w:val="CBA62A20"/>
    <w:lvl w:ilvl="0" w:tplc="0809000B">
      <w:start w:val="1"/>
      <w:numFmt w:val="bullet"/>
      <w:lvlText w:val=""/>
      <w:lvlJc w:val="left"/>
      <w:pPr>
        <w:ind w:left="920" w:hanging="360"/>
      </w:pPr>
      <w:rPr>
        <w:rFonts w:ascii="Wingdings" w:hAnsi="Wingdings"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5" w15:restartNumberingAfterBreak="0">
    <w:nsid w:val="15C60070"/>
    <w:multiLevelType w:val="hybridMultilevel"/>
    <w:tmpl w:val="F29AAB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B280C70"/>
    <w:multiLevelType w:val="hybridMultilevel"/>
    <w:tmpl w:val="90AC9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AE238A"/>
    <w:multiLevelType w:val="hybridMultilevel"/>
    <w:tmpl w:val="2E2A915A"/>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8" w15:restartNumberingAfterBreak="0">
    <w:nsid w:val="20157D47"/>
    <w:multiLevelType w:val="hybridMultilevel"/>
    <w:tmpl w:val="2B4EC8AE"/>
    <w:lvl w:ilvl="0" w:tplc="70723D96">
      <w:start w:val="1"/>
      <w:numFmt w:val="decimal"/>
      <w:lvlText w:val="%1."/>
      <w:lvlJc w:val="left"/>
      <w:pPr>
        <w:ind w:left="862" w:hanging="360"/>
      </w:pPr>
      <w:rPr>
        <w:rFonts w:ascii="Century Gothic" w:hAnsi="Century Gothic" w:hint="default"/>
        <w:color w:val="auto"/>
        <w:sz w:val="24"/>
        <w:szCs w:val="24"/>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9" w15:restartNumberingAfterBreak="0">
    <w:nsid w:val="30405297"/>
    <w:multiLevelType w:val="hybridMultilevel"/>
    <w:tmpl w:val="45925CA6"/>
    <w:lvl w:ilvl="0" w:tplc="0809000B">
      <w:start w:val="1"/>
      <w:numFmt w:val="bullet"/>
      <w:lvlText w:val=""/>
      <w:lvlJc w:val="left"/>
      <w:pPr>
        <w:ind w:left="920" w:hanging="360"/>
      </w:pPr>
      <w:rPr>
        <w:rFonts w:ascii="Wingdings" w:hAnsi="Wingdings"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10" w15:restartNumberingAfterBreak="0">
    <w:nsid w:val="35D56779"/>
    <w:multiLevelType w:val="hybridMultilevel"/>
    <w:tmpl w:val="D2C0AC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A5D3DA8"/>
    <w:multiLevelType w:val="hybridMultilevel"/>
    <w:tmpl w:val="198C9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AA86BBB"/>
    <w:multiLevelType w:val="hybridMultilevel"/>
    <w:tmpl w:val="D27C9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2001AC"/>
    <w:multiLevelType w:val="hybridMultilevel"/>
    <w:tmpl w:val="BBFC43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3E864CCC"/>
    <w:multiLevelType w:val="hybridMultilevel"/>
    <w:tmpl w:val="CF2C5B86"/>
    <w:lvl w:ilvl="0" w:tplc="0809000F">
      <w:start w:val="1"/>
      <w:numFmt w:val="decimal"/>
      <w:lvlText w:val="%1."/>
      <w:lvlJc w:val="lef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15" w15:restartNumberingAfterBreak="0">
    <w:nsid w:val="416B6334"/>
    <w:multiLevelType w:val="hybridMultilevel"/>
    <w:tmpl w:val="8506B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17312E"/>
    <w:multiLevelType w:val="hybridMultilevel"/>
    <w:tmpl w:val="EAFA2DB8"/>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17" w15:restartNumberingAfterBreak="0">
    <w:nsid w:val="4E5AB5FD"/>
    <w:multiLevelType w:val="hybridMultilevel"/>
    <w:tmpl w:val="E3DEA26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50F45825"/>
    <w:multiLevelType w:val="hybridMultilevel"/>
    <w:tmpl w:val="F9528054"/>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5ABC3755"/>
    <w:multiLevelType w:val="hybridMultilevel"/>
    <w:tmpl w:val="E4FC2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C264926"/>
    <w:multiLevelType w:val="hybridMultilevel"/>
    <w:tmpl w:val="1748928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1" w15:restartNumberingAfterBreak="0">
    <w:nsid w:val="76C66727"/>
    <w:multiLevelType w:val="hybridMultilevel"/>
    <w:tmpl w:val="0E38C67E"/>
    <w:lvl w:ilvl="0" w:tplc="0809000B">
      <w:start w:val="1"/>
      <w:numFmt w:val="bullet"/>
      <w:lvlText w:val=""/>
      <w:lvlJc w:val="left"/>
      <w:pPr>
        <w:ind w:left="578" w:hanging="360"/>
      </w:pPr>
      <w:rPr>
        <w:rFonts w:ascii="Wingdings" w:hAnsi="Wingdings"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22" w15:restartNumberingAfterBreak="0">
    <w:nsid w:val="79D005AB"/>
    <w:multiLevelType w:val="hybridMultilevel"/>
    <w:tmpl w:val="53E61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D0D290A"/>
    <w:multiLevelType w:val="multilevel"/>
    <w:tmpl w:val="54DE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21"/>
  </w:num>
  <w:num w:numId="3">
    <w:abstractNumId w:val="9"/>
  </w:num>
  <w:num w:numId="4">
    <w:abstractNumId w:val="4"/>
  </w:num>
  <w:num w:numId="5">
    <w:abstractNumId w:val="16"/>
  </w:num>
  <w:num w:numId="6">
    <w:abstractNumId w:val="8"/>
  </w:num>
  <w:num w:numId="7">
    <w:abstractNumId w:val="14"/>
  </w:num>
  <w:num w:numId="8">
    <w:abstractNumId w:val="12"/>
  </w:num>
  <w:num w:numId="9">
    <w:abstractNumId w:val="19"/>
  </w:num>
  <w:num w:numId="10">
    <w:abstractNumId w:val="6"/>
  </w:num>
  <w:num w:numId="11">
    <w:abstractNumId w:val="1"/>
  </w:num>
  <w:num w:numId="12">
    <w:abstractNumId w:val="17"/>
  </w:num>
  <w:num w:numId="13">
    <w:abstractNumId w:val="0"/>
  </w:num>
  <w:num w:numId="14">
    <w:abstractNumId w:val="5"/>
  </w:num>
  <w:num w:numId="15">
    <w:abstractNumId w:val="11"/>
  </w:num>
  <w:num w:numId="16">
    <w:abstractNumId w:val="2"/>
    <w:lvlOverride w:ilvl="0">
      <w:startOverride w:val="1"/>
    </w:lvlOverride>
    <w:lvlOverride w:ilvl="1"/>
    <w:lvlOverride w:ilvl="2"/>
    <w:lvlOverride w:ilvl="3"/>
    <w:lvlOverride w:ilvl="4"/>
    <w:lvlOverride w:ilvl="5"/>
    <w:lvlOverride w:ilvl="6"/>
    <w:lvlOverride w:ilvl="7"/>
    <w:lvlOverride w:ilvl="8"/>
  </w:num>
  <w:num w:numId="17">
    <w:abstractNumId w:val="20"/>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2"/>
    </w:lvlOverride>
    <w:lvlOverride w:ilvl="1"/>
    <w:lvlOverride w:ilvl="2"/>
    <w:lvlOverride w:ilvl="3"/>
    <w:lvlOverride w:ilvl="4"/>
    <w:lvlOverride w:ilvl="5"/>
    <w:lvlOverride w:ilvl="6"/>
    <w:lvlOverride w:ilvl="7"/>
    <w:lvlOverride w:ilvl="8"/>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23"/>
  </w:num>
  <w:num w:numId="23">
    <w:abstractNumId w:val="22"/>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40CF"/>
    <w:rsid w:val="00003405"/>
    <w:rsid w:val="00005006"/>
    <w:rsid w:val="00006949"/>
    <w:rsid w:val="0003295A"/>
    <w:rsid w:val="00035256"/>
    <w:rsid w:val="000500B9"/>
    <w:rsid w:val="000522D7"/>
    <w:rsid w:val="000538BB"/>
    <w:rsid w:val="0005471B"/>
    <w:rsid w:val="00061807"/>
    <w:rsid w:val="00072D5E"/>
    <w:rsid w:val="00074257"/>
    <w:rsid w:val="000774A3"/>
    <w:rsid w:val="00077840"/>
    <w:rsid w:val="000807F9"/>
    <w:rsid w:val="00091542"/>
    <w:rsid w:val="00092980"/>
    <w:rsid w:val="000A0874"/>
    <w:rsid w:val="000A0B7C"/>
    <w:rsid w:val="000A14A7"/>
    <w:rsid w:val="000A432B"/>
    <w:rsid w:val="000A593C"/>
    <w:rsid w:val="000A6880"/>
    <w:rsid w:val="000B034A"/>
    <w:rsid w:val="000B2E8D"/>
    <w:rsid w:val="000B4F15"/>
    <w:rsid w:val="000B664A"/>
    <w:rsid w:val="000C01C3"/>
    <w:rsid w:val="000C176F"/>
    <w:rsid w:val="000C1ED7"/>
    <w:rsid w:val="000C4B17"/>
    <w:rsid w:val="000C5E59"/>
    <w:rsid w:val="000C66E1"/>
    <w:rsid w:val="000D2D02"/>
    <w:rsid w:val="000D3D2D"/>
    <w:rsid w:val="000E6EEA"/>
    <w:rsid w:val="000F24EB"/>
    <w:rsid w:val="000F58B6"/>
    <w:rsid w:val="000F7900"/>
    <w:rsid w:val="001235CC"/>
    <w:rsid w:val="00126482"/>
    <w:rsid w:val="00143D33"/>
    <w:rsid w:val="00161D2C"/>
    <w:rsid w:val="00162770"/>
    <w:rsid w:val="00164AC6"/>
    <w:rsid w:val="00165127"/>
    <w:rsid w:val="00166E11"/>
    <w:rsid w:val="001724D8"/>
    <w:rsid w:val="00182724"/>
    <w:rsid w:val="001852D3"/>
    <w:rsid w:val="0019221A"/>
    <w:rsid w:val="00192E02"/>
    <w:rsid w:val="0019392E"/>
    <w:rsid w:val="0019757F"/>
    <w:rsid w:val="001A07BB"/>
    <w:rsid w:val="001A6799"/>
    <w:rsid w:val="001B2D43"/>
    <w:rsid w:val="001D053E"/>
    <w:rsid w:val="001D0928"/>
    <w:rsid w:val="001D7880"/>
    <w:rsid w:val="001E57A4"/>
    <w:rsid w:val="001E65AE"/>
    <w:rsid w:val="001F1B21"/>
    <w:rsid w:val="001F21CC"/>
    <w:rsid w:val="001F3208"/>
    <w:rsid w:val="001F54EE"/>
    <w:rsid w:val="00206535"/>
    <w:rsid w:val="0021660E"/>
    <w:rsid w:val="00220625"/>
    <w:rsid w:val="00225E6B"/>
    <w:rsid w:val="0023013C"/>
    <w:rsid w:val="00233B89"/>
    <w:rsid w:val="00240613"/>
    <w:rsid w:val="002466F6"/>
    <w:rsid w:val="00247DFB"/>
    <w:rsid w:val="00251298"/>
    <w:rsid w:val="00252D4B"/>
    <w:rsid w:val="002545A6"/>
    <w:rsid w:val="0025527E"/>
    <w:rsid w:val="00256087"/>
    <w:rsid w:val="002577B1"/>
    <w:rsid w:val="00260327"/>
    <w:rsid w:val="0026218A"/>
    <w:rsid w:val="00264F7C"/>
    <w:rsid w:val="002678E0"/>
    <w:rsid w:val="00272BF2"/>
    <w:rsid w:val="00290B14"/>
    <w:rsid w:val="00292AFD"/>
    <w:rsid w:val="00297FC9"/>
    <w:rsid w:val="002A690C"/>
    <w:rsid w:val="002B0013"/>
    <w:rsid w:val="002B10F9"/>
    <w:rsid w:val="002B16D0"/>
    <w:rsid w:val="002B52D2"/>
    <w:rsid w:val="002C7539"/>
    <w:rsid w:val="002D0284"/>
    <w:rsid w:val="002D4BA3"/>
    <w:rsid w:val="002E184E"/>
    <w:rsid w:val="002E1DF5"/>
    <w:rsid w:val="002E21C0"/>
    <w:rsid w:val="002E2FE0"/>
    <w:rsid w:val="002E35CD"/>
    <w:rsid w:val="0030659A"/>
    <w:rsid w:val="0030754B"/>
    <w:rsid w:val="00315659"/>
    <w:rsid w:val="00320BCD"/>
    <w:rsid w:val="00321A0A"/>
    <w:rsid w:val="003300C2"/>
    <w:rsid w:val="00334122"/>
    <w:rsid w:val="00344FFB"/>
    <w:rsid w:val="00353EFC"/>
    <w:rsid w:val="003540CF"/>
    <w:rsid w:val="00354719"/>
    <w:rsid w:val="00357614"/>
    <w:rsid w:val="003679B4"/>
    <w:rsid w:val="00375A03"/>
    <w:rsid w:val="00376F00"/>
    <w:rsid w:val="00382A82"/>
    <w:rsid w:val="003B3AFB"/>
    <w:rsid w:val="003B3CBF"/>
    <w:rsid w:val="003B7486"/>
    <w:rsid w:val="003D2757"/>
    <w:rsid w:val="003F0030"/>
    <w:rsid w:val="003F67F2"/>
    <w:rsid w:val="003F72D2"/>
    <w:rsid w:val="0040217F"/>
    <w:rsid w:val="004022A0"/>
    <w:rsid w:val="00412080"/>
    <w:rsid w:val="00417C0D"/>
    <w:rsid w:val="00417CB1"/>
    <w:rsid w:val="004260FA"/>
    <w:rsid w:val="0043100C"/>
    <w:rsid w:val="00433926"/>
    <w:rsid w:val="00443126"/>
    <w:rsid w:val="004460CE"/>
    <w:rsid w:val="004652A1"/>
    <w:rsid w:val="00465CE3"/>
    <w:rsid w:val="00466C84"/>
    <w:rsid w:val="0046754D"/>
    <w:rsid w:val="004828AA"/>
    <w:rsid w:val="00483A8A"/>
    <w:rsid w:val="00486D0A"/>
    <w:rsid w:val="00492C88"/>
    <w:rsid w:val="00493967"/>
    <w:rsid w:val="0049605F"/>
    <w:rsid w:val="004A2AB7"/>
    <w:rsid w:val="004A3CAC"/>
    <w:rsid w:val="004B3DB3"/>
    <w:rsid w:val="004B5EB4"/>
    <w:rsid w:val="004E0920"/>
    <w:rsid w:val="004E20D7"/>
    <w:rsid w:val="004E4094"/>
    <w:rsid w:val="004E5AA8"/>
    <w:rsid w:val="004E6703"/>
    <w:rsid w:val="004F0743"/>
    <w:rsid w:val="00506962"/>
    <w:rsid w:val="00507AEC"/>
    <w:rsid w:val="00527BCA"/>
    <w:rsid w:val="0053362A"/>
    <w:rsid w:val="00533F03"/>
    <w:rsid w:val="00547296"/>
    <w:rsid w:val="0055382F"/>
    <w:rsid w:val="00561C65"/>
    <w:rsid w:val="00564F0B"/>
    <w:rsid w:val="00571AB6"/>
    <w:rsid w:val="00574D4C"/>
    <w:rsid w:val="00575ED2"/>
    <w:rsid w:val="00576333"/>
    <w:rsid w:val="0059597A"/>
    <w:rsid w:val="00597446"/>
    <w:rsid w:val="005A08D9"/>
    <w:rsid w:val="005A5F7C"/>
    <w:rsid w:val="005B0775"/>
    <w:rsid w:val="005B2872"/>
    <w:rsid w:val="005B5463"/>
    <w:rsid w:val="005C173B"/>
    <w:rsid w:val="005C5846"/>
    <w:rsid w:val="005D3159"/>
    <w:rsid w:val="005D3B33"/>
    <w:rsid w:val="005D4BFD"/>
    <w:rsid w:val="005E4C5E"/>
    <w:rsid w:val="005E75AC"/>
    <w:rsid w:val="005F055D"/>
    <w:rsid w:val="005F1F83"/>
    <w:rsid w:val="0060623A"/>
    <w:rsid w:val="00606649"/>
    <w:rsid w:val="00610850"/>
    <w:rsid w:val="00610A6C"/>
    <w:rsid w:val="00643669"/>
    <w:rsid w:val="0064631B"/>
    <w:rsid w:val="00653BE5"/>
    <w:rsid w:val="006553F4"/>
    <w:rsid w:val="00660C7C"/>
    <w:rsid w:val="006672F1"/>
    <w:rsid w:val="00670B86"/>
    <w:rsid w:val="00674634"/>
    <w:rsid w:val="00674A10"/>
    <w:rsid w:val="006818CE"/>
    <w:rsid w:val="0068653C"/>
    <w:rsid w:val="00687587"/>
    <w:rsid w:val="00694B3F"/>
    <w:rsid w:val="00694FF5"/>
    <w:rsid w:val="006A041C"/>
    <w:rsid w:val="006A6732"/>
    <w:rsid w:val="006B0A3F"/>
    <w:rsid w:val="006B574D"/>
    <w:rsid w:val="006B72CE"/>
    <w:rsid w:val="006B7FFB"/>
    <w:rsid w:val="006C03B8"/>
    <w:rsid w:val="006C7968"/>
    <w:rsid w:val="006D0681"/>
    <w:rsid w:val="006D144C"/>
    <w:rsid w:val="006D7215"/>
    <w:rsid w:val="006E2F8E"/>
    <w:rsid w:val="006F1851"/>
    <w:rsid w:val="006F1CE5"/>
    <w:rsid w:val="006F636C"/>
    <w:rsid w:val="00703FCB"/>
    <w:rsid w:val="00704E8E"/>
    <w:rsid w:val="0072530A"/>
    <w:rsid w:val="007313DF"/>
    <w:rsid w:val="007340EC"/>
    <w:rsid w:val="00735B9F"/>
    <w:rsid w:val="0073600F"/>
    <w:rsid w:val="0073693D"/>
    <w:rsid w:val="007523FB"/>
    <w:rsid w:val="007875BB"/>
    <w:rsid w:val="00791DE8"/>
    <w:rsid w:val="007934E9"/>
    <w:rsid w:val="0079708A"/>
    <w:rsid w:val="007A134D"/>
    <w:rsid w:val="007B5D5D"/>
    <w:rsid w:val="007C0D3A"/>
    <w:rsid w:val="007C26F6"/>
    <w:rsid w:val="007C4C5A"/>
    <w:rsid w:val="007D1911"/>
    <w:rsid w:val="007D27AC"/>
    <w:rsid w:val="007E26A3"/>
    <w:rsid w:val="007E421E"/>
    <w:rsid w:val="007E44B6"/>
    <w:rsid w:val="007F1390"/>
    <w:rsid w:val="007F47EB"/>
    <w:rsid w:val="00804997"/>
    <w:rsid w:val="008133C3"/>
    <w:rsid w:val="008221D7"/>
    <w:rsid w:val="008310AA"/>
    <w:rsid w:val="008325EF"/>
    <w:rsid w:val="00853706"/>
    <w:rsid w:val="00856A0C"/>
    <w:rsid w:val="008574B9"/>
    <w:rsid w:val="00857810"/>
    <w:rsid w:val="008671A1"/>
    <w:rsid w:val="0088137D"/>
    <w:rsid w:val="00883D9C"/>
    <w:rsid w:val="0088460B"/>
    <w:rsid w:val="00885CC6"/>
    <w:rsid w:val="00885FB6"/>
    <w:rsid w:val="008913CE"/>
    <w:rsid w:val="0089258A"/>
    <w:rsid w:val="00894774"/>
    <w:rsid w:val="00894A63"/>
    <w:rsid w:val="0089636B"/>
    <w:rsid w:val="008A0EBE"/>
    <w:rsid w:val="008A3E30"/>
    <w:rsid w:val="008A5ED7"/>
    <w:rsid w:val="008B1D4A"/>
    <w:rsid w:val="008B6032"/>
    <w:rsid w:val="008C4CF4"/>
    <w:rsid w:val="008D0453"/>
    <w:rsid w:val="008E3CA0"/>
    <w:rsid w:val="008E3D93"/>
    <w:rsid w:val="008F2A45"/>
    <w:rsid w:val="008F31F0"/>
    <w:rsid w:val="00903106"/>
    <w:rsid w:val="009052D8"/>
    <w:rsid w:val="009056FF"/>
    <w:rsid w:val="00905B2A"/>
    <w:rsid w:val="00911570"/>
    <w:rsid w:val="00913643"/>
    <w:rsid w:val="00922C0F"/>
    <w:rsid w:val="0092789E"/>
    <w:rsid w:val="009320D8"/>
    <w:rsid w:val="00933FE3"/>
    <w:rsid w:val="0093455E"/>
    <w:rsid w:val="00947926"/>
    <w:rsid w:val="0095266F"/>
    <w:rsid w:val="00977B2E"/>
    <w:rsid w:val="009912D3"/>
    <w:rsid w:val="0099458E"/>
    <w:rsid w:val="009A18AF"/>
    <w:rsid w:val="009B2CFD"/>
    <w:rsid w:val="009C13A6"/>
    <w:rsid w:val="009C340A"/>
    <w:rsid w:val="009C3523"/>
    <w:rsid w:val="009D67CD"/>
    <w:rsid w:val="009E370D"/>
    <w:rsid w:val="009E5D39"/>
    <w:rsid w:val="009F2607"/>
    <w:rsid w:val="009F43C1"/>
    <w:rsid w:val="00A01259"/>
    <w:rsid w:val="00A02428"/>
    <w:rsid w:val="00A0521A"/>
    <w:rsid w:val="00A06BEE"/>
    <w:rsid w:val="00A12B39"/>
    <w:rsid w:val="00A15F8E"/>
    <w:rsid w:val="00A17EC9"/>
    <w:rsid w:val="00A24FC6"/>
    <w:rsid w:val="00A25A10"/>
    <w:rsid w:val="00A279E3"/>
    <w:rsid w:val="00A3759F"/>
    <w:rsid w:val="00A40630"/>
    <w:rsid w:val="00A40CBD"/>
    <w:rsid w:val="00A45B93"/>
    <w:rsid w:val="00A47B3F"/>
    <w:rsid w:val="00A51BCA"/>
    <w:rsid w:val="00A54C35"/>
    <w:rsid w:val="00A55B75"/>
    <w:rsid w:val="00A70AAF"/>
    <w:rsid w:val="00A7429A"/>
    <w:rsid w:val="00A768A2"/>
    <w:rsid w:val="00A84C5F"/>
    <w:rsid w:val="00A85270"/>
    <w:rsid w:val="00A86BC1"/>
    <w:rsid w:val="00A91AE2"/>
    <w:rsid w:val="00A9465A"/>
    <w:rsid w:val="00AA1643"/>
    <w:rsid w:val="00AA2A7B"/>
    <w:rsid w:val="00AC18BC"/>
    <w:rsid w:val="00AC3F4D"/>
    <w:rsid w:val="00AD13EF"/>
    <w:rsid w:val="00AE09C1"/>
    <w:rsid w:val="00AE3D48"/>
    <w:rsid w:val="00AE5F96"/>
    <w:rsid w:val="00AF1364"/>
    <w:rsid w:val="00AF2026"/>
    <w:rsid w:val="00AF6B9B"/>
    <w:rsid w:val="00B01AA8"/>
    <w:rsid w:val="00B05655"/>
    <w:rsid w:val="00B11DBE"/>
    <w:rsid w:val="00B1363B"/>
    <w:rsid w:val="00B20499"/>
    <w:rsid w:val="00B22F0E"/>
    <w:rsid w:val="00B27D63"/>
    <w:rsid w:val="00B300F0"/>
    <w:rsid w:val="00B30FDD"/>
    <w:rsid w:val="00B31A7A"/>
    <w:rsid w:val="00B329C7"/>
    <w:rsid w:val="00B37C55"/>
    <w:rsid w:val="00B411A6"/>
    <w:rsid w:val="00B444D7"/>
    <w:rsid w:val="00B47415"/>
    <w:rsid w:val="00B545DC"/>
    <w:rsid w:val="00B57C13"/>
    <w:rsid w:val="00B63953"/>
    <w:rsid w:val="00B64E8D"/>
    <w:rsid w:val="00B664B1"/>
    <w:rsid w:val="00B709F7"/>
    <w:rsid w:val="00B802ED"/>
    <w:rsid w:val="00B81BD2"/>
    <w:rsid w:val="00B81DF6"/>
    <w:rsid w:val="00B879F1"/>
    <w:rsid w:val="00B87A15"/>
    <w:rsid w:val="00B93AA9"/>
    <w:rsid w:val="00B943F0"/>
    <w:rsid w:val="00B95637"/>
    <w:rsid w:val="00BA216B"/>
    <w:rsid w:val="00BA23D2"/>
    <w:rsid w:val="00BB0A8C"/>
    <w:rsid w:val="00BB0FF6"/>
    <w:rsid w:val="00BF4BF3"/>
    <w:rsid w:val="00C318D8"/>
    <w:rsid w:val="00C3406A"/>
    <w:rsid w:val="00C41437"/>
    <w:rsid w:val="00C41A86"/>
    <w:rsid w:val="00C41F40"/>
    <w:rsid w:val="00C451DC"/>
    <w:rsid w:val="00C63397"/>
    <w:rsid w:val="00C66C31"/>
    <w:rsid w:val="00C67504"/>
    <w:rsid w:val="00C71330"/>
    <w:rsid w:val="00C73C59"/>
    <w:rsid w:val="00C7561D"/>
    <w:rsid w:val="00C77C53"/>
    <w:rsid w:val="00C85C41"/>
    <w:rsid w:val="00C8756F"/>
    <w:rsid w:val="00C93A57"/>
    <w:rsid w:val="00C97974"/>
    <w:rsid w:val="00C979DF"/>
    <w:rsid w:val="00CA5E6C"/>
    <w:rsid w:val="00CB01FA"/>
    <w:rsid w:val="00CB0DD9"/>
    <w:rsid w:val="00CD3D8B"/>
    <w:rsid w:val="00CD426C"/>
    <w:rsid w:val="00CD54A6"/>
    <w:rsid w:val="00CD7A83"/>
    <w:rsid w:val="00CE4784"/>
    <w:rsid w:val="00CF1CD7"/>
    <w:rsid w:val="00CF1D1A"/>
    <w:rsid w:val="00CF71DF"/>
    <w:rsid w:val="00D00FD5"/>
    <w:rsid w:val="00D14BE4"/>
    <w:rsid w:val="00D258BF"/>
    <w:rsid w:val="00D357E4"/>
    <w:rsid w:val="00D44092"/>
    <w:rsid w:val="00D46919"/>
    <w:rsid w:val="00D46DB1"/>
    <w:rsid w:val="00D54453"/>
    <w:rsid w:val="00D6317E"/>
    <w:rsid w:val="00D651B3"/>
    <w:rsid w:val="00D67BD2"/>
    <w:rsid w:val="00D71539"/>
    <w:rsid w:val="00D7216C"/>
    <w:rsid w:val="00D73E90"/>
    <w:rsid w:val="00D7497D"/>
    <w:rsid w:val="00D753BF"/>
    <w:rsid w:val="00D76EAE"/>
    <w:rsid w:val="00D90711"/>
    <w:rsid w:val="00D9193F"/>
    <w:rsid w:val="00DA5600"/>
    <w:rsid w:val="00DA7F33"/>
    <w:rsid w:val="00DB3B6B"/>
    <w:rsid w:val="00DB50D3"/>
    <w:rsid w:val="00DB519A"/>
    <w:rsid w:val="00DD0F75"/>
    <w:rsid w:val="00DD42F5"/>
    <w:rsid w:val="00DE4257"/>
    <w:rsid w:val="00DF2593"/>
    <w:rsid w:val="00DF30FF"/>
    <w:rsid w:val="00DF72F2"/>
    <w:rsid w:val="00E01415"/>
    <w:rsid w:val="00E01D84"/>
    <w:rsid w:val="00E11175"/>
    <w:rsid w:val="00E15402"/>
    <w:rsid w:val="00E21625"/>
    <w:rsid w:val="00E257DB"/>
    <w:rsid w:val="00E43031"/>
    <w:rsid w:val="00E4421C"/>
    <w:rsid w:val="00E45ABD"/>
    <w:rsid w:val="00E4666F"/>
    <w:rsid w:val="00E51272"/>
    <w:rsid w:val="00E61661"/>
    <w:rsid w:val="00E63856"/>
    <w:rsid w:val="00E64D0C"/>
    <w:rsid w:val="00E65FAA"/>
    <w:rsid w:val="00E66514"/>
    <w:rsid w:val="00E71F1F"/>
    <w:rsid w:val="00E812D7"/>
    <w:rsid w:val="00E91942"/>
    <w:rsid w:val="00E922DD"/>
    <w:rsid w:val="00E92314"/>
    <w:rsid w:val="00E929A1"/>
    <w:rsid w:val="00EB587D"/>
    <w:rsid w:val="00EC26C9"/>
    <w:rsid w:val="00EC5389"/>
    <w:rsid w:val="00EC6E5D"/>
    <w:rsid w:val="00ED0A0D"/>
    <w:rsid w:val="00ED52C8"/>
    <w:rsid w:val="00ED6F5F"/>
    <w:rsid w:val="00EE242C"/>
    <w:rsid w:val="00EF0F4B"/>
    <w:rsid w:val="00F32D51"/>
    <w:rsid w:val="00F33383"/>
    <w:rsid w:val="00F33970"/>
    <w:rsid w:val="00F33BE7"/>
    <w:rsid w:val="00F34FB7"/>
    <w:rsid w:val="00F3556F"/>
    <w:rsid w:val="00F35C4C"/>
    <w:rsid w:val="00F35EF8"/>
    <w:rsid w:val="00F3753A"/>
    <w:rsid w:val="00F479D8"/>
    <w:rsid w:val="00F5034A"/>
    <w:rsid w:val="00F51023"/>
    <w:rsid w:val="00F64286"/>
    <w:rsid w:val="00F65B30"/>
    <w:rsid w:val="00F756F0"/>
    <w:rsid w:val="00F77FBE"/>
    <w:rsid w:val="00F82DE8"/>
    <w:rsid w:val="00F913E4"/>
    <w:rsid w:val="00F952C4"/>
    <w:rsid w:val="00FA1B64"/>
    <w:rsid w:val="00FA792D"/>
    <w:rsid w:val="00FB0795"/>
    <w:rsid w:val="00FB13F9"/>
    <w:rsid w:val="00FB15E5"/>
    <w:rsid w:val="00FB7B0A"/>
    <w:rsid w:val="00FC51EA"/>
    <w:rsid w:val="00FC677B"/>
    <w:rsid w:val="00FD17B8"/>
    <w:rsid w:val="00FD21FA"/>
    <w:rsid w:val="00FD2D10"/>
    <w:rsid w:val="00FD7213"/>
    <w:rsid w:val="00FE615C"/>
    <w:rsid w:val="00FF39F2"/>
    <w:rsid w:val="00FF4ECD"/>
    <w:rsid w:val="00FF77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7EDEB7"/>
  <w15:chartTrackingRefBased/>
  <w15:docId w15:val="{6007704F-D5D7-4626-BF1E-35C6EC7E6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01D84"/>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unhideWhenUsed/>
    <w:qFormat/>
    <w:rsid w:val="00905B2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540CF"/>
    <w:pPr>
      <w:ind w:left="720"/>
      <w:contextualSpacing/>
    </w:pPr>
  </w:style>
  <w:style w:type="paragraph" w:customStyle="1" w:styleId="Default">
    <w:name w:val="Default"/>
    <w:rsid w:val="00B87A15"/>
    <w:pPr>
      <w:autoSpaceDE w:val="0"/>
      <w:autoSpaceDN w:val="0"/>
      <w:adjustRightInd w:val="0"/>
      <w:spacing w:after="0" w:line="240" w:lineRule="auto"/>
    </w:pPr>
    <w:rPr>
      <w:rFonts w:ascii="CentraleSans Light" w:hAnsi="CentraleSans Light" w:cs="CentraleSans Light"/>
      <w:color w:val="000000"/>
      <w:sz w:val="24"/>
      <w:szCs w:val="24"/>
    </w:rPr>
  </w:style>
  <w:style w:type="character" w:customStyle="1" w:styleId="A0">
    <w:name w:val="A0"/>
    <w:uiPriority w:val="99"/>
    <w:rsid w:val="00B87A15"/>
    <w:rPr>
      <w:rFonts w:cs="CentraleSans Light"/>
      <w:color w:val="000000"/>
      <w:sz w:val="86"/>
      <w:szCs w:val="86"/>
    </w:rPr>
  </w:style>
  <w:style w:type="character" w:customStyle="1" w:styleId="A1">
    <w:name w:val="A1"/>
    <w:uiPriority w:val="99"/>
    <w:rsid w:val="00B87A15"/>
    <w:rPr>
      <w:rFonts w:ascii="CentraleSans Medium" w:hAnsi="CentraleSans Medium" w:cs="CentraleSans Medium"/>
      <w:color w:val="000000"/>
      <w:sz w:val="56"/>
      <w:szCs w:val="56"/>
    </w:rPr>
  </w:style>
  <w:style w:type="paragraph" w:styleId="NormalWeb">
    <w:name w:val="Normal (Web)"/>
    <w:basedOn w:val="Normal"/>
    <w:uiPriority w:val="99"/>
    <w:semiHidden/>
    <w:unhideWhenUsed/>
    <w:rsid w:val="00913643"/>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D469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01D84"/>
    <w:rPr>
      <w:rFonts w:asciiTheme="majorHAnsi" w:eastAsiaTheme="majorEastAsia" w:hAnsiTheme="majorHAnsi" w:cstheme="majorBidi"/>
      <w:color w:val="2F5496" w:themeColor="accent1" w:themeShade="BF"/>
      <w:sz w:val="32"/>
      <w:szCs w:val="32"/>
      <w:lang w:val="en-US"/>
    </w:rPr>
  </w:style>
  <w:style w:type="paragraph" w:styleId="Bibliography">
    <w:name w:val="Bibliography"/>
    <w:basedOn w:val="Normal"/>
    <w:next w:val="Normal"/>
    <w:uiPriority w:val="37"/>
    <w:unhideWhenUsed/>
    <w:rsid w:val="00610A6C"/>
  </w:style>
  <w:style w:type="paragraph" w:styleId="BalloonText">
    <w:name w:val="Balloon Text"/>
    <w:basedOn w:val="Normal"/>
    <w:link w:val="BalloonTextChar"/>
    <w:uiPriority w:val="99"/>
    <w:semiHidden/>
    <w:unhideWhenUsed/>
    <w:rsid w:val="002301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013C"/>
    <w:rPr>
      <w:rFonts w:ascii="Segoe UI" w:hAnsi="Segoe UI" w:cs="Segoe UI"/>
      <w:sz w:val="18"/>
      <w:szCs w:val="18"/>
    </w:rPr>
  </w:style>
  <w:style w:type="paragraph" w:styleId="Header">
    <w:name w:val="header"/>
    <w:basedOn w:val="Normal"/>
    <w:link w:val="HeaderChar"/>
    <w:uiPriority w:val="99"/>
    <w:unhideWhenUsed/>
    <w:rsid w:val="000A08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0874"/>
  </w:style>
  <w:style w:type="paragraph" w:styleId="Footer">
    <w:name w:val="footer"/>
    <w:basedOn w:val="Normal"/>
    <w:link w:val="FooterChar"/>
    <w:uiPriority w:val="99"/>
    <w:unhideWhenUsed/>
    <w:rsid w:val="000A08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0874"/>
  </w:style>
  <w:style w:type="paragraph" w:styleId="TOCHeading">
    <w:name w:val="TOC Heading"/>
    <w:basedOn w:val="Heading1"/>
    <w:next w:val="Normal"/>
    <w:uiPriority w:val="39"/>
    <w:unhideWhenUsed/>
    <w:qFormat/>
    <w:rsid w:val="000A0874"/>
    <w:pPr>
      <w:outlineLvl w:val="9"/>
    </w:pPr>
  </w:style>
  <w:style w:type="paragraph" w:styleId="TOC2">
    <w:name w:val="toc 2"/>
    <w:basedOn w:val="Normal"/>
    <w:next w:val="Normal"/>
    <w:autoRedefine/>
    <w:uiPriority w:val="39"/>
    <w:unhideWhenUsed/>
    <w:rsid w:val="00AF2026"/>
    <w:pPr>
      <w:tabs>
        <w:tab w:val="right" w:leader="dot" w:pos="9016"/>
      </w:tabs>
      <w:spacing w:after="100"/>
      <w:ind w:left="851"/>
    </w:pPr>
    <w:rPr>
      <w:rFonts w:eastAsiaTheme="minorEastAsia" w:cs="Times New Roman"/>
      <w:lang w:val="en-US"/>
    </w:rPr>
  </w:style>
  <w:style w:type="paragraph" w:styleId="TOC1">
    <w:name w:val="toc 1"/>
    <w:basedOn w:val="Normal"/>
    <w:next w:val="Normal"/>
    <w:autoRedefine/>
    <w:uiPriority w:val="39"/>
    <w:unhideWhenUsed/>
    <w:rsid w:val="000A0874"/>
    <w:pPr>
      <w:spacing w:after="100"/>
    </w:pPr>
    <w:rPr>
      <w:rFonts w:eastAsiaTheme="minorEastAsia" w:cs="Times New Roman"/>
      <w:lang w:val="en-US"/>
    </w:rPr>
  </w:style>
  <w:style w:type="paragraph" w:styleId="TOC3">
    <w:name w:val="toc 3"/>
    <w:basedOn w:val="Normal"/>
    <w:next w:val="Normal"/>
    <w:autoRedefine/>
    <w:uiPriority w:val="39"/>
    <w:unhideWhenUsed/>
    <w:rsid w:val="000A0874"/>
    <w:pPr>
      <w:spacing w:after="100"/>
      <w:ind w:left="440"/>
    </w:pPr>
    <w:rPr>
      <w:rFonts w:eastAsiaTheme="minorEastAsia" w:cs="Times New Roman"/>
      <w:lang w:val="en-US"/>
    </w:rPr>
  </w:style>
  <w:style w:type="paragraph" w:styleId="Title">
    <w:name w:val="Title"/>
    <w:basedOn w:val="Normal"/>
    <w:next w:val="Normal"/>
    <w:link w:val="TitleChar"/>
    <w:uiPriority w:val="10"/>
    <w:qFormat/>
    <w:rsid w:val="009052D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52D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052D8"/>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9052D8"/>
    <w:rPr>
      <w:rFonts w:eastAsiaTheme="minorEastAsia"/>
      <w:color w:val="5A5A5A" w:themeColor="text1" w:themeTint="A5"/>
      <w:spacing w:val="15"/>
    </w:rPr>
  </w:style>
  <w:style w:type="character" w:styleId="Hyperlink">
    <w:name w:val="Hyperlink"/>
    <w:basedOn w:val="DefaultParagraphFont"/>
    <w:uiPriority w:val="99"/>
    <w:unhideWhenUsed/>
    <w:rsid w:val="00905B2A"/>
    <w:rPr>
      <w:color w:val="0563C1" w:themeColor="hyperlink"/>
      <w:u w:val="single"/>
    </w:rPr>
  </w:style>
  <w:style w:type="character" w:customStyle="1" w:styleId="Heading2Char">
    <w:name w:val="Heading 2 Char"/>
    <w:basedOn w:val="DefaultParagraphFont"/>
    <w:link w:val="Heading2"/>
    <w:uiPriority w:val="9"/>
    <w:rsid w:val="00905B2A"/>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260327"/>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260327"/>
    <w:pPr>
      <w:spacing w:after="0"/>
    </w:pPr>
  </w:style>
  <w:style w:type="character" w:styleId="Strong">
    <w:name w:val="Strong"/>
    <w:basedOn w:val="DefaultParagraphFont"/>
    <w:uiPriority w:val="22"/>
    <w:qFormat/>
    <w:rsid w:val="006B7FFB"/>
    <w:rPr>
      <w:b/>
      <w:bCs/>
    </w:rPr>
  </w:style>
  <w:style w:type="paragraph" w:styleId="NoSpacing">
    <w:name w:val="No Spacing"/>
    <w:uiPriority w:val="1"/>
    <w:qFormat/>
    <w:rsid w:val="006B7FFB"/>
    <w:pPr>
      <w:spacing w:after="0" w:line="240" w:lineRule="auto"/>
    </w:pPr>
    <w:rPr>
      <w:rFonts w:ascii="Verdana" w:hAnsi="Verdana"/>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404295">
      <w:bodyDiv w:val="1"/>
      <w:marLeft w:val="0"/>
      <w:marRight w:val="0"/>
      <w:marTop w:val="0"/>
      <w:marBottom w:val="0"/>
      <w:divBdr>
        <w:top w:val="none" w:sz="0" w:space="0" w:color="auto"/>
        <w:left w:val="none" w:sz="0" w:space="0" w:color="auto"/>
        <w:bottom w:val="none" w:sz="0" w:space="0" w:color="auto"/>
        <w:right w:val="none" w:sz="0" w:space="0" w:color="auto"/>
      </w:divBdr>
    </w:div>
    <w:div w:id="187111819">
      <w:bodyDiv w:val="1"/>
      <w:marLeft w:val="0"/>
      <w:marRight w:val="0"/>
      <w:marTop w:val="0"/>
      <w:marBottom w:val="0"/>
      <w:divBdr>
        <w:top w:val="none" w:sz="0" w:space="0" w:color="auto"/>
        <w:left w:val="none" w:sz="0" w:space="0" w:color="auto"/>
        <w:bottom w:val="none" w:sz="0" w:space="0" w:color="auto"/>
        <w:right w:val="none" w:sz="0" w:space="0" w:color="auto"/>
      </w:divBdr>
    </w:div>
    <w:div w:id="196433441">
      <w:bodyDiv w:val="1"/>
      <w:marLeft w:val="0"/>
      <w:marRight w:val="0"/>
      <w:marTop w:val="0"/>
      <w:marBottom w:val="0"/>
      <w:divBdr>
        <w:top w:val="none" w:sz="0" w:space="0" w:color="auto"/>
        <w:left w:val="none" w:sz="0" w:space="0" w:color="auto"/>
        <w:bottom w:val="none" w:sz="0" w:space="0" w:color="auto"/>
        <w:right w:val="none" w:sz="0" w:space="0" w:color="auto"/>
      </w:divBdr>
    </w:div>
    <w:div w:id="364913594">
      <w:bodyDiv w:val="1"/>
      <w:marLeft w:val="0"/>
      <w:marRight w:val="0"/>
      <w:marTop w:val="0"/>
      <w:marBottom w:val="0"/>
      <w:divBdr>
        <w:top w:val="none" w:sz="0" w:space="0" w:color="auto"/>
        <w:left w:val="none" w:sz="0" w:space="0" w:color="auto"/>
        <w:bottom w:val="none" w:sz="0" w:space="0" w:color="auto"/>
        <w:right w:val="none" w:sz="0" w:space="0" w:color="auto"/>
      </w:divBdr>
    </w:div>
    <w:div w:id="418335925">
      <w:bodyDiv w:val="1"/>
      <w:marLeft w:val="0"/>
      <w:marRight w:val="0"/>
      <w:marTop w:val="0"/>
      <w:marBottom w:val="0"/>
      <w:divBdr>
        <w:top w:val="none" w:sz="0" w:space="0" w:color="auto"/>
        <w:left w:val="none" w:sz="0" w:space="0" w:color="auto"/>
        <w:bottom w:val="none" w:sz="0" w:space="0" w:color="auto"/>
        <w:right w:val="none" w:sz="0" w:space="0" w:color="auto"/>
      </w:divBdr>
    </w:div>
    <w:div w:id="425468708">
      <w:bodyDiv w:val="1"/>
      <w:marLeft w:val="0"/>
      <w:marRight w:val="0"/>
      <w:marTop w:val="0"/>
      <w:marBottom w:val="0"/>
      <w:divBdr>
        <w:top w:val="none" w:sz="0" w:space="0" w:color="auto"/>
        <w:left w:val="none" w:sz="0" w:space="0" w:color="auto"/>
        <w:bottom w:val="none" w:sz="0" w:space="0" w:color="auto"/>
        <w:right w:val="none" w:sz="0" w:space="0" w:color="auto"/>
      </w:divBdr>
    </w:div>
    <w:div w:id="450788527">
      <w:bodyDiv w:val="1"/>
      <w:marLeft w:val="0"/>
      <w:marRight w:val="0"/>
      <w:marTop w:val="0"/>
      <w:marBottom w:val="0"/>
      <w:divBdr>
        <w:top w:val="none" w:sz="0" w:space="0" w:color="auto"/>
        <w:left w:val="none" w:sz="0" w:space="0" w:color="auto"/>
        <w:bottom w:val="none" w:sz="0" w:space="0" w:color="auto"/>
        <w:right w:val="none" w:sz="0" w:space="0" w:color="auto"/>
      </w:divBdr>
    </w:div>
    <w:div w:id="459692888">
      <w:bodyDiv w:val="1"/>
      <w:marLeft w:val="0"/>
      <w:marRight w:val="0"/>
      <w:marTop w:val="0"/>
      <w:marBottom w:val="0"/>
      <w:divBdr>
        <w:top w:val="none" w:sz="0" w:space="0" w:color="auto"/>
        <w:left w:val="none" w:sz="0" w:space="0" w:color="auto"/>
        <w:bottom w:val="none" w:sz="0" w:space="0" w:color="auto"/>
        <w:right w:val="none" w:sz="0" w:space="0" w:color="auto"/>
      </w:divBdr>
    </w:div>
    <w:div w:id="775251313">
      <w:bodyDiv w:val="1"/>
      <w:marLeft w:val="0"/>
      <w:marRight w:val="0"/>
      <w:marTop w:val="0"/>
      <w:marBottom w:val="0"/>
      <w:divBdr>
        <w:top w:val="none" w:sz="0" w:space="0" w:color="auto"/>
        <w:left w:val="none" w:sz="0" w:space="0" w:color="auto"/>
        <w:bottom w:val="none" w:sz="0" w:space="0" w:color="auto"/>
        <w:right w:val="none" w:sz="0" w:space="0" w:color="auto"/>
      </w:divBdr>
    </w:div>
    <w:div w:id="818964756">
      <w:bodyDiv w:val="1"/>
      <w:marLeft w:val="0"/>
      <w:marRight w:val="0"/>
      <w:marTop w:val="0"/>
      <w:marBottom w:val="0"/>
      <w:divBdr>
        <w:top w:val="none" w:sz="0" w:space="0" w:color="auto"/>
        <w:left w:val="none" w:sz="0" w:space="0" w:color="auto"/>
        <w:bottom w:val="none" w:sz="0" w:space="0" w:color="auto"/>
        <w:right w:val="none" w:sz="0" w:space="0" w:color="auto"/>
      </w:divBdr>
    </w:div>
    <w:div w:id="885525181">
      <w:bodyDiv w:val="1"/>
      <w:marLeft w:val="0"/>
      <w:marRight w:val="0"/>
      <w:marTop w:val="0"/>
      <w:marBottom w:val="0"/>
      <w:divBdr>
        <w:top w:val="none" w:sz="0" w:space="0" w:color="auto"/>
        <w:left w:val="none" w:sz="0" w:space="0" w:color="auto"/>
        <w:bottom w:val="none" w:sz="0" w:space="0" w:color="auto"/>
        <w:right w:val="none" w:sz="0" w:space="0" w:color="auto"/>
      </w:divBdr>
    </w:div>
    <w:div w:id="983119498">
      <w:bodyDiv w:val="1"/>
      <w:marLeft w:val="0"/>
      <w:marRight w:val="0"/>
      <w:marTop w:val="0"/>
      <w:marBottom w:val="0"/>
      <w:divBdr>
        <w:top w:val="none" w:sz="0" w:space="0" w:color="auto"/>
        <w:left w:val="none" w:sz="0" w:space="0" w:color="auto"/>
        <w:bottom w:val="none" w:sz="0" w:space="0" w:color="auto"/>
        <w:right w:val="none" w:sz="0" w:space="0" w:color="auto"/>
      </w:divBdr>
    </w:div>
    <w:div w:id="984746158">
      <w:bodyDiv w:val="1"/>
      <w:marLeft w:val="0"/>
      <w:marRight w:val="0"/>
      <w:marTop w:val="0"/>
      <w:marBottom w:val="0"/>
      <w:divBdr>
        <w:top w:val="none" w:sz="0" w:space="0" w:color="auto"/>
        <w:left w:val="none" w:sz="0" w:space="0" w:color="auto"/>
        <w:bottom w:val="none" w:sz="0" w:space="0" w:color="auto"/>
        <w:right w:val="none" w:sz="0" w:space="0" w:color="auto"/>
      </w:divBdr>
    </w:div>
    <w:div w:id="1065570549">
      <w:bodyDiv w:val="1"/>
      <w:marLeft w:val="0"/>
      <w:marRight w:val="0"/>
      <w:marTop w:val="0"/>
      <w:marBottom w:val="0"/>
      <w:divBdr>
        <w:top w:val="none" w:sz="0" w:space="0" w:color="auto"/>
        <w:left w:val="none" w:sz="0" w:space="0" w:color="auto"/>
        <w:bottom w:val="none" w:sz="0" w:space="0" w:color="auto"/>
        <w:right w:val="none" w:sz="0" w:space="0" w:color="auto"/>
      </w:divBdr>
    </w:div>
    <w:div w:id="1155730096">
      <w:bodyDiv w:val="1"/>
      <w:marLeft w:val="0"/>
      <w:marRight w:val="0"/>
      <w:marTop w:val="0"/>
      <w:marBottom w:val="0"/>
      <w:divBdr>
        <w:top w:val="none" w:sz="0" w:space="0" w:color="auto"/>
        <w:left w:val="none" w:sz="0" w:space="0" w:color="auto"/>
        <w:bottom w:val="none" w:sz="0" w:space="0" w:color="auto"/>
        <w:right w:val="none" w:sz="0" w:space="0" w:color="auto"/>
      </w:divBdr>
    </w:div>
    <w:div w:id="1175463753">
      <w:bodyDiv w:val="1"/>
      <w:marLeft w:val="0"/>
      <w:marRight w:val="0"/>
      <w:marTop w:val="0"/>
      <w:marBottom w:val="0"/>
      <w:divBdr>
        <w:top w:val="none" w:sz="0" w:space="0" w:color="auto"/>
        <w:left w:val="none" w:sz="0" w:space="0" w:color="auto"/>
        <w:bottom w:val="none" w:sz="0" w:space="0" w:color="auto"/>
        <w:right w:val="none" w:sz="0" w:space="0" w:color="auto"/>
      </w:divBdr>
    </w:div>
    <w:div w:id="1208686507">
      <w:bodyDiv w:val="1"/>
      <w:marLeft w:val="0"/>
      <w:marRight w:val="0"/>
      <w:marTop w:val="0"/>
      <w:marBottom w:val="0"/>
      <w:divBdr>
        <w:top w:val="none" w:sz="0" w:space="0" w:color="auto"/>
        <w:left w:val="none" w:sz="0" w:space="0" w:color="auto"/>
        <w:bottom w:val="none" w:sz="0" w:space="0" w:color="auto"/>
        <w:right w:val="none" w:sz="0" w:space="0" w:color="auto"/>
      </w:divBdr>
    </w:div>
    <w:div w:id="1250192419">
      <w:bodyDiv w:val="1"/>
      <w:marLeft w:val="0"/>
      <w:marRight w:val="0"/>
      <w:marTop w:val="0"/>
      <w:marBottom w:val="0"/>
      <w:divBdr>
        <w:top w:val="none" w:sz="0" w:space="0" w:color="auto"/>
        <w:left w:val="none" w:sz="0" w:space="0" w:color="auto"/>
        <w:bottom w:val="none" w:sz="0" w:space="0" w:color="auto"/>
        <w:right w:val="none" w:sz="0" w:space="0" w:color="auto"/>
      </w:divBdr>
    </w:div>
    <w:div w:id="1575385179">
      <w:bodyDiv w:val="1"/>
      <w:marLeft w:val="0"/>
      <w:marRight w:val="0"/>
      <w:marTop w:val="0"/>
      <w:marBottom w:val="0"/>
      <w:divBdr>
        <w:top w:val="none" w:sz="0" w:space="0" w:color="auto"/>
        <w:left w:val="none" w:sz="0" w:space="0" w:color="auto"/>
        <w:bottom w:val="none" w:sz="0" w:space="0" w:color="auto"/>
        <w:right w:val="none" w:sz="0" w:space="0" w:color="auto"/>
      </w:divBdr>
    </w:div>
    <w:div w:id="1594583354">
      <w:bodyDiv w:val="1"/>
      <w:marLeft w:val="0"/>
      <w:marRight w:val="0"/>
      <w:marTop w:val="0"/>
      <w:marBottom w:val="0"/>
      <w:divBdr>
        <w:top w:val="none" w:sz="0" w:space="0" w:color="auto"/>
        <w:left w:val="none" w:sz="0" w:space="0" w:color="auto"/>
        <w:bottom w:val="none" w:sz="0" w:space="0" w:color="auto"/>
        <w:right w:val="none" w:sz="0" w:space="0" w:color="auto"/>
      </w:divBdr>
    </w:div>
    <w:div w:id="1639068028">
      <w:bodyDiv w:val="1"/>
      <w:marLeft w:val="0"/>
      <w:marRight w:val="0"/>
      <w:marTop w:val="0"/>
      <w:marBottom w:val="0"/>
      <w:divBdr>
        <w:top w:val="none" w:sz="0" w:space="0" w:color="auto"/>
        <w:left w:val="none" w:sz="0" w:space="0" w:color="auto"/>
        <w:bottom w:val="none" w:sz="0" w:space="0" w:color="auto"/>
        <w:right w:val="none" w:sz="0" w:space="0" w:color="auto"/>
      </w:divBdr>
    </w:div>
    <w:div w:id="1648972717">
      <w:bodyDiv w:val="1"/>
      <w:marLeft w:val="0"/>
      <w:marRight w:val="0"/>
      <w:marTop w:val="0"/>
      <w:marBottom w:val="0"/>
      <w:divBdr>
        <w:top w:val="none" w:sz="0" w:space="0" w:color="auto"/>
        <w:left w:val="none" w:sz="0" w:space="0" w:color="auto"/>
        <w:bottom w:val="none" w:sz="0" w:space="0" w:color="auto"/>
        <w:right w:val="none" w:sz="0" w:space="0" w:color="auto"/>
      </w:divBdr>
    </w:div>
    <w:div w:id="1817992818">
      <w:bodyDiv w:val="1"/>
      <w:marLeft w:val="0"/>
      <w:marRight w:val="0"/>
      <w:marTop w:val="0"/>
      <w:marBottom w:val="0"/>
      <w:divBdr>
        <w:top w:val="none" w:sz="0" w:space="0" w:color="auto"/>
        <w:left w:val="none" w:sz="0" w:space="0" w:color="auto"/>
        <w:bottom w:val="none" w:sz="0" w:space="0" w:color="auto"/>
        <w:right w:val="none" w:sz="0" w:space="0" w:color="auto"/>
      </w:divBdr>
    </w:div>
    <w:div w:id="1834562953">
      <w:bodyDiv w:val="1"/>
      <w:marLeft w:val="0"/>
      <w:marRight w:val="0"/>
      <w:marTop w:val="0"/>
      <w:marBottom w:val="0"/>
      <w:divBdr>
        <w:top w:val="none" w:sz="0" w:space="0" w:color="auto"/>
        <w:left w:val="none" w:sz="0" w:space="0" w:color="auto"/>
        <w:bottom w:val="none" w:sz="0" w:space="0" w:color="auto"/>
        <w:right w:val="none" w:sz="0" w:space="0" w:color="auto"/>
      </w:divBdr>
    </w:div>
    <w:div w:id="1933270695">
      <w:bodyDiv w:val="1"/>
      <w:marLeft w:val="0"/>
      <w:marRight w:val="0"/>
      <w:marTop w:val="0"/>
      <w:marBottom w:val="0"/>
      <w:divBdr>
        <w:top w:val="none" w:sz="0" w:space="0" w:color="auto"/>
        <w:left w:val="none" w:sz="0" w:space="0" w:color="auto"/>
        <w:bottom w:val="none" w:sz="0" w:space="0" w:color="auto"/>
        <w:right w:val="none" w:sz="0" w:space="0" w:color="auto"/>
      </w:divBdr>
    </w:div>
    <w:div w:id="1940138656">
      <w:bodyDiv w:val="1"/>
      <w:marLeft w:val="0"/>
      <w:marRight w:val="0"/>
      <w:marTop w:val="0"/>
      <w:marBottom w:val="0"/>
      <w:divBdr>
        <w:top w:val="none" w:sz="0" w:space="0" w:color="auto"/>
        <w:left w:val="none" w:sz="0" w:space="0" w:color="auto"/>
        <w:bottom w:val="none" w:sz="0" w:space="0" w:color="auto"/>
        <w:right w:val="none" w:sz="0" w:space="0" w:color="auto"/>
      </w:divBdr>
    </w:div>
    <w:div w:id="2028871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hyperlink" Target="https://academic.oup.com/intqhc/article/15/3/261/1856193" TargetMode="External"/><Relationship Id="rId39" Type="http://schemas.openxmlformats.org/officeDocument/2006/relationships/image" Target="media/image2.jpg"/><Relationship Id="rId21" Type="http://schemas.openxmlformats.org/officeDocument/2006/relationships/hyperlink" Target="https://vle.bruford.ac.uk/mod/resource/view.php?id=53775" TargetMode="External"/><Relationship Id="rId34" Type="http://schemas.openxmlformats.org/officeDocument/2006/relationships/hyperlink" Target="https://www.hepi.ac.uk/2018/02/02/enterprise-higher-education/" TargetMode="External"/><Relationship Id="rId42" Type="http://schemas.openxmlformats.org/officeDocument/2006/relationships/image" Target="media/image5.jpg"/><Relationship Id="rId47" Type="http://schemas.openxmlformats.org/officeDocument/2006/relationships/image" Target="media/image10.jpg"/><Relationship Id="rId50" Type="http://schemas.openxmlformats.org/officeDocument/2006/relationships/image" Target="media/image13.jpg"/><Relationship Id="rId55"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hyperlink" Target="https://entrepreneurhandbook.co.uk/author/dave-jarman/" TargetMode="External"/><Relationship Id="rId33" Type="http://schemas.openxmlformats.org/officeDocument/2006/relationships/hyperlink" Target="https://www.hepi.ac.uk/2018/02/02/enterprise-higher-education/" TargetMode="External"/><Relationship Id="rId38" Type="http://schemas.openxmlformats.org/officeDocument/2006/relationships/image" Target="media/image1.jpg"/><Relationship Id="rId46"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hyperlink" Target="https://www.tandfonline.com/doi/abs/10.1080/07294360802444347" TargetMode="External"/><Relationship Id="rId29" Type="http://schemas.openxmlformats.org/officeDocument/2006/relationships/hyperlink" Target="https://www.dawsonera.com/abstract/9781292016641" TargetMode="External"/><Relationship Id="rId41" Type="http://schemas.openxmlformats.org/officeDocument/2006/relationships/image" Target="media/image4.jpg"/><Relationship Id="rId54"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hyperlink" Target="http://www.enorssi.fi/opetus-ja-materiaalit/yrittajyyskasvatus/pdf/Gibb.pdf" TargetMode="External"/><Relationship Id="rId32" Type="http://schemas.openxmlformats.org/officeDocument/2006/relationships/hyperlink" Target="https://vle.bruford.ac.uk/mod/resource/view.php?id=53780" TargetMode="External"/><Relationship Id="rId37" Type="http://schemas.openxmlformats.org/officeDocument/2006/relationships/footer" Target="footer4.xml"/><Relationship Id="rId40" Type="http://schemas.openxmlformats.org/officeDocument/2006/relationships/image" Target="media/image3.jpg"/><Relationship Id="rId45" Type="http://schemas.openxmlformats.org/officeDocument/2006/relationships/image" Target="media/image8.jpg"/><Relationship Id="rId53" Type="http://schemas.openxmlformats.org/officeDocument/2006/relationships/image" Target="media/image16.jpg"/><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hyperlink" Target="http://citeseerx.ist.psu.edu/viewdoc/download?doi=10.1.1.831.3377&amp;rep=rep1&amp;type=pdf" TargetMode="External"/><Relationship Id="rId28" Type="http://schemas.openxmlformats.org/officeDocument/2006/relationships/hyperlink" Target="https://www.qaa.ac.uk/docs/qaas/enhancement-and-development/enterprise-and-entrpreneurship-education-2018.pdf?sfvrsn=15f1f981_8" TargetMode="External"/><Relationship Id="rId36" Type="http://schemas.openxmlformats.org/officeDocument/2006/relationships/hyperlink" Target="https://www.gov.uk/government/publications/enterprise-for-all-the-relevance-of-enterprise-in-education" TargetMode="External"/><Relationship Id="rId49" Type="http://schemas.openxmlformats.org/officeDocument/2006/relationships/image" Target="media/image12.jpg"/><Relationship Id="rId57" Type="http://schemas.openxmlformats.org/officeDocument/2006/relationships/theme" Target="theme/theme1.xml"/><Relationship Id="rId10" Type="http://schemas.openxmlformats.org/officeDocument/2006/relationships/footer" Target="footer3.xml"/><Relationship Id="rId19" Type="http://schemas.openxmlformats.org/officeDocument/2006/relationships/chart" Target="charts/chart9.xml"/><Relationship Id="rId31" Type="http://schemas.openxmlformats.org/officeDocument/2006/relationships/hyperlink" Target="https://www.timeshighereducation.com/features/armed-for-a-multitude-of-tasks/176460.article" TargetMode="External"/><Relationship Id="rId44" Type="http://schemas.openxmlformats.org/officeDocument/2006/relationships/image" Target="media/image7.jpg"/><Relationship Id="rId52" Type="http://schemas.openxmlformats.org/officeDocument/2006/relationships/image" Target="media/image15.jp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chart" Target="charts/chart4.xml"/><Relationship Id="rId22" Type="http://schemas.openxmlformats.org/officeDocument/2006/relationships/hyperlink" Target="https://www.heacademy.ac.uk/knowledge-hub/mapping-dance" TargetMode="External"/><Relationship Id="rId27" Type="http://schemas.openxmlformats.org/officeDocument/2006/relationships/hyperlink" Target="https://vle.bruford.ac.uk/mod/resource/view.php?id=53776" TargetMode="External"/><Relationship Id="rId30" Type="http://schemas.openxmlformats.org/officeDocument/2006/relationships/hyperlink" Target="https://www.heacademy.ac.uk/blog/enhancing-employability-through-enterprise-education" TargetMode="External"/><Relationship Id="rId35" Type="http://schemas.openxmlformats.org/officeDocument/2006/relationships/hyperlink" Target="https://www.gov.uk/government/organisations/prime-ministers-office-10-downing-street" TargetMode="External"/><Relationship Id="rId43" Type="http://schemas.openxmlformats.org/officeDocument/2006/relationships/image" Target="media/image6.jpg"/><Relationship Id="rId48" Type="http://schemas.openxmlformats.org/officeDocument/2006/relationships/image" Target="media/image11.jp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14.jp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1"/>
          <c:tx>
            <c:strRef>
              <c:f>ANALYSIS!$C$3</c:f>
              <c:strCache>
                <c:ptCount val="1"/>
                <c:pt idx="0">
                  <c:v>Show Fund</c:v>
                </c:pt>
              </c:strCache>
            </c:strRef>
          </c:tx>
          <c:spPr>
            <a:solidFill>
              <a:schemeClr val="accent2"/>
            </a:solidFill>
            <a:ln>
              <a:noFill/>
            </a:ln>
            <a:effectLst/>
          </c:spPr>
          <c:invertIfNegative val="0"/>
          <c:cat>
            <c:strRef>
              <c:f>ANALYSIS!$A$4:$A$18</c:f>
              <c:strCache>
                <c:ptCount val="15"/>
                <c:pt idx="1">
                  <c:v>2004-05</c:v>
                </c:pt>
                <c:pt idx="2">
                  <c:v>2005-16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strCache>
            </c:strRef>
          </c:cat>
          <c:val>
            <c:numRef>
              <c:f>ANALYSIS!$C$4:$C$18</c:f>
              <c:numCache>
                <c:formatCode>General</c:formatCode>
                <c:ptCount val="15"/>
                <c:pt idx="10" formatCode="&quot;£&quot;#,##0">
                  <c:v>2518.6800000000003</c:v>
                </c:pt>
                <c:pt idx="11" formatCode="&quot;£&quot;#,##0">
                  <c:v>1649</c:v>
                </c:pt>
                <c:pt idx="12" formatCode="&quot;£&quot;#,##0">
                  <c:v>700</c:v>
                </c:pt>
                <c:pt idx="14" formatCode="&quot;£&quot;#,##0">
                  <c:v>2700</c:v>
                </c:pt>
              </c:numCache>
            </c:numRef>
          </c:val>
          <c:extLst>
            <c:ext xmlns:c16="http://schemas.microsoft.com/office/drawing/2014/chart" uri="{C3380CC4-5D6E-409C-BE32-E72D297353CC}">
              <c16:uniqueId val="{00000000-E00C-4DD9-A633-BA85A31C5B8B}"/>
            </c:ext>
          </c:extLst>
        </c:ser>
        <c:ser>
          <c:idx val="2"/>
          <c:order val="2"/>
          <c:tx>
            <c:strRef>
              <c:f>ANALYSIS!$D$3</c:f>
              <c:strCache>
                <c:ptCount val="1"/>
                <c:pt idx="0">
                  <c:v>Edinburgh Fund</c:v>
                </c:pt>
              </c:strCache>
            </c:strRef>
          </c:tx>
          <c:spPr>
            <a:solidFill>
              <a:schemeClr val="accent3"/>
            </a:solidFill>
            <a:ln>
              <a:noFill/>
            </a:ln>
            <a:effectLst/>
          </c:spPr>
          <c:invertIfNegative val="0"/>
          <c:cat>
            <c:strRef>
              <c:f>ANALYSIS!$A$4:$A$18</c:f>
              <c:strCache>
                <c:ptCount val="15"/>
                <c:pt idx="1">
                  <c:v>2004-05</c:v>
                </c:pt>
                <c:pt idx="2">
                  <c:v>2005-16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strCache>
            </c:strRef>
          </c:cat>
          <c:val>
            <c:numRef>
              <c:f>ANALYSIS!$D$4:$D$18</c:f>
              <c:numCache>
                <c:formatCode>General</c:formatCode>
                <c:ptCount val="15"/>
                <c:pt idx="6" formatCode="&quot;£&quot;#,##0">
                  <c:v>2026.34</c:v>
                </c:pt>
                <c:pt idx="7" formatCode="&quot;£&quot;#,##0">
                  <c:v>1000</c:v>
                </c:pt>
                <c:pt idx="8" formatCode="&quot;£&quot;#,##0">
                  <c:v>530</c:v>
                </c:pt>
                <c:pt idx="11" formatCode="&quot;£&quot;#,##0">
                  <c:v>14307.2</c:v>
                </c:pt>
                <c:pt idx="12" formatCode="&quot;£&quot;#,##0">
                  <c:v>1200</c:v>
                </c:pt>
                <c:pt idx="14" formatCode="&quot;£&quot;#,##0">
                  <c:v>4700</c:v>
                </c:pt>
              </c:numCache>
            </c:numRef>
          </c:val>
          <c:extLst>
            <c:ext xmlns:c16="http://schemas.microsoft.com/office/drawing/2014/chart" uri="{C3380CC4-5D6E-409C-BE32-E72D297353CC}">
              <c16:uniqueId val="{00000001-E00C-4DD9-A633-BA85A31C5B8B}"/>
            </c:ext>
          </c:extLst>
        </c:ser>
        <c:ser>
          <c:idx val="3"/>
          <c:order val="3"/>
          <c:tx>
            <c:strRef>
              <c:f>ANALYSIS!$E$3</c:f>
              <c:strCache>
                <c:ptCount val="1"/>
                <c:pt idx="0">
                  <c:v>1st Year Out Fund</c:v>
                </c:pt>
              </c:strCache>
            </c:strRef>
          </c:tx>
          <c:spPr>
            <a:solidFill>
              <a:schemeClr val="accent4"/>
            </a:solidFill>
            <a:ln>
              <a:noFill/>
            </a:ln>
            <a:effectLst/>
          </c:spPr>
          <c:invertIfNegative val="0"/>
          <c:cat>
            <c:strRef>
              <c:f>ANALYSIS!$A$4:$A$18</c:f>
              <c:strCache>
                <c:ptCount val="15"/>
                <c:pt idx="1">
                  <c:v>2004-05</c:v>
                </c:pt>
                <c:pt idx="2">
                  <c:v>2005-16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strCache>
            </c:strRef>
          </c:cat>
          <c:val>
            <c:numRef>
              <c:f>ANALYSIS!$E$4:$E$18</c:f>
              <c:numCache>
                <c:formatCode>"£"#,##0</c:formatCode>
                <c:ptCount val="15"/>
                <c:pt idx="1">
                  <c:v>2170.5</c:v>
                </c:pt>
                <c:pt idx="2">
                  <c:v>2500</c:v>
                </c:pt>
                <c:pt idx="3">
                  <c:v>500</c:v>
                </c:pt>
                <c:pt idx="4">
                  <c:v>500</c:v>
                </c:pt>
                <c:pt idx="5">
                  <c:v>500</c:v>
                </c:pt>
                <c:pt idx="6">
                  <c:v>1360.98</c:v>
                </c:pt>
                <c:pt idx="7">
                  <c:v>2300</c:v>
                </c:pt>
                <c:pt idx="8">
                  <c:v>6563.84</c:v>
                </c:pt>
                <c:pt idx="9">
                  <c:v>3510.16</c:v>
                </c:pt>
                <c:pt idx="10">
                  <c:v>1207.0899999999999</c:v>
                </c:pt>
                <c:pt idx="11">
                  <c:v>2289</c:v>
                </c:pt>
                <c:pt idx="14">
                  <c:v>2400</c:v>
                </c:pt>
              </c:numCache>
            </c:numRef>
          </c:val>
          <c:extLst>
            <c:ext xmlns:c16="http://schemas.microsoft.com/office/drawing/2014/chart" uri="{C3380CC4-5D6E-409C-BE32-E72D297353CC}">
              <c16:uniqueId val="{00000002-E00C-4DD9-A633-BA85A31C5B8B}"/>
            </c:ext>
          </c:extLst>
        </c:ser>
        <c:ser>
          <c:idx val="4"/>
          <c:order val="4"/>
          <c:tx>
            <c:strRef>
              <c:f>ANALYSIS!$F$3</c:f>
              <c:strCache>
                <c:ptCount val="1"/>
                <c:pt idx="0">
                  <c:v>Grad Business Development </c:v>
                </c:pt>
              </c:strCache>
            </c:strRef>
          </c:tx>
          <c:spPr>
            <a:solidFill>
              <a:schemeClr val="accent5"/>
            </a:solidFill>
            <a:ln>
              <a:noFill/>
            </a:ln>
            <a:effectLst/>
          </c:spPr>
          <c:invertIfNegative val="0"/>
          <c:cat>
            <c:strRef>
              <c:f>ANALYSIS!$A$4:$A$18</c:f>
              <c:strCache>
                <c:ptCount val="15"/>
                <c:pt idx="1">
                  <c:v>2004-05</c:v>
                </c:pt>
                <c:pt idx="2">
                  <c:v>2005-16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strCache>
            </c:strRef>
          </c:cat>
          <c:val>
            <c:numRef>
              <c:f>ANALYSIS!$F$4:$F$18</c:f>
              <c:numCache>
                <c:formatCode>"£"#,##0</c:formatCode>
                <c:ptCount val="15"/>
                <c:pt idx="1">
                  <c:v>866</c:v>
                </c:pt>
                <c:pt idx="2">
                  <c:v>1000</c:v>
                </c:pt>
                <c:pt idx="5">
                  <c:v>9350</c:v>
                </c:pt>
                <c:pt idx="6">
                  <c:v>23375</c:v>
                </c:pt>
                <c:pt idx="7">
                  <c:v>42502.25</c:v>
                </c:pt>
                <c:pt idx="8">
                  <c:v>24395</c:v>
                </c:pt>
                <c:pt idx="9">
                  <c:v>18493.5</c:v>
                </c:pt>
                <c:pt idx="10">
                  <c:v>30172.3</c:v>
                </c:pt>
                <c:pt idx="11">
                  <c:v>35242.36</c:v>
                </c:pt>
                <c:pt idx="12">
                  <c:v>5975</c:v>
                </c:pt>
                <c:pt idx="14">
                  <c:v>1760</c:v>
                </c:pt>
              </c:numCache>
            </c:numRef>
          </c:val>
          <c:extLst>
            <c:ext xmlns:c16="http://schemas.microsoft.com/office/drawing/2014/chart" uri="{C3380CC4-5D6E-409C-BE32-E72D297353CC}">
              <c16:uniqueId val="{00000003-E00C-4DD9-A633-BA85A31C5B8B}"/>
            </c:ext>
          </c:extLst>
        </c:ser>
        <c:ser>
          <c:idx val="5"/>
          <c:order val="5"/>
          <c:tx>
            <c:strRef>
              <c:f>ANALYSIS!$G$3</c:f>
              <c:strCache>
                <c:ptCount val="1"/>
                <c:pt idx="0">
                  <c:v>Sponsorship</c:v>
                </c:pt>
              </c:strCache>
            </c:strRef>
          </c:tx>
          <c:spPr>
            <a:solidFill>
              <a:schemeClr val="accent6"/>
            </a:solidFill>
            <a:ln>
              <a:noFill/>
            </a:ln>
            <a:effectLst/>
          </c:spPr>
          <c:invertIfNegative val="0"/>
          <c:cat>
            <c:strRef>
              <c:f>ANALYSIS!$A$4:$A$18</c:f>
              <c:strCache>
                <c:ptCount val="15"/>
                <c:pt idx="1">
                  <c:v>2004-05</c:v>
                </c:pt>
                <c:pt idx="2">
                  <c:v>2005-16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strCache>
            </c:strRef>
          </c:cat>
          <c:val>
            <c:numRef>
              <c:f>ANALYSIS!$G$4:$G$18</c:f>
              <c:numCache>
                <c:formatCode>General</c:formatCode>
                <c:ptCount val="15"/>
                <c:pt idx="11" formatCode="&quot;£&quot;#,##0">
                  <c:v>2416.67</c:v>
                </c:pt>
                <c:pt idx="14" formatCode="&quot;£&quot;#,##0">
                  <c:v>5000</c:v>
                </c:pt>
              </c:numCache>
            </c:numRef>
          </c:val>
          <c:extLst>
            <c:ext xmlns:c16="http://schemas.microsoft.com/office/drawing/2014/chart" uri="{C3380CC4-5D6E-409C-BE32-E72D297353CC}">
              <c16:uniqueId val="{00000004-E00C-4DD9-A633-BA85A31C5B8B}"/>
            </c:ext>
          </c:extLst>
        </c:ser>
        <c:dLbls>
          <c:showLegendKey val="0"/>
          <c:showVal val="0"/>
          <c:showCatName val="0"/>
          <c:showSerName val="0"/>
          <c:showPercent val="0"/>
          <c:showBubbleSize val="0"/>
        </c:dLbls>
        <c:gapWidth val="182"/>
        <c:axId val="409420192"/>
        <c:axId val="409420520"/>
        <c:extLst>
          <c:ext xmlns:c15="http://schemas.microsoft.com/office/drawing/2012/chart" uri="{02D57815-91ED-43cb-92C2-25804820EDAC}">
            <c15:filteredBarSeries>
              <c15:ser>
                <c:idx val="0"/>
                <c:order val="0"/>
                <c:tx>
                  <c:strRef>
                    <c:extLst>
                      <c:ext uri="{02D57815-91ED-43cb-92C2-25804820EDAC}">
                        <c15:formulaRef>
                          <c15:sqref>ANALYSIS!$B$3</c15:sqref>
                        </c15:formulaRef>
                      </c:ext>
                    </c:extLst>
                    <c:strCache>
                      <c:ptCount val="1"/>
                    </c:strCache>
                  </c:strRef>
                </c:tx>
                <c:spPr>
                  <a:solidFill>
                    <a:schemeClr val="accent1"/>
                  </a:solidFill>
                  <a:ln>
                    <a:noFill/>
                  </a:ln>
                  <a:effectLst/>
                </c:spPr>
                <c:invertIfNegative val="0"/>
                <c:cat>
                  <c:strRef>
                    <c:extLst>
                      <c:ext uri="{02D57815-91ED-43cb-92C2-25804820EDAC}">
                        <c15:formulaRef>
                          <c15:sqref>ANALYSIS!$A$4:$A$18</c15:sqref>
                        </c15:formulaRef>
                      </c:ext>
                    </c:extLst>
                    <c:strCache>
                      <c:ptCount val="15"/>
                      <c:pt idx="1">
                        <c:v>2004-05</c:v>
                      </c:pt>
                      <c:pt idx="2">
                        <c:v>2005-16</c:v>
                      </c:pt>
                      <c:pt idx="3">
                        <c:v>2006-07</c:v>
                      </c:pt>
                      <c:pt idx="4">
                        <c:v>2007-08</c:v>
                      </c:pt>
                      <c:pt idx="5">
                        <c:v>2008-09</c:v>
                      </c:pt>
                      <c:pt idx="6">
                        <c:v>2009-10</c:v>
                      </c:pt>
                      <c:pt idx="7">
                        <c:v>2010-11</c:v>
                      </c:pt>
                      <c:pt idx="8">
                        <c:v>2011-12</c:v>
                      </c:pt>
                      <c:pt idx="9">
                        <c:v>2012-13</c:v>
                      </c:pt>
                      <c:pt idx="10">
                        <c:v>2013-14</c:v>
                      </c:pt>
                      <c:pt idx="11">
                        <c:v>2014-15</c:v>
                      </c:pt>
                      <c:pt idx="12">
                        <c:v>2015-16</c:v>
                      </c:pt>
                      <c:pt idx="13">
                        <c:v>2016-17</c:v>
                      </c:pt>
                      <c:pt idx="14">
                        <c:v>2017-18</c:v>
                      </c:pt>
                    </c:strCache>
                  </c:strRef>
                </c:cat>
                <c:val>
                  <c:numRef>
                    <c:extLst>
                      <c:ext uri="{02D57815-91ED-43cb-92C2-25804820EDAC}">
                        <c15:formulaRef>
                          <c15:sqref>ANALYSIS!$B$4:$B$18</c15:sqref>
                        </c15:formulaRef>
                      </c:ext>
                    </c:extLst>
                    <c:numCache>
                      <c:formatCode>General</c:formatCode>
                      <c:ptCount val="15"/>
                    </c:numCache>
                  </c:numRef>
                </c:val>
                <c:extLst>
                  <c:ext xmlns:c16="http://schemas.microsoft.com/office/drawing/2014/chart" uri="{C3380CC4-5D6E-409C-BE32-E72D297353CC}">
                    <c16:uniqueId val="{00000005-E00C-4DD9-A633-BA85A31C5B8B}"/>
                  </c:ext>
                </c:extLst>
              </c15:ser>
            </c15:filteredBarSeries>
          </c:ext>
        </c:extLst>
      </c:barChart>
      <c:catAx>
        <c:axId val="409420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420520"/>
        <c:crosses val="autoZero"/>
        <c:auto val="1"/>
        <c:lblAlgn val="ctr"/>
        <c:lblOffset val="100"/>
        <c:noMultiLvlLbl val="0"/>
      </c:catAx>
      <c:valAx>
        <c:axId val="409420520"/>
        <c:scaling>
          <c:orientation val="minMax"/>
        </c:scaling>
        <c:delete val="0"/>
        <c:axPos val="b"/>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42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Year Of Study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E8E-4A48-9557-BC44208DF85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E8E-4A48-9557-BC44208DF85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E8E-4A48-9557-BC44208DF85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E8E-4A48-9557-BC44208DF857}"/>
              </c:ext>
            </c:extLst>
          </c:dPt>
          <c:cat>
            <c:strRef>
              <c:f>graphs!$A$2:$A$5</c:f>
              <c:strCache>
                <c:ptCount val="4"/>
                <c:pt idx="0">
                  <c:v>Foundation (Level 3)</c:v>
                </c:pt>
                <c:pt idx="1">
                  <c:v>1st Year (Level 4)</c:v>
                </c:pt>
                <c:pt idx="2">
                  <c:v>2nd Year (Level 5)</c:v>
                </c:pt>
                <c:pt idx="3">
                  <c:v>3rd Year (level 6)</c:v>
                </c:pt>
              </c:strCache>
            </c:strRef>
          </c:cat>
          <c:val>
            <c:numRef>
              <c:f>graphs!$B$2:$B$5</c:f>
              <c:numCache>
                <c:formatCode>General</c:formatCode>
                <c:ptCount val="4"/>
                <c:pt idx="0">
                  <c:v>2</c:v>
                </c:pt>
                <c:pt idx="1">
                  <c:v>13</c:v>
                </c:pt>
                <c:pt idx="2">
                  <c:v>18</c:v>
                </c:pt>
                <c:pt idx="3">
                  <c:v>14</c:v>
                </c:pt>
              </c:numCache>
            </c:numRef>
          </c:val>
          <c:extLst>
            <c:ext xmlns:c16="http://schemas.microsoft.com/office/drawing/2014/chart" uri="{C3380CC4-5D6E-409C-BE32-E72D297353CC}">
              <c16:uniqueId val="{00000008-8E8E-4A48-9557-BC44208DF85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Programme of Study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6699FF"/>
            </a:solidFill>
            <a:ln>
              <a:noFill/>
            </a:ln>
            <a:effectLst/>
          </c:spPr>
          <c:invertIfNegative val="0"/>
          <c:cat>
            <c:strRef>
              <c:f>graphs!$A$18:$A$25</c:f>
              <c:strCache>
                <c:ptCount val="8"/>
                <c:pt idx="0">
                  <c:v>Acting</c:v>
                </c:pt>
                <c:pt idx="1">
                  <c:v>ATCD</c:v>
                </c:pt>
                <c:pt idx="2">
                  <c:v>Dance</c:v>
                </c:pt>
                <c:pt idx="3">
                  <c:v>Management</c:v>
                </c:pt>
                <c:pt idx="4">
                  <c:v>Music</c:v>
                </c:pt>
                <c:pt idx="5">
                  <c:v>Sound Tech</c:v>
                </c:pt>
                <c:pt idx="6">
                  <c:v>TPDesign</c:v>
                </c:pt>
                <c:pt idx="7">
                  <c:v>TPTech</c:v>
                </c:pt>
              </c:strCache>
            </c:strRef>
          </c:cat>
          <c:val>
            <c:numRef>
              <c:f>graphs!$B$18:$B$25</c:f>
              <c:numCache>
                <c:formatCode>General</c:formatCode>
                <c:ptCount val="8"/>
                <c:pt idx="0">
                  <c:v>9</c:v>
                </c:pt>
                <c:pt idx="1">
                  <c:v>4</c:v>
                </c:pt>
                <c:pt idx="2">
                  <c:v>4</c:v>
                </c:pt>
                <c:pt idx="3">
                  <c:v>12</c:v>
                </c:pt>
                <c:pt idx="4">
                  <c:v>6</c:v>
                </c:pt>
                <c:pt idx="5">
                  <c:v>5</c:v>
                </c:pt>
                <c:pt idx="6">
                  <c:v>4</c:v>
                </c:pt>
                <c:pt idx="7">
                  <c:v>3</c:v>
                </c:pt>
              </c:numCache>
            </c:numRef>
          </c:val>
          <c:extLst>
            <c:ext xmlns:c16="http://schemas.microsoft.com/office/drawing/2014/chart" uri="{C3380CC4-5D6E-409C-BE32-E72D297353CC}">
              <c16:uniqueId val="{00000000-FF92-43E5-8967-FC46D05F8AD0}"/>
            </c:ext>
          </c:extLst>
        </c:ser>
        <c:dLbls>
          <c:showLegendKey val="0"/>
          <c:showVal val="0"/>
          <c:showCatName val="0"/>
          <c:showSerName val="0"/>
          <c:showPercent val="0"/>
          <c:showBubbleSize val="0"/>
        </c:dLbls>
        <c:gapWidth val="150"/>
        <c:axId val="392914936"/>
        <c:axId val="392920184"/>
      </c:barChart>
      <c:catAx>
        <c:axId val="392914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920184"/>
        <c:crosses val="autoZero"/>
        <c:auto val="1"/>
        <c:lblAlgn val="ctr"/>
        <c:lblOffset val="100"/>
        <c:noMultiLvlLbl val="0"/>
      </c:catAx>
      <c:valAx>
        <c:axId val="392920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2914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responses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0"/>
          <c:order val="0"/>
          <c:spPr>
            <a:solidFill>
              <a:srgbClr val="FF0000"/>
            </a:solidFill>
            <a:ln>
              <a:noFill/>
            </a:ln>
            <a:effectLst/>
          </c:spPr>
          <c:cat>
            <c:strRef>
              <c:f>graphs!$L$16:$L$25</c:f>
              <c:strCache>
                <c:ptCount val="10"/>
                <c:pt idx="0">
                  <c:v>One</c:v>
                </c:pt>
                <c:pt idx="1">
                  <c:v>Two</c:v>
                </c:pt>
                <c:pt idx="2">
                  <c:v>Three</c:v>
                </c:pt>
                <c:pt idx="3">
                  <c:v>Four</c:v>
                </c:pt>
                <c:pt idx="4">
                  <c:v>Five</c:v>
                </c:pt>
                <c:pt idx="5">
                  <c:v>Six</c:v>
                </c:pt>
                <c:pt idx="6">
                  <c:v>Seven</c:v>
                </c:pt>
                <c:pt idx="7">
                  <c:v>Eight</c:v>
                </c:pt>
                <c:pt idx="8">
                  <c:v>Nine</c:v>
                </c:pt>
                <c:pt idx="9">
                  <c:v>Ten</c:v>
                </c:pt>
              </c:strCache>
            </c:strRef>
          </c:cat>
          <c:val>
            <c:numRef>
              <c:f>graphs!$M$16:$M$25</c:f>
              <c:numCache>
                <c:formatCode>General</c:formatCode>
                <c:ptCount val="10"/>
                <c:pt idx="0">
                  <c:v>1</c:v>
                </c:pt>
                <c:pt idx="1">
                  <c:v>4</c:v>
                </c:pt>
                <c:pt idx="2">
                  <c:v>0</c:v>
                </c:pt>
                <c:pt idx="3">
                  <c:v>6</c:v>
                </c:pt>
                <c:pt idx="4">
                  <c:v>7</c:v>
                </c:pt>
                <c:pt idx="5">
                  <c:v>5</c:v>
                </c:pt>
                <c:pt idx="6">
                  <c:v>6</c:v>
                </c:pt>
                <c:pt idx="7">
                  <c:v>8</c:v>
                </c:pt>
                <c:pt idx="8">
                  <c:v>4</c:v>
                </c:pt>
                <c:pt idx="9">
                  <c:v>6</c:v>
                </c:pt>
              </c:numCache>
            </c:numRef>
          </c:val>
          <c:extLst>
            <c:ext xmlns:c16="http://schemas.microsoft.com/office/drawing/2014/chart" uri="{C3380CC4-5D6E-409C-BE32-E72D297353CC}">
              <c16:uniqueId val="{00000000-F206-4E13-8511-44E7E60346C1}"/>
            </c:ext>
          </c:extLst>
        </c:ser>
        <c:dLbls>
          <c:showLegendKey val="0"/>
          <c:showVal val="0"/>
          <c:showCatName val="0"/>
          <c:showSerName val="0"/>
          <c:showPercent val="0"/>
          <c:showBubbleSize val="0"/>
        </c:dLbls>
        <c:axId val="584789952"/>
        <c:axId val="584790280"/>
      </c:areaChart>
      <c:catAx>
        <c:axId val="58478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790280"/>
        <c:crosses val="autoZero"/>
        <c:auto val="1"/>
        <c:lblAlgn val="ctr"/>
        <c:lblOffset val="100"/>
        <c:noMultiLvlLbl val="0"/>
      </c:catAx>
      <c:valAx>
        <c:axId val="584790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7899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excluding 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0"/>
          <c:order val="0"/>
          <c:spPr>
            <a:solidFill>
              <a:schemeClr val="accent1"/>
            </a:solidFill>
            <a:ln>
              <a:noFill/>
            </a:ln>
            <a:effectLst/>
          </c:spPr>
          <c:cat>
            <c:strRef>
              <c:f>graphs!$L$16:$L$25</c:f>
              <c:strCache>
                <c:ptCount val="10"/>
                <c:pt idx="0">
                  <c:v>One</c:v>
                </c:pt>
                <c:pt idx="1">
                  <c:v>Two</c:v>
                </c:pt>
                <c:pt idx="2">
                  <c:v>Three</c:v>
                </c:pt>
                <c:pt idx="3">
                  <c:v>Four</c:v>
                </c:pt>
                <c:pt idx="4">
                  <c:v>Five</c:v>
                </c:pt>
                <c:pt idx="5">
                  <c:v>Six</c:v>
                </c:pt>
                <c:pt idx="6">
                  <c:v>Seven</c:v>
                </c:pt>
                <c:pt idx="7">
                  <c:v>Eight</c:v>
                </c:pt>
                <c:pt idx="8">
                  <c:v>Nine</c:v>
                </c:pt>
                <c:pt idx="9">
                  <c:v>Ten</c:v>
                </c:pt>
              </c:strCache>
            </c:strRef>
          </c:cat>
          <c:val>
            <c:numRef>
              <c:f>graphs!$M$16:$M$25</c:f>
              <c:numCache>
                <c:formatCode>General</c:formatCode>
                <c:ptCount val="10"/>
                <c:pt idx="0">
                  <c:v>1</c:v>
                </c:pt>
                <c:pt idx="1">
                  <c:v>4</c:v>
                </c:pt>
                <c:pt idx="2">
                  <c:v>0</c:v>
                </c:pt>
                <c:pt idx="3">
                  <c:v>5</c:v>
                </c:pt>
                <c:pt idx="4">
                  <c:v>5</c:v>
                </c:pt>
                <c:pt idx="5">
                  <c:v>3</c:v>
                </c:pt>
                <c:pt idx="6">
                  <c:v>5</c:v>
                </c:pt>
                <c:pt idx="7">
                  <c:v>6</c:v>
                </c:pt>
                <c:pt idx="8">
                  <c:v>1</c:v>
                </c:pt>
                <c:pt idx="9">
                  <c:v>5</c:v>
                </c:pt>
              </c:numCache>
            </c:numRef>
          </c:val>
          <c:extLst>
            <c:ext xmlns:c16="http://schemas.microsoft.com/office/drawing/2014/chart" uri="{C3380CC4-5D6E-409C-BE32-E72D297353CC}">
              <c16:uniqueId val="{00000000-409A-44F9-B8A0-EB0047746349}"/>
            </c:ext>
          </c:extLst>
        </c:ser>
        <c:dLbls>
          <c:showLegendKey val="0"/>
          <c:showVal val="0"/>
          <c:showCatName val="0"/>
          <c:showSerName val="0"/>
          <c:showPercent val="0"/>
          <c:showBubbleSize val="0"/>
        </c:dLbls>
        <c:axId val="584789952"/>
        <c:axId val="584790280"/>
      </c:areaChart>
      <c:catAx>
        <c:axId val="58478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790280"/>
        <c:crosses val="autoZero"/>
        <c:auto val="1"/>
        <c:lblAlgn val="ctr"/>
        <c:lblOffset val="100"/>
        <c:noMultiLvlLbl val="0"/>
      </c:catAx>
      <c:valAx>
        <c:axId val="584790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47899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baseline="0"/>
              <a:t>Management Only</a:t>
            </a:r>
            <a:endParaRPr lang="en-GB"/>
          </a:p>
        </c:rich>
      </c:tx>
      <c:layout>
        <c:manualLayout>
          <c:xMode val="edge"/>
          <c:yMode val="edge"/>
          <c:x val="0.35316039787499076"/>
          <c:y val="4.5857142857142853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0"/>
          <c:order val="0"/>
          <c:spPr>
            <a:solidFill>
              <a:srgbClr val="FFC000"/>
            </a:solidFill>
            <a:ln>
              <a:noFill/>
            </a:ln>
            <a:effectLst/>
          </c:spPr>
          <c:cat>
            <c:strRef>
              <c:f>stats!$N$36:$N$45</c:f>
              <c:strCache>
                <c:ptCount val="10"/>
                <c:pt idx="0">
                  <c:v>One</c:v>
                </c:pt>
                <c:pt idx="1">
                  <c:v>Two</c:v>
                </c:pt>
                <c:pt idx="2">
                  <c:v>Three</c:v>
                </c:pt>
                <c:pt idx="3">
                  <c:v>Four</c:v>
                </c:pt>
                <c:pt idx="4">
                  <c:v>Five</c:v>
                </c:pt>
                <c:pt idx="5">
                  <c:v>Six</c:v>
                </c:pt>
                <c:pt idx="6">
                  <c:v>Seven</c:v>
                </c:pt>
                <c:pt idx="7">
                  <c:v>Eight</c:v>
                </c:pt>
                <c:pt idx="8">
                  <c:v>Nine</c:v>
                </c:pt>
                <c:pt idx="9">
                  <c:v>Ten</c:v>
                </c:pt>
              </c:strCache>
            </c:strRef>
          </c:cat>
          <c:val>
            <c:numRef>
              <c:f>stats!$O$36:$O$45</c:f>
              <c:numCache>
                <c:formatCode>General</c:formatCode>
                <c:ptCount val="10"/>
                <c:pt idx="0">
                  <c:v>0</c:v>
                </c:pt>
                <c:pt idx="1">
                  <c:v>0</c:v>
                </c:pt>
                <c:pt idx="2">
                  <c:v>0</c:v>
                </c:pt>
                <c:pt idx="3">
                  <c:v>1</c:v>
                </c:pt>
                <c:pt idx="4">
                  <c:v>2</c:v>
                </c:pt>
                <c:pt idx="5">
                  <c:v>2</c:v>
                </c:pt>
                <c:pt idx="6">
                  <c:v>1</c:v>
                </c:pt>
                <c:pt idx="7">
                  <c:v>2</c:v>
                </c:pt>
                <c:pt idx="8">
                  <c:v>3</c:v>
                </c:pt>
                <c:pt idx="9">
                  <c:v>1</c:v>
                </c:pt>
              </c:numCache>
            </c:numRef>
          </c:val>
          <c:extLst>
            <c:ext xmlns:c16="http://schemas.microsoft.com/office/drawing/2014/chart" uri="{C3380CC4-5D6E-409C-BE32-E72D297353CC}">
              <c16:uniqueId val="{00000000-E5D7-486D-829E-42DC28AE8186}"/>
            </c:ext>
          </c:extLst>
        </c:ser>
        <c:dLbls>
          <c:showLegendKey val="0"/>
          <c:showVal val="0"/>
          <c:showCatName val="0"/>
          <c:showSerName val="0"/>
          <c:showPercent val="0"/>
          <c:showBubbleSize val="0"/>
        </c:dLbls>
        <c:axId val="487476008"/>
        <c:axId val="487473712"/>
      </c:areaChart>
      <c:catAx>
        <c:axId val="4874760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7473712"/>
        <c:crossesAt val="0"/>
        <c:auto val="1"/>
        <c:lblAlgn val="ctr"/>
        <c:lblOffset val="100"/>
        <c:tickLblSkip val="1"/>
        <c:noMultiLvlLbl val="0"/>
      </c:catAx>
      <c:valAx>
        <c:axId val="487473712"/>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7476008"/>
        <c:crosses val="autoZero"/>
        <c:crossBetween val="midCat"/>
        <c:majorUnit val="1"/>
        <c:minorUnit val="1"/>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responses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0"/>
          <c:order val="0"/>
          <c:spPr>
            <a:solidFill>
              <a:srgbClr val="9900CC"/>
            </a:solidFill>
            <a:ln>
              <a:noFill/>
            </a:ln>
            <a:effectLst/>
          </c:spPr>
          <c:cat>
            <c:strRef>
              <c:f>graphs!$X$18:$X$27</c:f>
              <c:strCache>
                <c:ptCount val="10"/>
                <c:pt idx="0">
                  <c:v>One</c:v>
                </c:pt>
                <c:pt idx="1">
                  <c:v>Two</c:v>
                </c:pt>
                <c:pt idx="2">
                  <c:v>Three</c:v>
                </c:pt>
                <c:pt idx="3">
                  <c:v>Four</c:v>
                </c:pt>
                <c:pt idx="4">
                  <c:v>Five</c:v>
                </c:pt>
                <c:pt idx="5">
                  <c:v>Six</c:v>
                </c:pt>
                <c:pt idx="6">
                  <c:v>Seven</c:v>
                </c:pt>
                <c:pt idx="7">
                  <c:v>Eight</c:v>
                </c:pt>
                <c:pt idx="8">
                  <c:v>Nine</c:v>
                </c:pt>
                <c:pt idx="9">
                  <c:v>Ten</c:v>
                </c:pt>
              </c:strCache>
            </c:strRef>
          </c:cat>
          <c:val>
            <c:numRef>
              <c:f>graphs!$Y$18:$Y$27</c:f>
              <c:numCache>
                <c:formatCode>General</c:formatCode>
                <c:ptCount val="10"/>
                <c:pt idx="0">
                  <c:v>11</c:v>
                </c:pt>
                <c:pt idx="1">
                  <c:v>5</c:v>
                </c:pt>
                <c:pt idx="2">
                  <c:v>2</c:v>
                </c:pt>
                <c:pt idx="3">
                  <c:v>6</c:v>
                </c:pt>
                <c:pt idx="4">
                  <c:v>6</c:v>
                </c:pt>
                <c:pt idx="5">
                  <c:v>3</c:v>
                </c:pt>
                <c:pt idx="6">
                  <c:v>3</c:v>
                </c:pt>
                <c:pt idx="7">
                  <c:v>4</c:v>
                </c:pt>
                <c:pt idx="8">
                  <c:v>3</c:v>
                </c:pt>
                <c:pt idx="9">
                  <c:v>4</c:v>
                </c:pt>
              </c:numCache>
            </c:numRef>
          </c:val>
          <c:extLst>
            <c:ext xmlns:c16="http://schemas.microsoft.com/office/drawing/2014/chart" uri="{C3380CC4-5D6E-409C-BE32-E72D297353CC}">
              <c16:uniqueId val="{00000000-3050-433D-9A86-F97E80B72EC3}"/>
            </c:ext>
          </c:extLst>
        </c:ser>
        <c:dLbls>
          <c:showLegendKey val="0"/>
          <c:showVal val="0"/>
          <c:showCatName val="0"/>
          <c:showSerName val="0"/>
          <c:showPercent val="0"/>
          <c:showBubbleSize val="0"/>
        </c:dLbls>
        <c:axId val="636886480"/>
        <c:axId val="636888120"/>
      </c:areaChart>
      <c:catAx>
        <c:axId val="6368864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888120"/>
        <c:crosses val="autoZero"/>
        <c:auto val="1"/>
        <c:lblAlgn val="ctr"/>
        <c:lblOffset val="100"/>
        <c:noMultiLvlLbl val="0"/>
      </c:catAx>
      <c:valAx>
        <c:axId val="636888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886480"/>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exc Managers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0"/>
          <c:order val="0"/>
          <c:spPr>
            <a:solidFill>
              <a:schemeClr val="accent4"/>
            </a:solidFill>
            <a:ln>
              <a:noFill/>
            </a:ln>
            <a:effectLst/>
          </c:spPr>
          <c:cat>
            <c:strRef>
              <c:f>graphs!$X$18:$X$27</c:f>
              <c:strCache>
                <c:ptCount val="10"/>
                <c:pt idx="0">
                  <c:v>One</c:v>
                </c:pt>
                <c:pt idx="1">
                  <c:v>Two</c:v>
                </c:pt>
                <c:pt idx="2">
                  <c:v>Three</c:v>
                </c:pt>
                <c:pt idx="3">
                  <c:v>Four</c:v>
                </c:pt>
                <c:pt idx="4">
                  <c:v>Five</c:v>
                </c:pt>
                <c:pt idx="5">
                  <c:v>Six</c:v>
                </c:pt>
                <c:pt idx="6">
                  <c:v>Seven</c:v>
                </c:pt>
                <c:pt idx="7">
                  <c:v>Eight</c:v>
                </c:pt>
                <c:pt idx="8">
                  <c:v>Nine</c:v>
                </c:pt>
                <c:pt idx="9">
                  <c:v>Ten</c:v>
                </c:pt>
              </c:strCache>
            </c:strRef>
          </c:cat>
          <c:val>
            <c:numRef>
              <c:f>graphs!$Y$18:$Y$27</c:f>
              <c:numCache>
                <c:formatCode>General</c:formatCode>
                <c:ptCount val="10"/>
                <c:pt idx="0">
                  <c:v>11</c:v>
                </c:pt>
                <c:pt idx="1">
                  <c:v>5</c:v>
                </c:pt>
                <c:pt idx="2">
                  <c:v>1</c:v>
                </c:pt>
                <c:pt idx="3">
                  <c:v>4</c:v>
                </c:pt>
                <c:pt idx="4">
                  <c:v>4</c:v>
                </c:pt>
                <c:pt idx="5">
                  <c:v>3</c:v>
                </c:pt>
                <c:pt idx="6">
                  <c:v>2</c:v>
                </c:pt>
                <c:pt idx="7">
                  <c:v>2</c:v>
                </c:pt>
                <c:pt idx="8">
                  <c:v>1</c:v>
                </c:pt>
                <c:pt idx="9">
                  <c:v>2</c:v>
                </c:pt>
              </c:numCache>
            </c:numRef>
          </c:val>
          <c:extLst>
            <c:ext xmlns:c16="http://schemas.microsoft.com/office/drawing/2014/chart" uri="{C3380CC4-5D6E-409C-BE32-E72D297353CC}">
              <c16:uniqueId val="{00000000-3A01-400C-AFBD-B2DA732178ED}"/>
            </c:ext>
          </c:extLst>
        </c:ser>
        <c:dLbls>
          <c:showLegendKey val="0"/>
          <c:showVal val="0"/>
          <c:showCatName val="0"/>
          <c:showSerName val="0"/>
          <c:showPercent val="0"/>
          <c:showBubbleSize val="0"/>
        </c:dLbls>
        <c:axId val="636886480"/>
        <c:axId val="636888120"/>
      </c:areaChart>
      <c:catAx>
        <c:axId val="6368864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888120"/>
        <c:crosses val="autoZero"/>
        <c:auto val="1"/>
        <c:lblAlgn val="ctr"/>
        <c:lblOffset val="100"/>
        <c:noMultiLvlLbl val="0"/>
      </c:catAx>
      <c:valAx>
        <c:axId val="636888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886480"/>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Managers Only</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0"/>
          <c:order val="0"/>
          <c:spPr>
            <a:solidFill>
              <a:srgbClr val="92D050"/>
            </a:solidFill>
            <a:ln>
              <a:noFill/>
            </a:ln>
            <a:effectLst/>
          </c:spPr>
          <c:cat>
            <c:strRef>
              <c:f>stats!$V$33:$V$42</c:f>
              <c:strCache>
                <c:ptCount val="10"/>
                <c:pt idx="0">
                  <c:v>One</c:v>
                </c:pt>
                <c:pt idx="1">
                  <c:v>Two</c:v>
                </c:pt>
                <c:pt idx="2">
                  <c:v>Three</c:v>
                </c:pt>
                <c:pt idx="3">
                  <c:v>Four</c:v>
                </c:pt>
                <c:pt idx="4">
                  <c:v>Five</c:v>
                </c:pt>
                <c:pt idx="5">
                  <c:v>Six</c:v>
                </c:pt>
                <c:pt idx="6">
                  <c:v>Seven</c:v>
                </c:pt>
                <c:pt idx="7">
                  <c:v>Eight</c:v>
                </c:pt>
                <c:pt idx="8">
                  <c:v>Nine</c:v>
                </c:pt>
                <c:pt idx="9">
                  <c:v>Ten</c:v>
                </c:pt>
              </c:strCache>
            </c:strRef>
          </c:cat>
          <c:val>
            <c:numRef>
              <c:f>stats!$W$33:$W$42</c:f>
              <c:numCache>
                <c:formatCode>General</c:formatCode>
                <c:ptCount val="10"/>
                <c:pt idx="0">
                  <c:v>0</c:v>
                </c:pt>
                <c:pt idx="1">
                  <c:v>0</c:v>
                </c:pt>
                <c:pt idx="2">
                  <c:v>1</c:v>
                </c:pt>
                <c:pt idx="3">
                  <c:v>2</c:v>
                </c:pt>
                <c:pt idx="4">
                  <c:v>2</c:v>
                </c:pt>
                <c:pt idx="5">
                  <c:v>0</c:v>
                </c:pt>
                <c:pt idx="6">
                  <c:v>1</c:v>
                </c:pt>
                <c:pt idx="7">
                  <c:v>2</c:v>
                </c:pt>
                <c:pt idx="8">
                  <c:v>2</c:v>
                </c:pt>
                <c:pt idx="9">
                  <c:v>2</c:v>
                </c:pt>
              </c:numCache>
            </c:numRef>
          </c:val>
          <c:extLst>
            <c:ext xmlns:c16="http://schemas.microsoft.com/office/drawing/2014/chart" uri="{C3380CC4-5D6E-409C-BE32-E72D297353CC}">
              <c16:uniqueId val="{00000000-AE90-499F-9A60-8CF84283DAE9}"/>
            </c:ext>
          </c:extLst>
        </c:ser>
        <c:dLbls>
          <c:showLegendKey val="0"/>
          <c:showVal val="0"/>
          <c:showCatName val="0"/>
          <c:showSerName val="0"/>
          <c:showPercent val="0"/>
          <c:showBubbleSize val="0"/>
        </c:dLbls>
        <c:axId val="310733104"/>
        <c:axId val="310732448"/>
      </c:areaChart>
      <c:catAx>
        <c:axId val="310733104"/>
        <c:scaling>
          <c:orientation val="minMax"/>
        </c:scaling>
        <c:delete val="0"/>
        <c:axPos val="b"/>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732448"/>
        <c:crosses val="autoZero"/>
        <c:auto val="0"/>
        <c:lblAlgn val="ctr"/>
        <c:lblOffset val="100"/>
        <c:tickLblSkip val="1"/>
        <c:noMultiLvlLbl val="0"/>
      </c:catAx>
      <c:valAx>
        <c:axId val="310732448"/>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733104"/>
        <c:crossesAt val="1"/>
        <c:crossBetween val="midCat"/>
        <c:majorUnit val="1"/>
        <c:min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You14</b:Tag>
    <b:SourceType>Book</b:SourceType>
    <b:Guid>{BFB1DAD1-F3F5-44DC-8F29-3B8E42521E7D}</b:Guid>
    <b:Author>
      <b:Author>
        <b:NameList>
          <b:Person>
            <b:Last>Young</b:Last>
            <b:First>D.</b:First>
          </b:Person>
        </b:NameList>
      </b:Author>
    </b:Author>
    <b:Title>Enterprise for All</b:Title>
    <b:Year>2014</b:Year>
    <b:Publisher>BIS</b:Publisher>
    <b:URL>https://assets.publishing.service.gov.uk/government/uploads/system/uploads/attachment_data/file/338749/EnterpriseforAll-lowres-200614.pdf</b:URL>
    <b:RefOrder>2</b:RefOrder>
  </b:Source>
  <b:Source>
    <b:Tag>AQQ18</b:Tag>
    <b:SourceType>Book</b:SourceType>
    <b:Guid>{DCDA76DC-FF00-4B4D-8ACC-BE39A86E433F}</b:Guid>
    <b:Author>
      <b:Author>
        <b:NameList>
          <b:Person>
            <b:Last>QAA</b:Last>
          </b:Person>
        </b:NameList>
      </b:Author>
    </b:Author>
    <b:Title>Enterprise and entrepreneurship guidance: Guidance for UK higher education providers</b:Title>
    <b:Year>2018</b:Year>
    <b:Publisher>Quality Assurance Agency</b:Publisher>
    <b:URL>https://www.qaa.ac.uk/docs/qaas/enhancement-and-development/enterprise-and-entrpreneurship-education-2018.pdf?sfvrsn=15f1f981_8</b:URL>
    <b:RefOrder>1</b:RefOrder>
  </b:Source>
</b:Sources>
</file>

<file path=customXml/itemProps1.xml><?xml version="1.0" encoding="utf-8"?>
<ds:datastoreItem xmlns:ds="http://schemas.openxmlformats.org/officeDocument/2006/customXml" ds:itemID="{D7DB82DC-3FCB-4E2D-8D69-ED6E2AE03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16944</Words>
  <Characters>96586</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Carlisle, Liz</dc:creator>
  <cp:keywords/>
  <dc:description/>
  <cp:lastModifiedBy>Cordelia Bryan</cp:lastModifiedBy>
  <cp:revision>2</cp:revision>
  <cp:lastPrinted>2018-10-12T16:04:00Z</cp:lastPrinted>
  <dcterms:created xsi:type="dcterms:W3CDTF">2018-10-29T15:10:00Z</dcterms:created>
  <dcterms:modified xsi:type="dcterms:W3CDTF">2018-10-29T15:10:00Z</dcterms:modified>
</cp:coreProperties>
</file>